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629" w:rsidRPr="00091395" w:rsidRDefault="004F133D">
      <w:pPr>
        <w:spacing w:after="0" w:line="246" w:lineRule="auto"/>
        <w:ind w:left="10" w:right="-15"/>
        <w:jc w:val="center"/>
        <w:rPr>
          <w:rFonts w:asciiTheme="minorHAnsi" w:hAnsiTheme="minorHAnsi" w:cstheme="minorHAnsi"/>
          <w:b/>
        </w:rPr>
      </w:pPr>
      <w:bookmarkStart w:id="0" w:name="_GoBack"/>
      <w:bookmarkEnd w:id="0"/>
      <w:r w:rsidRPr="00091395">
        <w:rPr>
          <w:rFonts w:asciiTheme="minorHAnsi" w:hAnsiTheme="minorHAnsi" w:cstheme="minorHAnsi"/>
          <w:b/>
        </w:rPr>
        <w:t>SECTION 12</w:t>
      </w:r>
      <w:r w:rsidR="004D734C" w:rsidRPr="00091395">
        <w:rPr>
          <w:rFonts w:asciiTheme="minorHAnsi" w:hAnsiTheme="minorHAnsi" w:cstheme="minorHAnsi"/>
          <w:b/>
        </w:rPr>
        <w:t xml:space="preserve"> </w:t>
      </w:r>
      <w:r w:rsidRPr="00091395">
        <w:rPr>
          <w:rFonts w:asciiTheme="minorHAnsi" w:hAnsiTheme="minorHAnsi" w:cstheme="minorHAnsi"/>
          <w:b/>
        </w:rPr>
        <w:t>24</w:t>
      </w:r>
      <w:r w:rsidR="004D734C" w:rsidRPr="00091395">
        <w:rPr>
          <w:rFonts w:asciiTheme="minorHAnsi" w:hAnsiTheme="minorHAnsi" w:cstheme="minorHAnsi"/>
          <w:b/>
        </w:rPr>
        <w:t xml:space="preserve"> </w:t>
      </w:r>
      <w:r w:rsidRPr="00091395">
        <w:rPr>
          <w:rFonts w:asciiTheme="minorHAnsi" w:hAnsiTheme="minorHAnsi" w:cstheme="minorHAnsi"/>
          <w:b/>
        </w:rPr>
        <w:t xml:space="preserve">13  </w:t>
      </w:r>
    </w:p>
    <w:p w:rsidR="00E35629" w:rsidRPr="00091395" w:rsidRDefault="004F133D">
      <w:pPr>
        <w:spacing w:after="478" w:line="246" w:lineRule="auto"/>
        <w:ind w:left="10" w:right="-15"/>
        <w:jc w:val="center"/>
        <w:rPr>
          <w:rFonts w:asciiTheme="minorHAnsi" w:hAnsiTheme="minorHAnsi" w:cstheme="minorHAnsi"/>
          <w:b/>
        </w:rPr>
      </w:pPr>
      <w:r w:rsidRPr="00091395">
        <w:rPr>
          <w:rFonts w:asciiTheme="minorHAnsi" w:hAnsiTheme="minorHAnsi" w:cstheme="minorHAnsi"/>
          <w:b/>
        </w:rPr>
        <w:t xml:space="preserve">ROLLER WINDOW SHADES </w:t>
      </w:r>
    </w:p>
    <w:p w:rsidR="00E35629" w:rsidRPr="00091395" w:rsidRDefault="004F133D" w:rsidP="00A13589">
      <w:pPr>
        <w:spacing w:after="0"/>
        <w:ind w:left="10"/>
        <w:jc w:val="left"/>
        <w:rPr>
          <w:rFonts w:asciiTheme="minorHAnsi" w:hAnsiTheme="minorHAnsi" w:cstheme="minorHAnsi"/>
          <w:b/>
        </w:rPr>
      </w:pPr>
      <w:r w:rsidRPr="00091395">
        <w:rPr>
          <w:rFonts w:asciiTheme="minorHAnsi" w:hAnsiTheme="minorHAnsi" w:cstheme="minorHAnsi"/>
          <w:b/>
        </w:rPr>
        <w:t xml:space="preserve">PART 1 - GENERAL </w:t>
      </w:r>
    </w:p>
    <w:p w:rsidR="007E6590" w:rsidRPr="00091395" w:rsidRDefault="004F133D" w:rsidP="00091395">
      <w:pPr>
        <w:pStyle w:val="ListParagraph"/>
        <w:numPr>
          <w:ilvl w:val="1"/>
          <w:numId w:val="21"/>
        </w:numPr>
        <w:spacing w:after="0"/>
        <w:jc w:val="left"/>
        <w:rPr>
          <w:rFonts w:asciiTheme="minorHAnsi" w:hAnsiTheme="minorHAnsi" w:cstheme="minorHAnsi"/>
        </w:rPr>
      </w:pPr>
      <w:r w:rsidRPr="00091395">
        <w:rPr>
          <w:rFonts w:asciiTheme="minorHAnsi" w:hAnsiTheme="minorHAnsi" w:cstheme="minorHAnsi"/>
        </w:rPr>
        <w:t xml:space="preserve">RELATED DOCUMENTS </w:t>
      </w:r>
    </w:p>
    <w:p w:rsidR="00E35629" w:rsidRPr="00091395" w:rsidRDefault="004F133D" w:rsidP="009A1799">
      <w:pPr>
        <w:widowControl w:val="0"/>
        <w:spacing w:after="0" w:line="240" w:lineRule="auto"/>
        <w:ind w:left="900" w:hanging="468"/>
        <w:jc w:val="left"/>
        <w:rPr>
          <w:rFonts w:asciiTheme="minorHAnsi" w:hAnsiTheme="minorHAnsi" w:cstheme="minorHAnsi"/>
          <w:snapToGrid w:val="0"/>
          <w:color w:val="auto"/>
        </w:rPr>
      </w:pPr>
      <w:r w:rsidRPr="00091395">
        <w:rPr>
          <w:rFonts w:asciiTheme="minorHAnsi" w:hAnsiTheme="minorHAnsi" w:cstheme="minorHAnsi"/>
          <w:snapToGrid w:val="0"/>
          <w:color w:val="auto"/>
        </w:rPr>
        <w:t>A.</w:t>
      </w:r>
      <w:r w:rsidR="007E6590" w:rsidRPr="00091395">
        <w:rPr>
          <w:rFonts w:asciiTheme="minorHAnsi" w:hAnsiTheme="minorHAnsi" w:cstheme="minorHAnsi"/>
          <w:snapToGrid w:val="0"/>
          <w:color w:val="auto"/>
        </w:rPr>
        <w:tab/>
      </w:r>
      <w:r w:rsidRPr="00091395">
        <w:rPr>
          <w:rFonts w:asciiTheme="minorHAnsi" w:hAnsiTheme="minorHAnsi" w:cstheme="minorHAnsi"/>
          <w:snapToGrid w:val="0"/>
          <w:color w:val="auto"/>
        </w:rPr>
        <w:t>Drawings and general provisions of the Contract, including General and Supplementary Conditions and Division 01 Specification S</w:t>
      </w:r>
      <w:r w:rsidR="007E6590" w:rsidRPr="00091395">
        <w:rPr>
          <w:rFonts w:asciiTheme="minorHAnsi" w:hAnsiTheme="minorHAnsi" w:cstheme="minorHAnsi"/>
          <w:snapToGrid w:val="0"/>
          <w:color w:val="auto"/>
        </w:rPr>
        <w:t>ections, apply to this Section.</w:t>
      </w:r>
    </w:p>
    <w:p w:rsidR="00E35629" w:rsidRPr="00091395" w:rsidRDefault="007E6590" w:rsidP="00A13589">
      <w:pPr>
        <w:pStyle w:val="ListParagraph"/>
        <w:numPr>
          <w:ilvl w:val="1"/>
          <w:numId w:val="21"/>
        </w:numPr>
        <w:spacing w:after="0"/>
        <w:jc w:val="left"/>
        <w:rPr>
          <w:rFonts w:asciiTheme="minorHAnsi" w:hAnsiTheme="minorHAnsi" w:cstheme="minorHAnsi"/>
        </w:rPr>
      </w:pPr>
      <w:r w:rsidRPr="00091395">
        <w:rPr>
          <w:rFonts w:asciiTheme="minorHAnsi" w:hAnsiTheme="minorHAnsi" w:cstheme="minorHAnsi"/>
        </w:rPr>
        <w:t>SUMMARY</w:t>
      </w:r>
    </w:p>
    <w:p w:rsidR="00E35629" w:rsidRPr="00091395" w:rsidRDefault="004F133D" w:rsidP="009A1799">
      <w:pPr>
        <w:widowControl w:val="0"/>
        <w:spacing w:after="0" w:line="240" w:lineRule="auto"/>
        <w:ind w:left="900" w:hanging="468"/>
        <w:jc w:val="left"/>
        <w:rPr>
          <w:rFonts w:asciiTheme="minorHAnsi" w:hAnsiTheme="minorHAnsi" w:cstheme="minorHAnsi"/>
          <w:snapToGrid w:val="0"/>
          <w:color w:val="auto"/>
        </w:rPr>
      </w:pPr>
      <w:r w:rsidRPr="00091395">
        <w:rPr>
          <w:rFonts w:asciiTheme="minorHAnsi" w:hAnsiTheme="minorHAnsi" w:cstheme="minorHAnsi"/>
          <w:snapToGrid w:val="0"/>
          <w:color w:val="auto"/>
        </w:rPr>
        <w:t xml:space="preserve">A. </w:t>
      </w:r>
      <w:r w:rsidRPr="00091395">
        <w:rPr>
          <w:rFonts w:asciiTheme="minorHAnsi" w:hAnsiTheme="minorHAnsi" w:cstheme="minorHAnsi"/>
          <w:snapToGrid w:val="0"/>
          <w:color w:val="auto"/>
        </w:rPr>
        <w:tab/>
        <w:t xml:space="preserve">Section Includes: </w:t>
      </w:r>
    </w:p>
    <w:p w:rsidR="00871C90" w:rsidRPr="00091395" w:rsidRDefault="004F133D" w:rsidP="009A1799">
      <w:pPr>
        <w:widowControl w:val="0"/>
        <w:spacing w:after="0" w:line="240" w:lineRule="auto"/>
        <w:ind w:left="1440" w:hanging="576"/>
        <w:jc w:val="left"/>
        <w:rPr>
          <w:rFonts w:asciiTheme="minorHAnsi" w:hAnsiTheme="minorHAnsi" w:cstheme="minorHAnsi"/>
          <w:snapToGrid w:val="0"/>
          <w:color w:val="auto"/>
        </w:rPr>
      </w:pPr>
      <w:r w:rsidRPr="00091395">
        <w:rPr>
          <w:rFonts w:asciiTheme="minorHAnsi" w:hAnsiTheme="minorHAnsi" w:cstheme="minorHAnsi"/>
          <w:snapToGrid w:val="0"/>
          <w:color w:val="auto"/>
        </w:rPr>
        <w:t>1.</w:t>
      </w:r>
      <w:r w:rsidR="007E6590" w:rsidRPr="00091395">
        <w:rPr>
          <w:rFonts w:asciiTheme="minorHAnsi" w:hAnsiTheme="minorHAnsi" w:cstheme="minorHAnsi"/>
          <w:snapToGrid w:val="0"/>
          <w:color w:val="auto"/>
        </w:rPr>
        <w:tab/>
      </w:r>
      <w:r w:rsidRPr="00091395">
        <w:rPr>
          <w:rFonts w:asciiTheme="minorHAnsi" w:hAnsiTheme="minorHAnsi" w:cstheme="minorHAnsi"/>
          <w:snapToGrid w:val="0"/>
          <w:color w:val="auto"/>
        </w:rPr>
        <w:t xml:space="preserve">Manually operated roller shades with single rollers. </w:t>
      </w:r>
    </w:p>
    <w:p w:rsidR="00E35629" w:rsidRPr="00091395" w:rsidRDefault="004F133D" w:rsidP="009A1799">
      <w:pPr>
        <w:widowControl w:val="0"/>
        <w:spacing w:after="0" w:line="240" w:lineRule="auto"/>
        <w:ind w:left="900" w:hanging="468"/>
        <w:jc w:val="left"/>
        <w:rPr>
          <w:rFonts w:asciiTheme="minorHAnsi" w:hAnsiTheme="minorHAnsi" w:cstheme="minorHAnsi"/>
          <w:snapToGrid w:val="0"/>
          <w:color w:val="auto"/>
        </w:rPr>
      </w:pPr>
      <w:r w:rsidRPr="00091395">
        <w:rPr>
          <w:rFonts w:asciiTheme="minorHAnsi" w:hAnsiTheme="minorHAnsi" w:cstheme="minorHAnsi"/>
          <w:snapToGrid w:val="0"/>
          <w:color w:val="auto"/>
        </w:rPr>
        <w:t>B.</w:t>
      </w:r>
      <w:r w:rsidR="007E6590" w:rsidRPr="00091395">
        <w:rPr>
          <w:rFonts w:asciiTheme="minorHAnsi" w:hAnsiTheme="minorHAnsi" w:cstheme="minorHAnsi"/>
          <w:snapToGrid w:val="0"/>
          <w:color w:val="auto"/>
        </w:rPr>
        <w:tab/>
      </w:r>
      <w:r w:rsidRPr="00091395">
        <w:rPr>
          <w:rFonts w:asciiTheme="minorHAnsi" w:hAnsiTheme="minorHAnsi" w:cstheme="minorHAnsi"/>
          <w:snapToGrid w:val="0"/>
          <w:color w:val="auto"/>
        </w:rPr>
        <w:t xml:space="preserve">Related Requirements: </w:t>
      </w:r>
    </w:p>
    <w:p w:rsidR="00E35629" w:rsidRPr="00091395" w:rsidRDefault="004F133D" w:rsidP="009A1799">
      <w:pPr>
        <w:pStyle w:val="ListParagraph"/>
        <w:widowControl w:val="0"/>
        <w:numPr>
          <w:ilvl w:val="0"/>
          <w:numId w:val="20"/>
        </w:numPr>
        <w:spacing w:after="0" w:line="240" w:lineRule="auto"/>
        <w:ind w:left="1440" w:hanging="576"/>
        <w:jc w:val="left"/>
        <w:rPr>
          <w:rFonts w:asciiTheme="minorHAnsi" w:hAnsiTheme="minorHAnsi" w:cstheme="minorHAnsi"/>
          <w:snapToGrid w:val="0"/>
          <w:color w:val="auto"/>
        </w:rPr>
      </w:pPr>
      <w:r w:rsidRPr="00091395">
        <w:rPr>
          <w:rFonts w:asciiTheme="minorHAnsi" w:hAnsiTheme="minorHAnsi" w:cstheme="minorHAnsi"/>
          <w:snapToGrid w:val="0"/>
          <w:color w:val="auto"/>
        </w:rPr>
        <w:t>Section 06</w:t>
      </w:r>
      <w:r w:rsidR="00DB40A5" w:rsidRPr="00091395">
        <w:rPr>
          <w:rFonts w:asciiTheme="minorHAnsi" w:hAnsiTheme="minorHAnsi" w:cstheme="minorHAnsi"/>
          <w:snapToGrid w:val="0"/>
          <w:color w:val="auto"/>
        </w:rPr>
        <w:t xml:space="preserve"> </w:t>
      </w:r>
      <w:r w:rsidRPr="00091395">
        <w:rPr>
          <w:rFonts w:asciiTheme="minorHAnsi" w:hAnsiTheme="minorHAnsi" w:cstheme="minorHAnsi"/>
          <w:snapToGrid w:val="0"/>
          <w:color w:val="auto"/>
        </w:rPr>
        <w:t>10</w:t>
      </w:r>
      <w:r w:rsidR="00DB40A5" w:rsidRPr="00091395">
        <w:rPr>
          <w:rFonts w:asciiTheme="minorHAnsi" w:hAnsiTheme="minorHAnsi" w:cstheme="minorHAnsi"/>
          <w:snapToGrid w:val="0"/>
          <w:color w:val="auto"/>
        </w:rPr>
        <w:t xml:space="preserve"> </w:t>
      </w:r>
      <w:r w:rsidRPr="00091395">
        <w:rPr>
          <w:rFonts w:asciiTheme="minorHAnsi" w:hAnsiTheme="minorHAnsi" w:cstheme="minorHAnsi"/>
          <w:snapToGrid w:val="0"/>
          <w:color w:val="auto"/>
        </w:rPr>
        <w:t xml:space="preserve">53 "Miscellaneous Rough Carpentry" for wood blocking and grounds for mounting roller shades and accessories. </w:t>
      </w:r>
    </w:p>
    <w:p w:rsidR="00E35629" w:rsidRPr="00091395" w:rsidRDefault="004F133D" w:rsidP="009A1799">
      <w:pPr>
        <w:pStyle w:val="ListParagraph"/>
        <w:widowControl w:val="0"/>
        <w:numPr>
          <w:ilvl w:val="0"/>
          <w:numId w:val="20"/>
        </w:numPr>
        <w:spacing w:after="0" w:line="240" w:lineRule="auto"/>
        <w:ind w:left="1440" w:hanging="576"/>
        <w:jc w:val="left"/>
        <w:rPr>
          <w:rFonts w:asciiTheme="minorHAnsi" w:hAnsiTheme="minorHAnsi" w:cstheme="minorHAnsi"/>
          <w:snapToGrid w:val="0"/>
          <w:color w:val="auto"/>
        </w:rPr>
      </w:pPr>
      <w:r w:rsidRPr="00091395">
        <w:rPr>
          <w:rFonts w:asciiTheme="minorHAnsi" w:hAnsiTheme="minorHAnsi" w:cstheme="minorHAnsi"/>
          <w:snapToGrid w:val="0"/>
          <w:color w:val="auto"/>
        </w:rPr>
        <w:t>Section 07</w:t>
      </w:r>
      <w:r w:rsidR="00DB40A5" w:rsidRPr="00091395">
        <w:rPr>
          <w:rFonts w:asciiTheme="minorHAnsi" w:hAnsiTheme="minorHAnsi" w:cstheme="minorHAnsi"/>
          <w:snapToGrid w:val="0"/>
          <w:color w:val="auto"/>
        </w:rPr>
        <w:t xml:space="preserve"> </w:t>
      </w:r>
      <w:r w:rsidRPr="00091395">
        <w:rPr>
          <w:rFonts w:asciiTheme="minorHAnsi" w:hAnsiTheme="minorHAnsi" w:cstheme="minorHAnsi"/>
          <w:snapToGrid w:val="0"/>
          <w:color w:val="auto"/>
        </w:rPr>
        <w:t>92</w:t>
      </w:r>
      <w:r w:rsidR="00DB40A5" w:rsidRPr="00091395">
        <w:rPr>
          <w:rFonts w:asciiTheme="minorHAnsi" w:hAnsiTheme="minorHAnsi" w:cstheme="minorHAnsi"/>
          <w:snapToGrid w:val="0"/>
          <w:color w:val="auto"/>
        </w:rPr>
        <w:t xml:space="preserve"> </w:t>
      </w:r>
      <w:r w:rsidRPr="00091395">
        <w:rPr>
          <w:rFonts w:asciiTheme="minorHAnsi" w:hAnsiTheme="minorHAnsi" w:cstheme="minorHAnsi"/>
          <w:snapToGrid w:val="0"/>
          <w:color w:val="auto"/>
        </w:rPr>
        <w:t xml:space="preserve">00 "Joint Sealants" for sealing the perimeters of installation accessories for light-blocking shades with a sealant. </w:t>
      </w:r>
    </w:p>
    <w:p w:rsidR="00E35629" w:rsidRPr="00091395" w:rsidRDefault="00AF06BE" w:rsidP="00A13589">
      <w:pPr>
        <w:pStyle w:val="ListParagraph"/>
        <w:numPr>
          <w:ilvl w:val="1"/>
          <w:numId w:val="21"/>
        </w:numPr>
        <w:spacing w:after="0"/>
        <w:jc w:val="left"/>
        <w:rPr>
          <w:rFonts w:asciiTheme="minorHAnsi" w:hAnsiTheme="minorHAnsi" w:cstheme="minorHAnsi"/>
        </w:rPr>
      </w:pPr>
      <w:r w:rsidRPr="00091395">
        <w:rPr>
          <w:rFonts w:asciiTheme="minorHAnsi" w:hAnsiTheme="minorHAnsi" w:cstheme="minorHAnsi"/>
        </w:rPr>
        <w:t xml:space="preserve">PRODUCT </w:t>
      </w:r>
      <w:r w:rsidR="004F133D" w:rsidRPr="00091395">
        <w:rPr>
          <w:rFonts w:asciiTheme="minorHAnsi" w:hAnsiTheme="minorHAnsi" w:cstheme="minorHAnsi"/>
        </w:rPr>
        <w:t xml:space="preserve">SUBMITTALS </w:t>
      </w:r>
    </w:p>
    <w:p w:rsidR="00E35629" w:rsidRPr="00091395" w:rsidRDefault="004F133D" w:rsidP="009A1799">
      <w:pPr>
        <w:numPr>
          <w:ilvl w:val="0"/>
          <w:numId w:val="2"/>
        </w:numPr>
        <w:spacing w:after="0"/>
        <w:ind w:left="900" w:hanging="468"/>
        <w:jc w:val="left"/>
        <w:rPr>
          <w:rFonts w:asciiTheme="minorHAnsi" w:hAnsiTheme="minorHAnsi" w:cstheme="minorHAnsi"/>
        </w:rPr>
      </w:pPr>
      <w:r w:rsidRPr="00091395">
        <w:rPr>
          <w:rFonts w:asciiTheme="minorHAnsi" w:hAnsiTheme="minorHAnsi" w:cstheme="minorHAnsi"/>
        </w:rPr>
        <w:t xml:space="preserve">Product Data:  For each type of product. </w:t>
      </w:r>
    </w:p>
    <w:p w:rsidR="00E35629" w:rsidRPr="00091395" w:rsidRDefault="004F133D" w:rsidP="009A1799">
      <w:pPr>
        <w:numPr>
          <w:ilvl w:val="1"/>
          <w:numId w:val="2"/>
        </w:numPr>
        <w:spacing w:after="0"/>
        <w:ind w:hanging="576"/>
        <w:jc w:val="left"/>
        <w:rPr>
          <w:rFonts w:asciiTheme="minorHAnsi" w:hAnsiTheme="minorHAnsi" w:cstheme="minorHAnsi"/>
        </w:rPr>
      </w:pPr>
      <w:r w:rsidRPr="00091395">
        <w:rPr>
          <w:rFonts w:asciiTheme="minorHAnsi" w:hAnsiTheme="minorHAnsi" w:cstheme="minorHAnsi"/>
        </w:rPr>
        <w:t xml:space="preserve">Include styles, material descriptions, construction details, dimensions of individual components and profiles, features, finishes, and operating instructions for roller shades. </w:t>
      </w:r>
    </w:p>
    <w:p w:rsidR="00E35629" w:rsidRPr="00091395" w:rsidRDefault="004F133D" w:rsidP="009A1799">
      <w:pPr>
        <w:numPr>
          <w:ilvl w:val="0"/>
          <w:numId w:val="2"/>
        </w:numPr>
        <w:spacing w:after="0"/>
        <w:ind w:left="900" w:hanging="468"/>
        <w:jc w:val="left"/>
        <w:rPr>
          <w:rFonts w:asciiTheme="minorHAnsi" w:hAnsiTheme="minorHAnsi" w:cstheme="minorHAnsi"/>
        </w:rPr>
      </w:pPr>
      <w:r w:rsidRPr="00091395">
        <w:rPr>
          <w:rFonts w:asciiTheme="minorHAnsi" w:hAnsiTheme="minorHAnsi" w:cstheme="minorHAnsi"/>
        </w:rPr>
        <w:t xml:space="preserve">Shop Drawings:  Show fabrication and installation details for roller shades, including shadeband materials, their orientation to rollers, and their seam and batten locations. </w:t>
      </w:r>
    </w:p>
    <w:p w:rsidR="00E35629" w:rsidRPr="00091395" w:rsidRDefault="004F133D" w:rsidP="009A1799">
      <w:pPr>
        <w:numPr>
          <w:ilvl w:val="1"/>
          <w:numId w:val="2"/>
        </w:numPr>
        <w:spacing w:after="0"/>
        <w:ind w:hanging="576"/>
        <w:jc w:val="left"/>
        <w:rPr>
          <w:rFonts w:asciiTheme="minorHAnsi" w:hAnsiTheme="minorHAnsi" w:cstheme="minorHAnsi"/>
        </w:rPr>
      </w:pPr>
      <w:r w:rsidRPr="00091395">
        <w:rPr>
          <w:rFonts w:asciiTheme="minorHAnsi" w:hAnsiTheme="minorHAnsi" w:cstheme="minorHAnsi"/>
        </w:rPr>
        <w:t xml:space="preserve">Motor-Operated Shades:  Include details of installation and diagrams for power, signal, and control wiring. </w:t>
      </w:r>
    </w:p>
    <w:p w:rsidR="00E35629" w:rsidRPr="00091395" w:rsidRDefault="004F133D" w:rsidP="009A1799">
      <w:pPr>
        <w:numPr>
          <w:ilvl w:val="0"/>
          <w:numId w:val="2"/>
        </w:numPr>
        <w:spacing w:after="0"/>
        <w:ind w:left="900" w:hanging="468"/>
        <w:jc w:val="left"/>
        <w:rPr>
          <w:rFonts w:asciiTheme="minorHAnsi" w:hAnsiTheme="minorHAnsi" w:cstheme="minorHAnsi"/>
        </w:rPr>
      </w:pPr>
      <w:r w:rsidRPr="00091395">
        <w:rPr>
          <w:rFonts w:asciiTheme="minorHAnsi" w:hAnsiTheme="minorHAnsi" w:cstheme="minorHAnsi"/>
        </w:rPr>
        <w:t xml:space="preserve">Samples:  For each exposed product and for each color and texture specified, 10 inches (250 mm) long. </w:t>
      </w:r>
    </w:p>
    <w:p w:rsidR="00E35629" w:rsidRPr="00091395" w:rsidRDefault="004F133D" w:rsidP="009A1799">
      <w:pPr>
        <w:numPr>
          <w:ilvl w:val="0"/>
          <w:numId w:val="2"/>
        </w:numPr>
        <w:spacing w:after="0"/>
        <w:ind w:left="900" w:hanging="468"/>
        <w:jc w:val="left"/>
        <w:rPr>
          <w:rFonts w:asciiTheme="minorHAnsi" w:hAnsiTheme="minorHAnsi" w:cstheme="minorHAnsi"/>
        </w:rPr>
      </w:pPr>
      <w:r w:rsidRPr="00091395">
        <w:rPr>
          <w:rFonts w:asciiTheme="minorHAnsi" w:hAnsiTheme="minorHAnsi" w:cstheme="minorHAnsi"/>
        </w:rPr>
        <w:t xml:space="preserve">Samples for Initial Selection:  For each type and color of shadeband material. </w:t>
      </w:r>
    </w:p>
    <w:p w:rsidR="00A622C9" w:rsidRPr="00091395" w:rsidRDefault="00A13589" w:rsidP="00A13589">
      <w:pPr>
        <w:numPr>
          <w:ilvl w:val="1"/>
          <w:numId w:val="2"/>
        </w:numPr>
        <w:spacing w:after="0"/>
        <w:ind w:hanging="576"/>
        <w:jc w:val="left"/>
        <w:rPr>
          <w:rFonts w:asciiTheme="minorHAnsi" w:hAnsiTheme="minorHAnsi" w:cstheme="minorHAnsi"/>
        </w:rPr>
      </w:pPr>
      <w:r w:rsidRPr="00091395">
        <w:rPr>
          <w:rFonts w:asciiTheme="minorHAnsi" w:hAnsiTheme="minorHAnsi" w:cstheme="minorHAnsi"/>
        </w:rPr>
        <w:t>Include s</w:t>
      </w:r>
      <w:r w:rsidR="004F133D" w:rsidRPr="00091395">
        <w:rPr>
          <w:rFonts w:asciiTheme="minorHAnsi" w:hAnsiTheme="minorHAnsi" w:cstheme="minorHAnsi"/>
        </w:rPr>
        <w:t xml:space="preserve">amples of accessories involving color selection. </w:t>
      </w:r>
    </w:p>
    <w:p w:rsidR="00E35629" w:rsidRPr="00091395" w:rsidRDefault="00A622C9" w:rsidP="009A1799">
      <w:pPr>
        <w:numPr>
          <w:ilvl w:val="0"/>
          <w:numId w:val="2"/>
        </w:numPr>
        <w:spacing w:after="0"/>
        <w:ind w:left="900" w:hanging="468"/>
        <w:jc w:val="left"/>
        <w:rPr>
          <w:rFonts w:asciiTheme="minorHAnsi" w:hAnsiTheme="minorHAnsi" w:cstheme="minorHAnsi"/>
        </w:rPr>
      </w:pPr>
      <w:r w:rsidRPr="00091395">
        <w:rPr>
          <w:rFonts w:asciiTheme="minorHAnsi" w:hAnsiTheme="minorHAnsi" w:cstheme="minorHAnsi"/>
        </w:rPr>
        <w:t xml:space="preserve">Samples for Verification:  </w:t>
      </w:r>
      <w:r w:rsidR="004F133D" w:rsidRPr="00091395">
        <w:rPr>
          <w:rFonts w:asciiTheme="minorHAnsi" w:hAnsiTheme="minorHAnsi" w:cstheme="minorHAnsi"/>
        </w:rPr>
        <w:t xml:space="preserve">For each type of roller shade. </w:t>
      </w:r>
    </w:p>
    <w:p w:rsidR="00E35629" w:rsidRPr="00091395" w:rsidRDefault="004F133D" w:rsidP="00A13589">
      <w:pPr>
        <w:numPr>
          <w:ilvl w:val="1"/>
          <w:numId w:val="2"/>
        </w:numPr>
        <w:spacing w:after="0"/>
        <w:ind w:hanging="576"/>
        <w:jc w:val="left"/>
        <w:rPr>
          <w:rFonts w:asciiTheme="minorHAnsi" w:hAnsiTheme="minorHAnsi" w:cstheme="minorHAnsi"/>
        </w:rPr>
      </w:pPr>
      <w:r w:rsidRPr="00091395">
        <w:rPr>
          <w:rFonts w:asciiTheme="minorHAnsi" w:hAnsiTheme="minorHAnsi" w:cstheme="minorHAnsi"/>
        </w:rPr>
        <w:t>Shad</w:t>
      </w:r>
      <w:r w:rsidR="00A13589" w:rsidRPr="00091395">
        <w:rPr>
          <w:rFonts w:asciiTheme="minorHAnsi" w:hAnsiTheme="minorHAnsi" w:cstheme="minorHAnsi"/>
        </w:rPr>
        <w:t xml:space="preserve">eband Material:  Not less than </w:t>
      </w:r>
      <w:r w:rsidRPr="00091395">
        <w:rPr>
          <w:rFonts w:asciiTheme="minorHAnsi" w:hAnsiTheme="minorHAnsi" w:cstheme="minorHAnsi"/>
        </w:rPr>
        <w:t>10 inch</w:t>
      </w:r>
      <w:r w:rsidR="00A13589" w:rsidRPr="00091395">
        <w:rPr>
          <w:rFonts w:asciiTheme="minorHAnsi" w:hAnsiTheme="minorHAnsi" w:cstheme="minorHAnsi"/>
        </w:rPr>
        <w:t xml:space="preserve">es (250 mm) </w:t>
      </w:r>
      <w:r w:rsidRPr="00091395">
        <w:rPr>
          <w:rFonts w:asciiTheme="minorHAnsi" w:hAnsiTheme="minorHAnsi" w:cstheme="minorHAnsi"/>
        </w:rPr>
        <w:t xml:space="preserve">square.  Mark inside face of material if applicable. </w:t>
      </w:r>
    </w:p>
    <w:p w:rsidR="00E35629" w:rsidRPr="00091395" w:rsidRDefault="004F133D" w:rsidP="00A13589">
      <w:pPr>
        <w:numPr>
          <w:ilvl w:val="1"/>
          <w:numId w:val="2"/>
        </w:numPr>
        <w:spacing w:after="0"/>
        <w:ind w:hanging="576"/>
        <w:jc w:val="left"/>
        <w:rPr>
          <w:rFonts w:asciiTheme="minorHAnsi" w:hAnsiTheme="minorHAnsi" w:cstheme="minorHAnsi"/>
        </w:rPr>
      </w:pPr>
      <w:r w:rsidRPr="00091395">
        <w:rPr>
          <w:rFonts w:asciiTheme="minorHAnsi" w:hAnsiTheme="minorHAnsi" w:cstheme="minorHAnsi"/>
        </w:rPr>
        <w:t xml:space="preserve">Roller Shade:  Full-size operating unit, not less than 16 inches (400 mm) wide by 36 inches (900 mm) long for each type of roller shade indicated. </w:t>
      </w:r>
    </w:p>
    <w:p w:rsidR="00E35629" w:rsidRPr="00091395" w:rsidRDefault="004F133D" w:rsidP="00A13589">
      <w:pPr>
        <w:numPr>
          <w:ilvl w:val="1"/>
          <w:numId w:val="2"/>
        </w:numPr>
        <w:spacing w:after="0"/>
        <w:ind w:hanging="576"/>
        <w:jc w:val="left"/>
        <w:rPr>
          <w:rFonts w:asciiTheme="minorHAnsi" w:hAnsiTheme="minorHAnsi" w:cstheme="minorHAnsi"/>
        </w:rPr>
      </w:pPr>
      <w:r w:rsidRPr="00091395">
        <w:rPr>
          <w:rFonts w:asciiTheme="minorHAnsi" w:hAnsiTheme="minorHAnsi" w:cstheme="minorHAnsi"/>
        </w:rPr>
        <w:t xml:space="preserve">Installation Accessories:  Full-size unit, not less than 10 inches (250 mm) long. </w:t>
      </w:r>
    </w:p>
    <w:p w:rsidR="00E35629" w:rsidRPr="00091395" w:rsidRDefault="004F133D" w:rsidP="009A1799">
      <w:pPr>
        <w:numPr>
          <w:ilvl w:val="0"/>
          <w:numId w:val="2"/>
        </w:numPr>
        <w:spacing w:after="0"/>
        <w:ind w:left="900" w:hanging="468"/>
        <w:jc w:val="left"/>
        <w:rPr>
          <w:rFonts w:asciiTheme="minorHAnsi" w:hAnsiTheme="minorHAnsi" w:cstheme="minorHAnsi"/>
        </w:rPr>
      </w:pPr>
      <w:r w:rsidRPr="00091395">
        <w:rPr>
          <w:rFonts w:asciiTheme="minorHAnsi" w:hAnsiTheme="minorHAnsi" w:cstheme="minorHAnsi"/>
        </w:rPr>
        <w:t>Roller-Shade Schedule:  Use same designations indicated on Drawings for window types.  Each exterior window to be provided with a shade typical for entire school.</w:t>
      </w:r>
    </w:p>
    <w:p w:rsidR="00E35629" w:rsidRPr="00091395" w:rsidRDefault="00AF06BE" w:rsidP="00A13589">
      <w:pPr>
        <w:pStyle w:val="ListParagraph"/>
        <w:numPr>
          <w:ilvl w:val="1"/>
          <w:numId w:val="21"/>
        </w:numPr>
        <w:spacing w:after="0"/>
        <w:jc w:val="left"/>
        <w:rPr>
          <w:rFonts w:asciiTheme="minorHAnsi" w:hAnsiTheme="minorHAnsi" w:cstheme="minorHAnsi"/>
        </w:rPr>
      </w:pPr>
      <w:r w:rsidRPr="00091395">
        <w:rPr>
          <w:rFonts w:asciiTheme="minorHAnsi" w:hAnsiTheme="minorHAnsi" w:cstheme="minorHAnsi"/>
        </w:rPr>
        <w:t>INFORMATIONAL SUBMITTALS</w:t>
      </w:r>
    </w:p>
    <w:p w:rsidR="00E35629" w:rsidRPr="00091395" w:rsidRDefault="004F133D" w:rsidP="009A1799">
      <w:pPr>
        <w:numPr>
          <w:ilvl w:val="0"/>
          <w:numId w:val="24"/>
        </w:numPr>
        <w:spacing w:after="0"/>
        <w:ind w:left="900" w:hanging="468"/>
        <w:jc w:val="left"/>
        <w:rPr>
          <w:rFonts w:asciiTheme="minorHAnsi" w:hAnsiTheme="minorHAnsi" w:cstheme="minorHAnsi"/>
        </w:rPr>
      </w:pPr>
      <w:r w:rsidRPr="00091395">
        <w:rPr>
          <w:rFonts w:asciiTheme="minorHAnsi" w:hAnsiTheme="minorHAnsi" w:cstheme="minorHAnsi"/>
        </w:rPr>
        <w:t xml:space="preserve">Qualification Data:  For Installer. </w:t>
      </w:r>
    </w:p>
    <w:p w:rsidR="00E35629" w:rsidRPr="00091395" w:rsidRDefault="004F133D" w:rsidP="009A1799">
      <w:pPr>
        <w:numPr>
          <w:ilvl w:val="0"/>
          <w:numId w:val="24"/>
        </w:numPr>
        <w:spacing w:after="0"/>
        <w:ind w:left="900" w:hanging="468"/>
        <w:jc w:val="left"/>
        <w:rPr>
          <w:rFonts w:asciiTheme="minorHAnsi" w:hAnsiTheme="minorHAnsi" w:cstheme="minorHAnsi"/>
        </w:rPr>
      </w:pPr>
      <w:r w:rsidRPr="00091395">
        <w:rPr>
          <w:rFonts w:asciiTheme="minorHAnsi" w:hAnsiTheme="minorHAnsi" w:cstheme="minorHAnsi"/>
        </w:rPr>
        <w:t xml:space="preserve">Product Certificates:  For each type of shadeband material, signed by product manufacturer. </w:t>
      </w:r>
    </w:p>
    <w:p w:rsidR="00E35629" w:rsidRPr="00091395" w:rsidRDefault="004F133D" w:rsidP="006831BF">
      <w:pPr>
        <w:numPr>
          <w:ilvl w:val="0"/>
          <w:numId w:val="24"/>
        </w:numPr>
        <w:spacing w:after="0"/>
        <w:ind w:left="900" w:hanging="468"/>
        <w:jc w:val="left"/>
        <w:rPr>
          <w:rFonts w:asciiTheme="minorHAnsi" w:hAnsiTheme="minorHAnsi" w:cstheme="minorHAnsi"/>
        </w:rPr>
      </w:pPr>
      <w:r w:rsidRPr="00091395">
        <w:rPr>
          <w:rFonts w:asciiTheme="minorHAnsi" w:hAnsiTheme="minorHAnsi" w:cstheme="minorHAnsi"/>
        </w:rPr>
        <w:t>Product Test Reports:  For each type of shadeband material, for tests performed</w:t>
      </w:r>
      <w:r w:rsidR="00AF06BE" w:rsidRPr="00091395">
        <w:rPr>
          <w:rFonts w:asciiTheme="minorHAnsi" w:hAnsiTheme="minorHAnsi" w:cstheme="minorHAnsi"/>
        </w:rPr>
        <w:t xml:space="preserve"> by a qualified testing agency.</w:t>
      </w:r>
    </w:p>
    <w:p w:rsidR="00AF06BE" w:rsidRPr="00091395" w:rsidRDefault="004F133D" w:rsidP="00A13589">
      <w:pPr>
        <w:pStyle w:val="ListParagraph"/>
        <w:numPr>
          <w:ilvl w:val="1"/>
          <w:numId w:val="21"/>
        </w:numPr>
        <w:spacing w:after="0"/>
        <w:jc w:val="left"/>
        <w:rPr>
          <w:rFonts w:asciiTheme="minorHAnsi" w:hAnsiTheme="minorHAnsi" w:cstheme="minorHAnsi"/>
        </w:rPr>
      </w:pPr>
      <w:r w:rsidRPr="00091395">
        <w:rPr>
          <w:rFonts w:asciiTheme="minorHAnsi" w:hAnsiTheme="minorHAnsi" w:cstheme="minorHAnsi"/>
        </w:rPr>
        <w:t xml:space="preserve">CLOSEOUT SUBMITTALS </w:t>
      </w:r>
    </w:p>
    <w:p w:rsidR="00E35629" w:rsidRPr="00091395" w:rsidRDefault="004F133D" w:rsidP="00A13589">
      <w:pPr>
        <w:numPr>
          <w:ilvl w:val="0"/>
          <w:numId w:val="25"/>
        </w:numPr>
        <w:spacing w:after="0"/>
        <w:ind w:left="900" w:hanging="468"/>
        <w:jc w:val="left"/>
        <w:rPr>
          <w:rFonts w:asciiTheme="minorHAnsi" w:hAnsiTheme="minorHAnsi" w:cstheme="minorHAnsi"/>
        </w:rPr>
      </w:pPr>
      <w:r w:rsidRPr="00091395">
        <w:rPr>
          <w:rFonts w:asciiTheme="minorHAnsi" w:hAnsiTheme="minorHAnsi" w:cstheme="minorHAnsi"/>
        </w:rPr>
        <w:t>Maintenan</w:t>
      </w:r>
      <w:r w:rsidR="000F5067" w:rsidRPr="00091395">
        <w:rPr>
          <w:rFonts w:asciiTheme="minorHAnsi" w:hAnsiTheme="minorHAnsi" w:cstheme="minorHAnsi"/>
        </w:rPr>
        <w:t>ce Data:  I</w:t>
      </w:r>
      <w:r w:rsidRPr="00091395">
        <w:rPr>
          <w:rFonts w:asciiTheme="minorHAnsi" w:hAnsiTheme="minorHAnsi" w:cstheme="minorHAnsi"/>
        </w:rPr>
        <w:t xml:space="preserve">nclude in maintenance manuals. </w:t>
      </w:r>
    </w:p>
    <w:p w:rsidR="00091395" w:rsidRDefault="00091395">
      <w:pPr>
        <w:spacing w:after="160" w:line="259" w:lineRule="auto"/>
        <w:ind w:left="0" w:firstLine="0"/>
        <w:jc w:val="left"/>
        <w:rPr>
          <w:rFonts w:asciiTheme="minorHAnsi" w:hAnsiTheme="minorHAnsi" w:cstheme="minorHAnsi"/>
        </w:rPr>
      </w:pPr>
      <w:r>
        <w:rPr>
          <w:rFonts w:asciiTheme="minorHAnsi" w:hAnsiTheme="minorHAnsi" w:cstheme="minorHAnsi"/>
        </w:rPr>
        <w:br w:type="page"/>
      </w:r>
    </w:p>
    <w:p w:rsidR="00F80A40" w:rsidRPr="00091395" w:rsidRDefault="004F133D" w:rsidP="00A13589">
      <w:pPr>
        <w:pStyle w:val="ListParagraph"/>
        <w:numPr>
          <w:ilvl w:val="1"/>
          <w:numId w:val="21"/>
        </w:numPr>
        <w:spacing w:after="0"/>
        <w:jc w:val="left"/>
        <w:rPr>
          <w:rFonts w:asciiTheme="minorHAnsi" w:hAnsiTheme="minorHAnsi" w:cstheme="minorHAnsi"/>
        </w:rPr>
      </w:pPr>
      <w:r w:rsidRPr="00091395">
        <w:rPr>
          <w:rFonts w:asciiTheme="minorHAnsi" w:hAnsiTheme="minorHAnsi" w:cstheme="minorHAnsi"/>
        </w:rPr>
        <w:lastRenderedPageBreak/>
        <w:t>MAINTENANCE MATERIAL SUBMITTALS</w:t>
      </w:r>
    </w:p>
    <w:p w:rsidR="00E35629" w:rsidRPr="00091395" w:rsidRDefault="004F133D" w:rsidP="00A13589">
      <w:pPr>
        <w:numPr>
          <w:ilvl w:val="0"/>
          <w:numId w:val="26"/>
        </w:numPr>
        <w:spacing w:after="0"/>
        <w:ind w:left="900" w:hanging="468"/>
        <w:jc w:val="left"/>
        <w:rPr>
          <w:rFonts w:asciiTheme="minorHAnsi" w:hAnsiTheme="minorHAnsi" w:cstheme="minorHAnsi"/>
        </w:rPr>
      </w:pPr>
      <w:r w:rsidRPr="00091395">
        <w:rPr>
          <w:rFonts w:asciiTheme="minorHAnsi" w:hAnsiTheme="minorHAnsi" w:cstheme="minorHAnsi"/>
        </w:rPr>
        <w:t xml:space="preserve">Furnish extra materials that match products installed and that are packaged with protective covering for storage and identified with labels describing contents. </w:t>
      </w:r>
    </w:p>
    <w:p w:rsidR="00E35629" w:rsidRPr="00091395" w:rsidRDefault="004F133D" w:rsidP="00A13589">
      <w:pPr>
        <w:numPr>
          <w:ilvl w:val="1"/>
          <w:numId w:val="2"/>
        </w:numPr>
        <w:spacing w:after="0"/>
        <w:ind w:hanging="576"/>
        <w:jc w:val="left"/>
        <w:rPr>
          <w:rFonts w:asciiTheme="minorHAnsi" w:hAnsiTheme="minorHAnsi" w:cstheme="minorHAnsi"/>
        </w:rPr>
      </w:pPr>
      <w:r w:rsidRPr="00091395">
        <w:rPr>
          <w:rFonts w:asciiTheme="minorHAnsi" w:hAnsiTheme="minorHAnsi" w:cstheme="minorHAnsi"/>
        </w:rPr>
        <w:t>Roller Shades:  Full-size units equal to 5 percent of quantity installed for each size, color, and shadeband material indicated, but no fewer th</w:t>
      </w:r>
      <w:r w:rsidR="000F5067" w:rsidRPr="00091395">
        <w:rPr>
          <w:rFonts w:asciiTheme="minorHAnsi" w:hAnsiTheme="minorHAnsi" w:cstheme="minorHAnsi"/>
        </w:rPr>
        <w:t xml:space="preserve">an two </w:t>
      </w:r>
      <w:r w:rsidR="00686E18" w:rsidRPr="00091395">
        <w:rPr>
          <w:rFonts w:asciiTheme="minorHAnsi" w:hAnsiTheme="minorHAnsi" w:cstheme="minorHAnsi"/>
        </w:rPr>
        <w:t>units.</w:t>
      </w:r>
    </w:p>
    <w:p w:rsidR="00686E18" w:rsidRPr="00091395" w:rsidRDefault="00686E18" w:rsidP="00A13589">
      <w:pPr>
        <w:spacing w:after="0"/>
        <w:ind w:left="1430" w:firstLine="0"/>
        <w:jc w:val="left"/>
        <w:rPr>
          <w:rFonts w:asciiTheme="minorHAnsi" w:hAnsiTheme="minorHAnsi" w:cstheme="minorHAnsi"/>
        </w:rPr>
      </w:pPr>
    </w:p>
    <w:p w:rsidR="00E35629" w:rsidRPr="00091395" w:rsidRDefault="000F5067" w:rsidP="00A13589">
      <w:pPr>
        <w:pStyle w:val="ListParagraph"/>
        <w:numPr>
          <w:ilvl w:val="1"/>
          <w:numId w:val="21"/>
        </w:numPr>
        <w:spacing w:after="0"/>
        <w:jc w:val="left"/>
        <w:rPr>
          <w:rFonts w:asciiTheme="minorHAnsi" w:hAnsiTheme="minorHAnsi" w:cstheme="minorHAnsi"/>
        </w:rPr>
      </w:pPr>
      <w:r w:rsidRPr="00091395">
        <w:rPr>
          <w:rFonts w:asciiTheme="minorHAnsi" w:hAnsiTheme="minorHAnsi" w:cstheme="minorHAnsi"/>
        </w:rPr>
        <w:t>QUALITY ASSURANCE</w:t>
      </w:r>
    </w:p>
    <w:p w:rsidR="00E35629" w:rsidRPr="00091395" w:rsidRDefault="004F133D" w:rsidP="00A13589">
      <w:pPr>
        <w:numPr>
          <w:ilvl w:val="0"/>
          <w:numId w:val="5"/>
        </w:numPr>
        <w:spacing w:after="0"/>
        <w:ind w:left="900" w:hanging="468"/>
        <w:jc w:val="left"/>
        <w:rPr>
          <w:rFonts w:asciiTheme="minorHAnsi" w:hAnsiTheme="minorHAnsi" w:cstheme="minorHAnsi"/>
        </w:rPr>
      </w:pPr>
      <w:r w:rsidRPr="00091395">
        <w:rPr>
          <w:rFonts w:asciiTheme="minorHAnsi" w:hAnsiTheme="minorHAnsi" w:cstheme="minorHAnsi"/>
        </w:rPr>
        <w:t xml:space="preserve">Installer Qualifications:  Fabricator of products. </w:t>
      </w:r>
    </w:p>
    <w:p w:rsidR="00E35629" w:rsidRPr="00091395" w:rsidRDefault="004F133D" w:rsidP="00A13589">
      <w:pPr>
        <w:numPr>
          <w:ilvl w:val="0"/>
          <w:numId w:val="5"/>
        </w:numPr>
        <w:spacing w:after="0"/>
        <w:ind w:left="900" w:hanging="468"/>
        <w:jc w:val="left"/>
        <w:rPr>
          <w:rFonts w:asciiTheme="minorHAnsi" w:hAnsiTheme="minorHAnsi" w:cstheme="minorHAnsi"/>
        </w:rPr>
      </w:pPr>
      <w:r w:rsidRPr="00091395">
        <w:rPr>
          <w:rFonts w:asciiTheme="minorHAnsi" w:hAnsiTheme="minorHAnsi" w:cstheme="minorHAnsi"/>
        </w:rPr>
        <w:t xml:space="preserve">Mockups:  Build mockups to verify selections made under Sample submittals, to demonstrate aesthetic effects, and to set quality standards for materials and execution. </w:t>
      </w:r>
    </w:p>
    <w:p w:rsidR="00E35629" w:rsidRPr="00091395" w:rsidRDefault="004F133D" w:rsidP="006831BF">
      <w:pPr>
        <w:numPr>
          <w:ilvl w:val="1"/>
          <w:numId w:val="30"/>
        </w:numPr>
        <w:spacing w:after="0"/>
        <w:ind w:hanging="576"/>
        <w:jc w:val="left"/>
        <w:rPr>
          <w:rFonts w:asciiTheme="minorHAnsi" w:hAnsiTheme="minorHAnsi" w:cstheme="minorHAnsi"/>
        </w:rPr>
      </w:pPr>
      <w:r w:rsidRPr="00091395">
        <w:rPr>
          <w:rFonts w:asciiTheme="minorHAnsi" w:hAnsiTheme="minorHAnsi" w:cstheme="minorHAnsi"/>
        </w:rPr>
        <w:t xml:space="preserve">Approval of mockups does not constitute approval of deviations from the Contract Documents contained in mockups unless Architect specifically approves such deviations in writing. </w:t>
      </w:r>
    </w:p>
    <w:p w:rsidR="00E35629" w:rsidRPr="00091395" w:rsidRDefault="004F133D" w:rsidP="006831BF">
      <w:pPr>
        <w:numPr>
          <w:ilvl w:val="1"/>
          <w:numId w:val="30"/>
        </w:numPr>
        <w:spacing w:after="0"/>
        <w:ind w:hanging="576"/>
        <w:jc w:val="left"/>
        <w:rPr>
          <w:rFonts w:asciiTheme="minorHAnsi" w:hAnsiTheme="minorHAnsi" w:cstheme="minorHAnsi"/>
        </w:rPr>
      </w:pPr>
      <w:r w:rsidRPr="00091395">
        <w:rPr>
          <w:rFonts w:asciiTheme="minorHAnsi" w:hAnsiTheme="minorHAnsi" w:cstheme="minorHAnsi"/>
        </w:rPr>
        <w:t xml:space="preserve">Subject to compliance with requirements, approved mockups may become part of the completed Work if undisturbed at time of Substantial Completion. </w:t>
      </w:r>
    </w:p>
    <w:p w:rsidR="00E35629" w:rsidRPr="00091395" w:rsidRDefault="00686E18" w:rsidP="00A13589">
      <w:pPr>
        <w:pStyle w:val="ListParagraph"/>
        <w:numPr>
          <w:ilvl w:val="1"/>
          <w:numId w:val="21"/>
        </w:numPr>
        <w:spacing w:after="0"/>
        <w:jc w:val="left"/>
        <w:rPr>
          <w:rFonts w:asciiTheme="minorHAnsi" w:hAnsiTheme="minorHAnsi" w:cstheme="minorHAnsi"/>
        </w:rPr>
      </w:pPr>
      <w:r w:rsidRPr="00091395">
        <w:rPr>
          <w:rFonts w:asciiTheme="minorHAnsi" w:hAnsiTheme="minorHAnsi" w:cstheme="minorHAnsi"/>
        </w:rPr>
        <w:t>DELIVERY, STORAGE, AND HANDLING</w:t>
      </w:r>
    </w:p>
    <w:p w:rsidR="00E35629" w:rsidRPr="00091395" w:rsidRDefault="004F133D" w:rsidP="006831BF">
      <w:pPr>
        <w:numPr>
          <w:ilvl w:val="0"/>
          <w:numId w:val="31"/>
        </w:numPr>
        <w:spacing w:after="0"/>
        <w:ind w:left="900" w:hanging="468"/>
        <w:jc w:val="left"/>
        <w:rPr>
          <w:rFonts w:asciiTheme="minorHAnsi" w:hAnsiTheme="minorHAnsi" w:cstheme="minorHAnsi"/>
        </w:rPr>
      </w:pPr>
      <w:r w:rsidRPr="00091395">
        <w:rPr>
          <w:rFonts w:asciiTheme="minorHAnsi" w:hAnsiTheme="minorHAnsi" w:cstheme="minorHAnsi"/>
        </w:rPr>
        <w:t>Deliver roller shades in factory packages, marked with manufacturer, product name, and location of installation using same desi</w:t>
      </w:r>
      <w:r w:rsidR="00686E18" w:rsidRPr="00091395">
        <w:rPr>
          <w:rFonts w:asciiTheme="minorHAnsi" w:hAnsiTheme="minorHAnsi" w:cstheme="minorHAnsi"/>
        </w:rPr>
        <w:t>gnations indicated on Drawings.</w:t>
      </w:r>
    </w:p>
    <w:p w:rsidR="00E35629" w:rsidRPr="00091395" w:rsidRDefault="004F133D" w:rsidP="00A13589">
      <w:pPr>
        <w:pStyle w:val="ListParagraph"/>
        <w:numPr>
          <w:ilvl w:val="1"/>
          <w:numId w:val="21"/>
        </w:numPr>
        <w:spacing w:after="0"/>
        <w:jc w:val="left"/>
        <w:rPr>
          <w:rFonts w:asciiTheme="minorHAnsi" w:hAnsiTheme="minorHAnsi" w:cstheme="minorHAnsi"/>
        </w:rPr>
      </w:pPr>
      <w:r w:rsidRPr="00091395">
        <w:rPr>
          <w:rFonts w:asciiTheme="minorHAnsi" w:hAnsiTheme="minorHAnsi" w:cstheme="minorHAnsi"/>
        </w:rPr>
        <w:t xml:space="preserve">FIELD CONDITIONS </w:t>
      </w:r>
    </w:p>
    <w:p w:rsidR="00E35629" w:rsidRPr="00091395" w:rsidRDefault="004F133D" w:rsidP="006831BF">
      <w:pPr>
        <w:numPr>
          <w:ilvl w:val="0"/>
          <w:numId w:val="39"/>
        </w:numPr>
        <w:spacing w:after="0"/>
        <w:ind w:left="900" w:hanging="468"/>
        <w:jc w:val="left"/>
        <w:rPr>
          <w:rFonts w:asciiTheme="minorHAnsi" w:hAnsiTheme="minorHAnsi" w:cstheme="minorHAnsi"/>
        </w:rPr>
      </w:pPr>
      <w:r w:rsidRPr="00091395">
        <w:rPr>
          <w:rFonts w:asciiTheme="minorHAnsi" w:hAnsiTheme="minorHAnsi" w:cstheme="minorHAnsi"/>
        </w:rPr>
        <w:t xml:space="preserve">Environmental Limitations:  Do not install roller shades until construction and finish work in spaces, including painting, is complete and dry and ambient temperature and humidity conditions are maintained at the levels indicated for Project when occupied for its intended use. </w:t>
      </w:r>
    </w:p>
    <w:p w:rsidR="00E35629" w:rsidRPr="00091395" w:rsidRDefault="004F133D" w:rsidP="006831BF">
      <w:pPr>
        <w:numPr>
          <w:ilvl w:val="0"/>
          <w:numId w:val="39"/>
        </w:numPr>
        <w:spacing w:after="0"/>
        <w:ind w:left="900" w:hanging="468"/>
        <w:jc w:val="left"/>
        <w:rPr>
          <w:rFonts w:asciiTheme="minorHAnsi" w:hAnsiTheme="minorHAnsi" w:cstheme="minorHAnsi"/>
        </w:rPr>
      </w:pPr>
      <w:r w:rsidRPr="00091395">
        <w:rPr>
          <w:rFonts w:asciiTheme="minorHAnsi" w:hAnsiTheme="minorHAnsi" w:cstheme="minorHAnsi"/>
        </w:rPr>
        <w:t xml:space="preserve">Field Measurements:  Where roller shades are indicated to fit to other construction, verify dimensions of other construction by field measurements before fabrication and indicate measurements on Shop Drawings.  Allow clearances for operating hardware of operable glazed units through entire operating range.  Notify Architect of installation conditions that vary from Drawings.  Coordinate fabrication schedule with construction progress to avoid delaying the Work. </w:t>
      </w:r>
    </w:p>
    <w:p w:rsidR="000C60EA" w:rsidRPr="00091395" w:rsidRDefault="000C60EA" w:rsidP="00A13589">
      <w:pPr>
        <w:spacing w:after="0"/>
        <w:ind w:left="849" w:firstLine="0"/>
        <w:jc w:val="left"/>
        <w:rPr>
          <w:rFonts w:asciiTheme="minorHAnsi" w:hAnsiTheme="minorHAnsi" w:cstheme="minorHAnsi"/>
        </w:rPr>
      </w:pPr>
    </w:p>
    <w:p w:rsidR="00E35629" w:rsidRPr="00091395" w:rsidRDefault="004F133D" w:rsidP="00A13589">
      <w:pPr>
        <w:spacing w:after="0"/>
        <w:ind w:left="10"/>
        <w:jc w:val="left"/>
        <w:rPr>
          <w:rFonts w:asciiTheme="minorHAnsi" w:hAnsiTheme="minorHAnsi" w:cstheme="minorHAnsi"/>
          <w:b/>
        </w:rPr>
      </w:pPr>
      <w:r w:rsidRPr="00091395">
        <w:rPr>
          <w:rFonts w:asciiTheme="minorHAnsi" w:hAnsiTheme="minorHAnsi" w:cstheme="minorHAnsi"/>
          <w:b/>
        </w:rPr>
        <w:t xml:space="preserve">PART 2 - PRODUCTS </w:t>
      </w:r>
    </w:p>
    <w:p w:rsidR="00E35629" w:rsidRPr="00091395" w:rsidRDefault="004F133D" w:rsidP="00091395">
      <w:pPr>
        <w:spacing w:after="0"/>
        <w:ind w:left="0" w:firstLine="0"/>
        <w:jc w:val="left"/>
        <w:rPr>
          <w:rFonts w:asciiTheme="minorHAnsi" w:hAnsiTheme="minorHAnsi" w:cstheme="minorHAnsi"/>
        </w:rPr>
      </w:pPr>
      <w:r w:rsidRPr="00091395">
        <w:rPr>
          <w:rFonts w:asciiTheme="minorHAnsi" w:hAnsiTheme="minorHAnsi" w:cstheme="minorHAnsi"/>
        </w:rPr>
        <w:t xml:space="preserve">2.1 </w:t>
      </w:r>
      <w:r w:rsidRPr="00091395">
        <w:rPr>
          <w:rFonts w:asciiTheme="minorHAnsi" w:hAnsiTheme="minorHAnsi" w:cstheme="minorHAnsi"/>
        </w:rPr>
        <w:tab/>
        <w:t xml:space="preserve">MANUFACTURERS </w:t>
      </w:r>
    </w:p>
    <w:p w:rsidR="00E35629" w:rsidRPr="00091395" w:rsidRDefault="004F133D" w:rsidP="001862DF">
      <w:pPr>
        <w:numPr>
          <w:ilvl w:val="0"/>
          <w:numId w:val="8"/>
        </w:numPr>
        <w:spacing w:after="0"/>
        <w:ind w:left="900" w:hanging="468"/>
        <w:jc w:val="left"/>
        <w:rPr>
          <w:rFonts w:asciiTheme="minorHAnsi" w:hAnsiTheme="minorHAnsi" w:cstheme="minorHAnsi"/>
        </w:rPr>
      </w:pPr>
      <w:r w:rsidRPr="00091395">
        <w:rPr>
          <w:rFonts w:asciiTheme="minorHAnsi" w:hAnsiTheme="minorHAnsi" w:cstheme="minorHAnsi"/>
          <w:u w:val="single" w:color="000000"/>
        </w:rPr>
        <w:t>Basis-of-Design Product</w:t>
      </w:r>
      <w:r w:rsidRPr="00091395">
        <w:rPr>
          <w:rFonts w:asciiTheme="minorHAnsi" w:hAnsiTheme="minorHAnsi" w:cstheme="minorHAnsi"/>
        </w:rPr>
        <w:t xml:space="preserve">:  Subject to compliance with requirements, provide Hunter Douglas Designer Roller shades or comparable product by one of the following: </w:t>
      </w:r>
    </w:p>
    <w:p w:rsidR="00E35629" w:rsidRPr="00091395" w:rsidRDefault="004F133D" w:rsidP="006831BF">
      <w:pPr>
        <w:numPr>
          <w:ilvl w:val="2"/>
          <w:numId w:val="9"/>
        </w:numPr>
        <w:spacing w:after="0" w:line="237" w:lineRule="auto"/>
        <w:ind w:left="1440" w:hanging="576"/>
        <w:jc w:val="left"/>
        <w:rPr>
          <w:rFonts w:asciiTheme="minorHAnsi" w:hAnsiTheme="minorHAnsi" w:cstheme="minorHAnsi"/>
        </w:rPr>
      </w:pPr>
      <w:r w:rsidRPr="00091395">
        <w:rPr>
          <w:rFonts w:asciiTheme="minorHAnsi" w:hAnsiTheme="minorHAnsi" w:cstheme="minorHAnsi"/>
          <w:u w:val="single" w:color="000000"/>
        </w:rPr>
        <w:t>BTX Window Automation, Inc</w:t>
      </w:r>
      <w:r w:rsidRPr="00091395">
        <w:rPr>
          <w:rFonts w:asciiTheme="minorHAnsi" w:hAnsiTheme="minorHAnsi" w:cstheme="minorHAnsi"/>
        </w:rPr>
        <w:t xml:space="preserve">. </w:t>
      </w:r>
    </w:p>
    <w:p w:rsidR="00E35629" w:rsidRPr="00091395" w:rsidRDefault="004F133D" w:rsidP="006831BF">
      <w:pPr>
        <w:numPr>
          <w:ilvl w:val="2"/>
          <w:numId w:val="9"/>
        </w:numPr>
        <w:spacing w:after="0" w:line="237" w:lineRule="auto"/>
        <w:ind w:left="1440" w:hanging="576"/>
        <w:jc w:val="left"/>
        <w:rPr>
          <w:rFonts w:asciiTheme="minorHAnsi" w:hAnsiTheme="minorHAnsi" w:cstheme="minorHAnsi"/>
        </w:rPr>
      </w:pPr>
      <w:r w:rsidRPr="00091395">
        <w:rPr>
          <w:rFonts w:asciiTheme="minorHAnsi" w:hAnsiTheme="minorHAnsi" w:cstheme="minorHAnsi"/>
          <w:u w:val="single" w:color="000000"/>
        </w:rPr>
        <w:t>DFB Sales</w:t>
      </w:r>
      <w:r w:rsidRPr="00091395">
        <w:rPr>
          <w:rFonts w:asciiTheme="minorHAnsi" w:hAnsiTheme="minorHAnsi" w:cstheme="minorHAnsi"/>
        </w:rPr>
        <w:t xml:space="preserve">. </w:t>
      </w:r>
    </w:p>
    <w:p w:rsidR="00E35629" w:rsidRPr="00091395" w:rsidRDefault="004F133D" w:rsidP="006831BF">
      <w:pPr>
        <w:numPr>
          <w:ilvl w:val="2"/>
          <w:numId w:val="9"/>
        </w:numPr>
        <w:spacing w:after="0" w:line="237" w:lineRule="auto"/>
        <w:ind w:left="1440" w:hanging="576"/>
        <w:jc w:val="left"/>
        <w:rPr>
          <w:rFonts w:asciiTheme="minorHAnsi" w:hAnsiTheme="minorHAnsi" w:cstheme="minorHAnsi"/>
        </w:rPr>
      </w:pPr>
      <w:r w:rsidRPr="00091395">
        <w:rPr>
          <w:rFonts w:asciiTheme="minorHAnsi" w:hAnsiTheme="minorHAnsi" w:cstheme="minorHAnsi"/>
          <w:u w:val="single" w:color="000000"/>
        </w:rPr>
        <w:t>Draper Inc</w:t>
      </w:r>
      <w:r w:rsidRPr="00091395">
        <w:rPr>
          <w:rFonts w:asciiTheme="minorHAnsi" w:hAnsiTheme="minorHAnsi" w:cstheme="minorHAnsi"/>
        </w:rPr>
        <w:t xml:space="preserve">. </w:t>
      </w:r>
    </w:p>
    <w:p w:rsidR="00E35629" w:rsidRPr="00091395" w:rsidRDefault="004F133D" w:rsidP="006831BF">
      <w:pPr>
        <w:numPr>
          <w:ilvl w:val="2"/>
          <w:numId w:val="9"/>
        </w:numPr>
        <w:spacing w:after="0" w:line="237" w:lineRule="auto"/>
        <w:ind w:left="1440" w:hanging="576"/>
        <w:jc w:val="left"/>
        <w:rPr>
          <w:rFonts w:asciiTheme="minorHAnsi" w:hAnsiTheme="minorHAnsi" w:cstheme="minorHAnsi"/>
        </w:rPr>
      </w:pPr>
      <w:r w:rsidRPr="00091395">
        <w:rPr>
          <w:rFonts w:asciiTheme="minorHAnsi" w:hAnsiTheme="minorHAnsi" w:cstheme="minorHAnsi"/>
          <w:u w:val="single" w:color="000000"/>
        </w:rPr>
        <w:t>Lutron Electronics Co., Inc</w:t>
      </w:r>
      <w:r w:rsidRPr="00091395">
        <w:rPr>
          <w:rFonts w:asciiTheme="minorHAnsi" w:hAnsiTheme="minorHAnsi" w:cstheme="minorHAnsi"/>
        </w:rPr>
        <w:t xml:space="preserve">. </w:t>
      </w:r>
    </w:p>
    <w:p w:rsidR="00E35629" w:rsidRPr="00091395" w:rsidRDefault="004F133D" w:rsidP="006831BF">
      <w:pPr>
        <w:numPr>
          <w:ilvl w:val="2"/>
          <w:numId w:val="9"/>
        </w:numPr>
        <w:spacing w:after="0" w:line="237" w:lineRule="auto"/>
        <w:ind w:left="1440" w:hanging="576"/>
        <w:jc w:val="left"/>
        <w:rPr>
          <w:rFonts w:asciiTheme="minorHAnsi" w:hAnsiTheme="minorHAnsi" w:cstheme="minorHAnsi"/>
        </w:rPr>
      </w:pPr>
      <w:r w:rsidRPr="00091395">
        <w:rPr>
          <w:rFonts w:asciiTheme="minorHAnsi" w:hAnsiTheme="minorHAnsi" w:cstheme="minorHAnsi"/>
          <w:u w:val="single" w:color="000000"/>
        </w:rPr>
        <w:t>MechoShade Systems, Inc</w:t>
      </w:r>
      <w:r w:rsidRPr="00091395">
        <w:rPr>
          <w:rFonts w:asciiTheme="minorHAnsi" w:hAnsiTheme="minorHAnsi" w:cstheme="minorHAnsi"/>
        </w:rPr>
        <w:t xml:space="preserve">. </w:t>
      </w:r>
    </w:p>
    <w:p w:rsidR="00E35629" w:rsidRPr="00091395" w:rsidRDefault="004F133D" w:rsidP="006831BF">
      <w:pPr>
        <w:numPr>
          <w:ilvl w:val="2"/>
          <w:numId w:val="9"/>
        </w:numPr>
        <w:spacing w:after="0" w:line="237" w:lineRule="auto"/>
        <w:ind w:left="1440" w:hanging="576"/>
        <w:jc w:val="left"/>
        <w:rPr>
          <w:rFonts w:asciiTheme="minorHAnsi" w:hAnsiTheme="minorHAnsi" w:cstheme="minorHAnsi"/>
        </w:rPr>
      </w:pPr>
      <w:r w:rsidRPr="00091395">
        <w:rPr>
          <w:rFonts w:asciiTheme="minorHAnsi" w:hAnsiTheme="minorHAnsi" w:cstheme="minorHAnsi"/>
          <w:u w:val="single" w:color="000000"/>
        </w:rPr>
        <w:t>Nysan Solar Control Inc.; Hunter Douglas Company</w:t>
      </w:r>
      <w:r w:rsidRPr="00091395">
        <w:rPr>
          <w:rFonts w:asciiTheme="minorHAnsi" w:hAnsiTheme="minorHAnsi" w:cstheme="minorHAnsi"/>
        </w:rPr>
        <w:t xml:space="preserve">. </w:t>
      </w:r>
    </w:p>
    <w:p w:rsidR="00E35629" w:rsidRPr="00091395" w:rsidRDefault="004F133D" w:rsidP="006831BF">
      <w:pPr>
        <w:numPr>
          <w:ilvl w:val="2"/>
          <w:numId w:val="9"/>
        </w:numPr>
        <w:spacing w:after="0" w:line="237" w:lineRule="auto"/>
        <w:ind w:left="1440" w:hanging="576"/>
        <w:jc w:val="left"/>
        <w:rPr>
          <w:rFonts w:asciiTheme="minorHAnsi" w:hAnsiTheme="minorHAnsi" w:cstheme="minorHAnsi"/>
        </w:rPr>
      </w:pPr>
      <w:r w:rsidRPr="00091395">
        <w:rPr>
          <w:rFonts w:asciiTheme="minorHAnsi" w:hAnsiTheme="minorHAnsi" w:cstheme="minorHAnsi"/>
          <w:u w:val="single" w:color="000000"/>
        </w:rPr>
        <w:t>OEM Shades Inc</w:t>
      </w:r>
      <w:r w:rsidRPr="00091395">
        <w:rPr>
          <w:rFonts w:asciiTheme="minorHAnsi" w:hAnsiTheme="minorHAnsi" w:cstheme="minorHAnsi"/>
        </w:rPr>
        <w:t xml:space="preserve">. </w:t>
      </w:r>
    </w:p>
    <w:p w:rsidR="00E35629" w:rsidRPr="00091395" w:rsidRDefault="004F133D" w:rsidP="006831BF">
      <w:pPr>
        <w:numPr>
          <w:ilvl w:val="2"/>
          <w:numId w:val="9"/>
        </w:numPr>
        <w:spacing w:after="0" w:line="237" w:lineRule="auto"/>
        <w:ind w:left="1440" w:hanging="576"/>
        <w:jc w:val="left"/>
        <w:rPr>
          <w:rFonts w:asciiTheme="minorHAnsi" w:hAnsiTheme="minorHAnsi" w:cstheme="minorHAnsi"/>
        </w:rPr>
      </w:pPr>
      <w:r w:rsidRPr="00091395">
        <w:rPr>
          <w:rFonts w:asciiTheme="minorHAnsi" w:hAnsiTheme="minorHAnsi" w:cstheme="minorHAnsi"/>
          <w:u w:val="single" w:color="000000"/>
        </w:rPr>
        <w:t>Shade Techniques, LLC</w:t>
      </w:r>
      <w:r w:rsidRPr="00091395">
        <w:rPr>
          <w:rFonts w:asciiTheme="minorHAnsi" w:hAnsiTheme="minorHAnsi" w:cstheme="minorHAnsi"/>
        </w:rPr>
        <w:t xml:space="preserve">. </w:t>
      </w:r>
    </w:p>
    <w:p w:rsidR="00E35629" w:rsidRPr="00091395" w:rsidRDefault="004F133D" w:rsidP="006831BF">
      <w:pPr>
        <w:numPr>
          <w:ilvl w:val="2"/>
          <w:numId w:val="9"/>
        </w:numPr>
        <w:spacing w:after="0" w:line="237" w:lineRule="auto"/>
        <w:ind w:left="1440" w:hanging="576"/>
        <w:jc w:val="left"/>
        <w:rPr>
          <w:rFonts w:asciiTheme="minorHAnsi" w:hAnsiTheme="minorHAnsi" w:cstheme="minorHAnsi"/>
        </w:rPr>
      </w:pPr>
      <w:r w:rsidRPr="00091395">
        <w:rPr>
          <w:rFonts w:asciiTheme="minorHAnsi" w:hAnsiTheme="minorHAnsi" w:cstheme="minorHAnsi"/>
          <w:u w:val="single" w:color="000000"/>
        </w:rPr>
        <w:t>Silent Gliss USA, Inc</w:t>
      </w:r>
      <w:r w:rsidRPr="00091395">
        <w:rPr>
          <w:rFonts w:asciiTheme="minorHAnsi" w:hAnsiTheme="minorHAnsi" w:cstheme="minorHAnsi"/>
        </w:rPr>
        <w:t xml:space="preserve">. </w:t>
      </w:r>
    </w:p>
    <w:p w:rsidR="00E35629" w:rsidRPr="00091395" w:rsidRDefault="004F133D" w:rsidP="006831BF">
      <w:pPr>
        <w:numPr>
          <w:ilvl w:val="2"/>
          <w:numId w:val="9"/>
        </w:numPr>
        <w:spacing w:after="0" w:line="237" w:lineRule="auto"/>
        <w:ind w:left="1440" w:hanging="576"/>
        <w:jc w:val="left"/>
        <w:rPr>
          <w:rFonts w:asciiTheme="minorHAnsi" w:hAnsiTheme="minorHAnsi" w:cstheme="minorHAnsi"/>
        </w:rPr>
      </w:pPr>
      <w:r w:rsidRPr="00091395">
        <w:rPr>
          <w:rFonts w:asciiTheme="minorHAnsi" w:hAnsiTheme="minorHAnsi" w:cstheme="minorHAnsi"/>
          <w:u w:val="single" w:color="000000"/>
        </w:rPr>
        <w:t>SM Automatic, Inc</w:t>
      </w:r>
      <w:r w:rsidRPr="00091395">
        <w:rPr>
          <w:rFonts w:asciiTheme="minorHAnsi" w:hAnsiTheme="minorHAnsi" w:cstheme="minorHAnsi"/>
        </w:rPr>
        <w:t xml:space="preserve">. </w:t>
      </w:r>
    </w:p>
    <w:p w:rsidR="00E35629" w:rsidRPr="00091395" w:rsidRDefault="004F133D" w:rsidP="006831BF">
      <w:pPr>
        <w:numPr>
          <w:ilvl w:val="0"/>
          <w:numId w:val="8"/>
        </w:numPr>
        <w:spacing w:after="0"/>
        <w:ind w:left="900" w:hanging="468"/>
        <w:jc w:val="left"/>
        <w:rPr>
          <w:rFonts w:asciiTheme="minorHAnsi" w:hAnsiTheme="minorHAnsi" w:cstheme="minorHAnsi"/>
        </w:rPr>
      </w:pPr>
      <w:r w:rsidRPr="00091395">
        <w:rPr>
          <w:rFonts w:asciiTheme="minorHAnsi" w:hAnsiTheme="minorHAnsi" w:cstheme="minorHAnsi"/>
        </w:rPr>
        <w:t xml:space="preserve">Source Limitations:  Obtain </w:t>
      </w:r>
      <w:r w:rsidR="00BF66FD" w:rsidRPr="00091395">
        <w:rPr>
          <w:rFonts w:asciiTheme="minorHAnsi" w:hAnsiTheme="minorHAnsi" w:cstheme="minorHAnsi"/>
        </w:rPr>
        <w:t>roller shades from single supplier and</w:t>
      </w:r>
      <w:r w:rsidRPr="00091395">
        <w:rPr>
          <w:rFonts w:asciiTheme="minorHAnsi" w:hAnsiTheme="minorHAnsi" w:cstheme="minorHAnsi"/>
        </w:rPr>
        <w:t xml:space="preserve"> from single manufacturer. </w:t>
      </w:r>
    </w:p>
    <w:p w:rsidR="00BF66FD" w:rsidRPr="00091395" w:rsidRDefault="00BF66FD" w:rsidP="00091395">
      <w:pPr>
        <w:spacing w:after="0"/>
        <w:ind w:left="0" w:firstLine="0"/>
        <w:jc w:val="left"/>
        <w:rPr>
          <w:rFonts w:asciiTheme="minorHAnsi" w:hAnsiTheme="minorHAnsi" w:cstheme="minorHAnsi"/>
        </w:rPr>
      </w:pPr>
      <w:r w:rsidRPr="00091395">
        <w:rPr>
          <w:rFonts w:asciiTheme="minorHAnsi" w:hAnsiTheme="minorHAnsi" w:cstheme="minorHAnsi"/>
        </w:rPr>
        <w:lastRenderedPageBreak/>
        <w:t xml:space="preserve">2.2 </w:t>
      </w:r>
      <w:r w:rsidRPr="00091395">
        <w:rPr>
          <w:rFonts w:asciiTheme="minorHAnsi" w:hAnsiTheme="minorHAnsi" w:cstheme="minorHAnsi"/>
        </w:rPr>
        <w:tab/>
      </w:r>
      <w:r w:rsidR="004F133D" w:rsidRPr="00091395">
        <w:rPr>
          <w:rFonts w:asciiTheme="minorHAnsi" w:hAnsiTheme="minorHAnsi" w:cstheme="minorHAnsi"/>
        </w:rPr>
        <w:t>MANUALLY OPERATED SHADES WITH SINGLE ROLLERS</w:t>
      </w:r>
    </w:p>
    <w:p w:rsidR="00E35629" w:rsidRPr="00091395" w:rsidRDefault="004F133D" w:rsidP="001862DF">
      <w:pPr>
        <w:numPr>
          <w:ilvl w:val="0"/>
          <w:numId w:val="10"/>
        </w:numPr>
        <w:spacing w:after="0"/>
        <w:ind w:left="900" w:hanging="468"/>
        <w:jc w:val="left"/>
        <w:rPr>
          <w:rFonts w:asciiTheme="minorHAnsi" w:hAnsiTheme="minorHAnsi" w:cstheme="minorHAnsi"/>
        </w:rPr>
      </w:pPr>
      <w:r w:rsidRPr="00091395">
        <w:rPr>
          <w:rFonts w:asciiTheme="minorHAnsi" w:hAnsiTheme="minorHAnsi" w:cstheme="minorHAnsi"/>
        </w:rPr>
        <w:t xml:space="preserve">Chain-and-Clutch Operating Mechanisms:  With continuous-loop bead chain and clutch that stops shade movement when bead chain is released; permanently adjusted and lubricated. </w:t>
      </w:r>
    </w:p>
    <w:p w:rsidR="00E35629" w:rsidRPr="00091395" w:rsidRDefault="004F133D" w:rsidP="001862DF">
      <w:pPr>
        <w:spacing w:after="0"/>
        <w:ind w:left="1440" w:hanging="576"/>
        <w:jc w:val="left"/>
        <w:rPr>
          <w:rFonts w:asciiTheme="minorHAnsi" w:hAnsiTheme="minorHAnsi" w:cstheme="minorHAnsi"/>
        </w:rPr>
      </w:pPr>
      <w:r w:rsidRPr="00091395">
        <w:rPr>
          <w:rFonts w:asciiTheme="minorHAnsi" w:hAnsiTheme="minorHAnsi" w:cstheme="minorHAnsi"/>
        </w:rPr>
        <w:t>1.</w:t>
      </w:r>
      <w:r w:rsidR="00BF66FD" w:rsidRPr="00091395">
        <w:rPr>
          <w:rFonts w:asciiTheme="minorHAnsi" w:eastAsia="Arial" w:hAnsiTheme="minorHAnsi" w:cstheme="minorHAnsi"/>
        </w:rPr>
        <w:tab/>
      </w:r>
      <w:r w:rsidRPr="00091395">
        <w:rPr>
          <w:rFonts w:asciiTheme="minorHAnsi" w:hAnsiTheme="minorHAnsi" w:cstheme="minorHAnsi"/>
        </w:rPr>
        <w:t xml:space="preserve">Spring Lift-Assist Mechanisms:  Manufacturer's standard for balancing roller-shade weight and lifting heavy roller shades. </w:t>
      </w:r>
    </w:p>
    <w:p w:rsidR="00E35629" w:rsidRPr="00091395" w:rsidRDefault="004F133D" w:rsidP="00A13589">
      <w:pPr>
        <w:pStyle w:val="ListParagraph"/>
        <w:numPr>
          <w:ilvl w:val="0"/>
          <w:numId w:val="37"/>
        </w:numPr>
        <w:spacing w:after="0"/>
        <w:ind w:left="1980" w:hanging="540"/>
        <w:jc w:val="left"/>
        <w:rPr>
          <w:rFonts w:asciiTheme="minorHAnsi" w:hAnsiTheme="minorHAnsi" w:cstheme="minorHAnsi"/>
        </w:rPr>
      </w:pPr>
      <w:r w:rsidRPr="00091395">
        <w:rPr>
          <w:rFonts w:asciiTheme="minorHAnsi" w:hAnsiTheme="minorHAnsi" w:cstheme="minorHAnsi"/>
        </w:rPr>
        <w:t>Provide for s</w:t>
      </w:r>
      <w:r w:rsidR="000F5067" w:rsidRPr="00091395">
        <w:rPr>
          <w:rFonts w:asciiTheme="minorHAnsi" w:hAnsiTheme="minorHAnsi" w:cstheme="minorHAnsi"/>
        </w:rPr>
        <w:t xml:space="preserve">hadebands that weigh more than </w:t>
      </w:r>
      <w:r w:rsidRPr="00091395">
        <w:rPr>
          <w:rFonts w:asciiTheme="minorHAnsi" w:hAnsiTheme="minorHAnsi" w:cstheme="minorHAnsi"/>
        </w:rPr>
        <w:t xml:space="preserve">10 </w:t>
      </w:r>
      <w:r w:rsidR="000F5067" w:rsidRPr="00091395">
        <w:rPr>
          <w:rFonts w:asciiTheme="minorHAnsi" w:hAnsiTheme="minorHAnsi" w:cstheme="minorHAnsi"/>
        </w:rPr>
        <w:t>lb (4.5 kg)</w:t>
      </w:r>
      <w:r w:rsidRPr="00091395">
        <w:rPr>
          <w:rFonts w:asciiTheme="minorHAnsi" w:hAnsiTheme="minorHAnsi" w:cstheme="minorHAnsi"/>
        </w:rPr>
        <w:t xml:space="preserve"> or for shades as recommended by manufacturer, whichever criteria are more stringent. </w:t>
      </w:r>
    </w:p>
    <w:p w:rsidR="00E35629" w:rsidRPr="00091395" w:rsidRDefault="004F133D" w:rsidP="001862DF">
      <w:pPr>
        <w:numPr>
          <w:ilvl w:val="0"/>
          <w:numId w:val="10"/>
        </w:numPr>
        <w:spacing w:after="0"/>
        <w:ind w:left="900" w:hanging="468"/>
        <w:jc w:val="left"/>
        <w:rPr>
          <w:rFonts w:asciiTheme="minorHAnsi" w:hAnsiTheme="minorHAnsi" w:cstheme="minorHAnsi"/>
        </w:rPr>
      </w:pPr>
      <w:r w:rsidRPr="00091395">
        <w:rPr>
          <w:rFonts w:asciiTheme="minorHAnsi" w:hAnsiTheme="minorHAnsi" w:cstheme="minorHAnsi"/>
        </w:rPr>
        <w:t xml:space="preserve">Rollers:  Corrosion-resistant steel or extruded-aluminum tubes of diameters and wall thicknesses required to accommodate operating mechanisms and weights and widths of shadebands indicated without deflection.  Provide with permanently lubricated drive-end assemblies and idle-end assemblies designed to facilitate removal of shadebands for service. </w:t>
      </w:r>
    </w:p>
    <w:p w:rsidR="00E35629" w:rsidRPr="00091395" w:rsidRDefault="004F133D" w:rsidP="001862DF">
      <w:pPr>
        <w:numPr>
          <w:ilvl w:val="2"/>
          <w:numId w:val="11"/>
        </w:numPr>
        <w:spacing w:after="0"/>
        <w:ind w:hanging="576"/>
        <w:jc w:val="left"/>
        <w:rPr>
          <w:rFonts w:asciiTheme="minorHAnsi" w:hAnsiTheme="minorHAnsi" w:cstheme="minorHAnsi"/>
        </w:rPr>
      </w:pPr>
      <w:r w:rsidRPr="00091395">
        <w:rPr>
          <w:rFonts w:asciiTheme="minorHAnsi" w:hAnsiTheme="minorHAnsi" w:cstheme="minorHAnsi"/>
        </w:rPr>
        <w:t xml:space="preserve">Roller Drive-End Location:  Right side of inside face of shade. </w:t>
      </w:r>
    </w:p>
    <w:p w:rsidR="00E35629" w:rsidRPr="00091395" w:rsidRDefault="004F133D" w:rsidP="001862DF">
      <w:pPr>
        <w:numPr>
          <w:ilvl w:val="2"/>
          <w:numId w:val="11"/>
        </w:numPr>
        <w:spacing w:after="0"/>
        <w:ind w:hanging="576"/>
        <w:jc w:val="left"/>
        <w:rPr>
          <w:rFonts w:asciiTheme="minorHAnsi" w:hAnsiTheme="minorHAnsi" w:cstheme="minorHAnsi"/>
        </w:rPr>
      </w:pPr>
      <w:r w:rsidRPr="00091395">
        <w:rPr>
          <w:rFonts w:asciiTheme="minorHAnsi" w:hAnsiTheme="minorHAnsi" w:cstheme="minorHAnsi"/>
        </w:rPr>
        <w:t xml:space="preserve">Direction of Shadeband Roll:  Regular, from back of roller. </w:t>
      </w:r>
    </w:p>
    <w:p w:rsidR="00E35629" w:rsidRPr="00091395" w:rsidRDefault="004F133D" w:rsidP="001862DF">
      <w:pPr>
        <w:numPr>
          <w:ilvl w:val="2"/>
          <w:numId w:val="11"/>
        </w:numPr>
        <w:spacing w:after="0"/>
        <w:ind w:hanging="576"/>
        <w:jc w:val="left"/>
        <w:rPr>
          <w:rFonts w:asciiTheme="minorHAnsi" w:hAnsiTheme="minorHAnsi" w:cstheme="minorHAnsi"/>
        </w:rPr>
      </w:pPr>
      <w:r w:rsidRPr="00091395">
        <w:rPr>
          <w:rFonts w:asciiTheme="minorHAnsi" w:hAnsiTheme="minorHAnsi" w:cstheme="minorHAnsi"/>
        </w:rPr>
        <w:t xml:space="preserve">Shadeband-to-Roller Attachment:  Manufacturer's standard method. </w:t>
      </w:r>
    </w:p>
    <w:p w:rsidR="00E35629" w:rsidRPr="00091395" w:rsidRDefault="004F133D" w:rsidP="001862DF">
      <w:pPr>
        <w:numPr>
          <w:ilvl w:val="0"/>
          <w:numId w:val="10"/>
        </w:numPr>
        <w:spacing w:after="0"/>
        <w:ind w:left="900" w:hanging="468"/>
        <w:jc w:val="left"/>
        <w:rPr>
          <w:rFonts w:asciiTheme="minorHAnsi" w:hAnsiTheme="minorHAnsi" w:cstheme="minorHAnsi"/>
        </w:rPr>
      </w:pPr>
      <w:r w:rsidRPr="00091395">
        <w:rPr>
          <w:rFonts w:asciiTheme="minorHAnsi" w:hAnsiTheme="minorHAnsi" w:cstheme="minorHAnsi"/>
        </w:rPr>
        <w:t>Mounting Hardware:  Brackets or end</w:t>
      </w:r>
      <w:r w:rsidR="00D862C1" w:rsidRPr="00091395">
        <w:rPr>
          <w:rFonts w:asciiTheme="minorHAnsi" w:hAnsiTheme="minorHAnsi" w:cstheme="minorHAnsi"/>
        </w:rPr>
        <w:t>-</w:t>
      </w:r>
      <w:r w:rsidRPr="00091395">
        <w:rPr>
          <w:rFonts w:asciiTheme="minorHAnsi" w:hAnsiTheme="minorHAnsi" w:cstheme="minorHAnsi"/>
        </w:rPr>
        <w:t xml:space="preserve">caps, corrosion resistant and compatible with roller assembly, operating mechanism, installation accessories, and mounting location and conditions indicated. </w:t>
      </w:r>
    </w:p>
    <w:p w:rsidR="001862DF" w:rsidRPr="00091395" w:rsidRDefault="004F133D" w:rsidP="001862DF">
      <w:pPr>
        <w:numPr>
          <w:ilvl w:val="0"/>
          <w:numId w:val="10"/>
        </w:numPr>
        <w:spacing w:after="0"/>
        <w:ind w:left="900" w:hanging="468"/>
        <w:jc w:val="left"/>
        <w:rPr>
          <w:rFonts w:asciiTheme="minorHAnsi" w:hAnsiTheme="minorHAnsi" w:cstheme="minorHAnsi"/>
        </w:rPr>
      </w:pPr>
      <w:r w:rsidRPr="00091395">
        <w:rPr>
          <w:rFonts w:asciiTheme="minorHAnsi" w:hAnsiTheme="minorHAnsi" w:cstheme="minorHAnsi"/>
        </w:rPr>
        <w:t xml:space="preserve">Roller-Coupling Assemblies:  Coordinated with operating mechanism and designed to join up to three inline rollers into a multiband shade that is operated by one roller drive-end assembly. </w:t>
      </w:r>
    </w:p>
    <w:p w:rsidR="00E35629" w:rsidRPr="00091395" w:rsidRDefault="004F133D" w:rsidP="001862DF">
      <w:pPr>
        <w:numPr>
          <w:ilvl w:val="0"/>
          <w:numId w:val="10"/>
        </w:numPr>
        <w:spacing w:after="0"/>
        <w:ind w:left="900" w:hanging="468"/>
        <w:jc w:val="left"/>
        <w:rPr>
          <w:rFonts w:asciiTheme="minorHAnsi" w:hAnsiTheme="minorHAnsi" w:cstheme="minorHAnsi"/>
        </w:rPr>
      </w:pPr>
      <w:r w:rsidRPr="00091395">
        <w:rPr>
          <w:rFonts w:asciiTheme="minorHAnsi" w:hAnsiTheme="minorHAnsi" w:cstheme="minorHAnsi"/>
        </w:rPr>
        <w:t xml:space="preserve">Material: </w:t>
      </w:r>
    </w:p>
    <w:p w:rsidR="00E35629" w:rsidRPr="00091395" w:rsidRDefault="004F133D" w:rsidP="001862DF">
      <w:pPr>
        <w:numPr>
          <w:ilvl w:val="2"/>
          <w:numId w:val="12"/>
        </w:numPr>
        <w:spacing w:after="0"/>
        <w:ind w:hanging="576"/>
        <w:jc w:val="left"/>
        <w:rPr>
          <w:rFonts w:asciiTheme="minorHAnsi" w:hAnsiTheme="minorHAnsi" w:cstheme="minorHAnsi"/>
        </w:rPr>
      </w:pPr>
      <w:r w:rsidRPr="00091395">
        <w:rPr>
          <w:rFonts w:asciiTheme="minorHAnsi" w:hAnsiTheme="minorHAnsi" w:cstheme="minorHAnsi"/>
        </w:rPr>
        <w:t xml:space="preserve">Shade Material:  Light-filtering fabric. </w:t>
      </w:r>
    </w:p>
    <w:p w:rsidR="00E35629" w:rsidRPr="00091395" w:rsidRDefault="004F133D" w:rsidP="001862DF">
      <w:pPr>
        <w:numPr>
          <w:ilvl w:val="2"/>
          <w:numId w:val="12"/>
        </w:numPr>
        <w:spacing w:after="0"/>
        <w:ind w:hanging="576"/>
        <w:jc w:val="left"/>
        <w:rPr>
          <w:rFonts w:asciiTheme="minorHAnsi" w:hAnsiTheme="minorHAnsi" w:cstheme="minorHAnsi"/>
        </w:rPr>
      </w:pPr>
      <w:r w:rsidRPr="00091395">
        <w:rPr>
          <w:rFonts w:asciiTheme="minorHAnsi" w:hAnsiTheme="minorHAnsi" w:cstheme="minorHAnsi"/>
        </w:rPr>
        <w:t xml:space="preserve">Shadeband Bottom (Hem) Bar:  Steel or extruded aluminum. </w:t>
      </w:r>
    </w:p>
    <w:p w:rsidR="00E35629" w:rsidRPr="00091395" w:rsidRDefault="004F133D" w:rsidP="00A13589">
      <w:pPr>
        <w:numPr>
          <w:ilvl w:val="3"/>
          <w:numId w:val="13"/>
        </w:numPr>
        <w:spacing w:after="0"/>
        <w:ind w:hanging="576"/>
        <w:jc w:val="left"/>
        <w:rPr>
          <w:rFonts w:asciiTheme="minorHAnsi" w:hAnsiTheme="minorHAnsi" w:cstheme="minorHAnsi"/>
        </w:rPr>
      </w:pPr>
      <w:r w:rsidRPr="00091395">
        <w:rPr>
          <w:rFonts w:asciiTheme="minorHAnsi" w:hAnsiTheme="minorHAnsi" w:cstheme="minorHAnsi"/>
        </w:rPr>
        <w:t xml:space="preserve">Type:  Enclosed in sealed pocket of shadeband material. </w:t>
      </w:r>
    </w:p>
    <w:p w:rsidR="00E35629" w:rsidRPr="00091395" w:rsidRDefault="004F133D" w:rsidP="00A13589">
      <w:pPr>
        <w:numPr>
          <w:ilvl w:val="3"/>
          <w:numId w:val="13"/>
        </w:numPr>
        <w:spacing w:after="0"/>
        <w:ind w:hanging="576"/>
        <w:jc w:val="left"/>
        <w:rPr>
          <w:rFonts w:asciiTheme="minorHAnsi" w:hAnsiTheme="minorHAnsi" w:cstheme="minorHAnsi"/>
        </w:rPr>
      </w:pPr>
      <w:r w:rsidRPr="00091395">
        <w:rPr>
          <w:rFonts w:asciiTheme="minorHAnsi" w:hAnsiTheme="minorHAnsi" w:cstheme="minorHAnsi"/>
        </w:rPr>
        <w:t xml:space="preserve">Color and Finish:  As selected by Architect from manufacturer's full range. </w:t>
      </w:r>
    </w:p>
    <w:p w:rsidR="00E35629" w:rsidRPr="00091395" w:rsidRDefault="004F133D" w:rsidP="00091395">
      <w:pPr>
        <w:spacing w:after="0"/>
        <w:ind w:left="0" w:firstLine="0"/>
        <w:jc w:val="left"/>
        <w:rPr>
          <w:rFonts w:asciiTheme="minorHAnsi" w:hAnsiTheme="minorHAnsi" w:cstheme="minorHAnsi"/>
        </w:rPr>
      </w:pPr>
      <w:r w:rsidRPr="00091395">
        <w:rPr>
          <w:rFonts w:asciiTheme="minorHAnsi" w:hAnsiTheme="minorHAnsi" w:cstheme="minorHAnsi"/>
        </w:rPr>
        <w:t xml:space="preserve">2.3 </w:t>
      </w:r>
      <w:r w:rsidRPr="00091395">
        <w:rPr>
          <w:rFonts w:asciiTheme="minorHAnsi" w:hAnsiTheme="minorHAnsi" w:cstheme="minorHAnsi"/>
        </w:rPr>
        <w:tab/>
        <w:t xml:space="preserve">SHADEBAND MATERIALS </w:t>
      </w:r>
    </w:p>
    <w:p w:rsidR="00BF66FD" w:rsidRPr="00091395" w:rsidRDefault="004F133D" w:rsidP="005C0EC7">
      <w:pPr>
        <w:spacing w:after="0"/>
        <w:ind w:left="900" w:hanging="468"/>
        <w:jc w:val="left"/>
        <w:rPr>
          <w:rFonts w:asciiTheme="minorHAnsi" w:hAnsiTheme="minorHAnsi" w:cstheme="minorHAnsi"/>
        </w:rPr>
      </w:pPr>
      <w:r w:rsidRPr="00091395">
        <w:rPr>
          <w:rFonts w:asciiTheme="minorHAnsi" w:hAnsiTheme="minorHAnsi" w:cstheme="minorHAnsi"/>
        </w:rPr>
        <w:t>A.</w:t>
      </w:r>
      <w:r w:rsidR="00BF66FD" w:rsidRPr="00091395">
        <w:rPr>
          <w:rFonts w:asciiTheme="minorHAnsi" w:eastAsia="Arial" w:hAnsiTheme="minorHAnsi" w:cstheme="minorHAnsi"/>
        </w:rPr>
        <w:tab/>
      </w:r>
      <w:r w:rsidRPr="00091395">
        <w:rPr>
          <w:rFonts w:asciiTheme="minorHAnsi" w:hAnsiTheme="minorHAnsi" w:cstheme="minorHAnsi"/>
        </w:rPr>
        <w:t xml:space="preserve">Shadeband Material Flame-Resistance Rating:  Comply with NFPA 701.  </w:t>
      </w:r>
    </w:p>
    <w:p w:rsidR="00AC6727" w:rsidRPr="00091395" w:rsidRDefault="004F133D" w:rsidP="005C0EC7">
      <w:pPr>
        <w:pStyle w:val="ListParagraph"/>
        <w:numPr>
          <w:ilvl w:val="0"/>
          <w:numId w:val="34"/>
        </w:numPr>
        <w:spacing w:after="0"/>
        <w:ind w:left="1440" w:hanging="576"/>
        <w:jc w:val="left"/>
        <w:rPr>
          <w:rFonts w:asciiTheme="minorHAnsi" w:hAnsiTheme="minorHAnsi" w:cstheme="minorHAnsi"/>
        </w:rPr>
      </w:pPr>
      <w:r w:rsidRPr="00091395">
        <w:rPr>
          <w:rFonts w:asciiTheme="minorHAnsi" w:hAnsiTheme="minorHAnsi" w:cstheme="minorHAnsi"/>
        </w:rPr>
        <w:t xml:space="preserve">Testing by a qualified testing agency.  </w:t>
      </w:r>
    </w:p>
    <w:p w:rsidR="00BF66FD" w:rsidRPr="00091395" w:rsidRDefault="004F133D" w:rsidP="005C0EC7">
      <w:pPr>
        <w:pStyle w:val="ListParagraph"/>
        <w:numPr>
          <w:ilvl w:val="0"/>
          <w:numId w:val="34"/>
        </w:numPr>
        <w:spacing w:after="0"/>
        <w:ind w:left="1440" w:hanging="576"/>
        <w:jc w:val="left"/>
        <w:rPr>
          <w:rFonts w:asciiTheme="minorHAnsi" w:hAnsiTheme="minorHAnsi" w:cstheme="minorHAnsi"/>
        </w:rPr>
      </w:pPr>
      <w:r w:rsidRPr="00091395">
        <w:rPr>
          <w:rFonts w:asciiTheme="minorHAnsi" w:hAnsiTheme="minorHAnsi" w:cstheme="minorHAnsi"/>
        </w:rPr>
        <w:t xml:space="preserve">Identify products with appropriate markings of applicable testing agency. </w:t>
      </w:r>
    </w:p>
    <w:p w:rsidR="00E35629" w:rsidRPr="00091395" w:rsidRDefault="004F133D" w:rsidP="005C0EC7">
      <w:pPr>
        <w:spacing w:after="0"/>
        <w:ind w:left="900" w:hanging="468"/>
        <w:jc w:val="left"/>
        <w:rPr>
          <w:rFonts w:asciiTheme="minorHAnsi" w:hAnsiTheme="minorHAnsi" w:cstheme="minorHAnsi"/>
        </w:rPr>
      </w:pPr>
      <w:r w:rsidRPr="00091395">
        <w:rPr>
          <w:rFonts w:asciiTheme="minorHAnsi" w:hAnsiTheme="minorHAnsi" w:cstheme="minorHAnsi"/>
        </w:rPr>
        <w:t>B.</w:t>
      </w:r>
      <w:r w:rsidR="00BF66FD" w:rsidRPr="00091395">
        <w:rPr>
          <w:rFonts w:asciiTheme="minorHAnsi" w:eastAsia="Arial" w:hAnsiTheme="minorHAnsi" w:cstheme="minorHAnsi"/>
        </w:rPr>
        <w:tab/>
      </w:r>
      <w:r w:rsidRPr="00091395">
        <w:rPr>
          <w:rFonts w:asciiTheme="minorHAnsi" w:hAnsiTheme="minorHAnsi" w:cstheme="minorHAnsi"/>
        </w:rPr>
        <w:t xml:space="preserve">Light-Filtering Fabric:  Woven fabric, stain and fade resistant. </w:t>
      </w:r>
    </w:p>
    <w:p w:rsidR="00E35629" w:rsidRPr="00091395" w:rsidRDefault="004F133D" w:rsidP="005C0EC7">
      <w:pPr>
        <w:numPr>
          <w:ilvl w:val="1"/>
          <w:numId w:val="14"/>
        </w:numPr>
        <w:spacing w:after="0"/>
        <w:ind w:hanging="576"/>
        <w:jc w:val="left"/>
        <w:rPr>
          <w:rFonts w:asciiTheme="minorHAnsi" w:hAnsiTheme="minorHAnsi" w:cstheme="minorHAnsi"/>
        </w:rPr>
      </w:pPr>
      <w:r w:rsidRPr="00091395">
        <w:rPr>
          <w:rFonts w:asciiTheme="minorHAnsi" w:hAnsiTheme="minorHAnsi" w:cstheme="minorHAnsi"/>
        </w:rPr>
        <w:t xml:space="preserve">Source:  Roller-shade manufacturer. </w:t>
      </w:r>
    </w:p>
    <w:p w:rsidR="00E35629" w:rsidRPr="00091395" w:rsidRDefault="004F133D" w:rsidP="005C0EC7">
      <w:pPr>
        <w:numPr>
          <w:ilvl w:val="1"/>
          <w:numId w:val="14"/>
        </w:numPr>
        <w:spacing w:after="0"/>
        <w:ind w:hanging="576"/>
        <w:jc w:val="left"/>
        <w:rPr>
          <w:rFonts w:asciiTheme="minorHAnsi" w:hAnsiTheme="minorHAnsi" w:cstheme="minorHAnsi"/>
        </w:rPr>
      </w:pPr>
      <w:r w:rsidRPr="00091395">
        <w:rPr>
          <w:rFonts w:asciiTheme="minorHAnsi" w:hAnsiTheme="minorHAnsi" w:cstheme="minorHAnsi"/>
        </w:rPr>
        <w:t xml:space="preserve">Type:  Woven PVC-coated fiberglass and PVC-coated polyester. </w:t>
      </w:r>
    </w:p>
    <w:p w:rsidR="00E35629" w:rsidRPr="00091395" w:rsidRDefault="004F133D" w:rsidP="005C0EC7">
      <w:pPr>
        <w:numPr>
          <w:ilvl w:val="1"/>
          <w:numId w:val="14"/>
        </w:numPr>
        <w:spacing w:after="0"/>
        <w:ind w:hanging="576"/>
        <w:jc w:val="left"/>
        <w:rPr>
          <w:rFonts w:asciiTheme="minorHAnsi" w:hAnsiTheme="minorHAnsi" w:cstheme="minorHAnsi"/>
        </w:rPr>
      </w:pPr>
      <w:r w:rsidRPr="00091395">
        <w:rPr>
          <w:rFonts w:asciiTheme="minorHAnsi" w:hAnsiTheme="minorHAnsi" w:cstheme="minorHAnsi"/>
        </w:rPr>
        <w:t xml:space="preserve">Weave:  Mesh. </w:t>
      </w:r>
    </w:p>
    <w:p w:rsidR="00E35629" w:rsidRPr="00091395" w:rsidRDefault="004F133D" w:rsidP="005C0EC7">
      <w:pPr>
        <w:numPr>
          <w:ilvl w:val="1"/>
          <w:numId w:val="14"/>
        </w:numPr>
        <w:spacing w:after="0"/>
        <w:ind w:hanging="576"/>
        <w:jc w:val="left"/>
        <w:rPr>
          <w:rFonts w:asciiTheme="minorHAnsi" w:hAnsiTheme="minorHAnsi" w:cstheme="minorHAnsi"/>
        </w:rPr>
      </w:pPr>
      <w:r w:rsidRPr="00091395">
        <w:rPr>
          <w:rFonts w:asciiTheme="minorHAnsi" w:hAnsiTheme="minorHAnsi" w:cstheme="minorHAnsi"/>
        </w:rPr>
        <w:t xml:space="preserve">Roll Width:  Custom per opening unit width. </w:t>
      </w:r>
    </w:p>
    <w:p w:rsidR="00E35629" w:rsidRPr="00091395" w:rsidRDefault="004F133D" w:rsidP="005C0EC7">
      <w:pPr>
        <w:numPr>
          <w:ilvl w:val="1"/>
          <w:numId w:val="14"/>
        </w:numPr>
        <w:spacing w:after="0"/>
        <w:ind w:hanging="576"/>
        <w:jc w:val="left"/>
        <w:rPr>
          <w:rFonts w:asciiTheme="minorHAnsi" w:hAnsiTheme="minorHAnsi" w:cstheme="minorHAnsi"/>
        </w:rPr>
      </w:pPr>
      <w:r w:rsidRPr="00091395">
        <w:rPr>
          <w:rFonts w:asciiTheme="minorHAnsi" w:hAnsiTheme="minorHAnsi" w:cstheme="minorHAnsi"/>
        </w:rPr>
        <w:t xml:space="preserve">Orientation on Shadeband:  Up the bolt. </w:t>
      </w:r>
    </w:p>
    <w:p w:rsidR="00E35629" w:rsidRPr="00091395" w:rsidRDefault="004F133D" w:rsidP="005C0EC7">
      <w:pPr>
        <w:numPr>
          <w:ilvl w:val="1"/>
          <w:numId w:val="14"/>
        </w:numPr>
        <w:spacing w:after="0"/>
        <w:ind w:hanging="576"/>
        <w:jc w:val="left"/>
        <w:rPr>
          <w:rFonts w:asciiTheme="minorHAnsi" w:hAnsiTheme="minorHAnsi" w:cstheme="minorHAnsi"/>
        </w:rPr>
      </w:pPr>
      <w:r w:rsidRPr="00091395">
        <w:rPr>
          <w:rFonts w:asciiTheme="minorHAnsi" w:hAnsiTheme="minorHAnsi" w:cstheme="minorHAnsi"/>
        </w:rPr>
        <w:t xml:space="preserve">Openness Factor:  5 percent. </w:t>
      </w:r>
    </w:p>
    <w:p w:rsidR="00E35629" w:rsidRPr="00091395" w:rsidRDefault="004F133D" w:rsidP="005C0EC7">
      <w:pPr>
        <w:numPr>
          <w:ilvl w:val="1"/>
          <w:numId w:val="14"/>
        </w:numPr>
        <w:spacing w:after="0"/>
        <w:ind w:hanging="576"/>
        <w:jc w:val="left"/>
        <w:rPr>
          <w:rFonts w:asciiTheme="minorHAnsi" w:hAnsiTheme="minorHAnsi" w:cstheme="minorHAnsi"/>
        </w:rPr>
      </w:pPr>
      <w:r w:rsidRPr="00091395">
        <w:rPr>
          <w:rFonts w:asciiTheme="minorHAnsi" w:hAnsiTheme="minorHAnsi" w:cstheme="minorHAnsi"/>
        </w:rPr>
        <w:t>Color:  As selected by Architect</w:t>
      </w:r>
      <w:r w:rsidR="00DE41FF" w:rsidRPr="00091395">
        <w:rPr>
          <w:rFonts w:asciiTheme="minorHAnsi" w:hAnsiTheme="minorHAnsi" w:cstheme="minorHAnsi"/>
        </w:rPr>
        <w:t xml:space="preserve"> or District</w:t>
      </w:r>
      <w:r w:rsidRPr="00091395">
        <w:rPr>
          <w:rFonts w:asciiTheme="minorHAnsi" w:hAnsiTheme="minorHAnsi" w:cstheme="minorHAnsi"/>
        </w:rPr>
        <w:t xml:space="preserve"> from ma</w:t>
      </w:r>
      <w:r w:rsidR="00DE41FF" w:rsidRPr="00091395">
        <w:rPr>
          <w:rFonts w:asciiTheme="minorHAnsi" w:hAnsiTheme="minorHAnsi" w:cstheme="minorHAnsi"/>
        </w:rPr>
        <w:t>nufacturer's full range.</w:t>
      </w:r>
    </w:p>
    <w:p w:rsidR="00E35629" w:rsidRPr="00091395" w:rsidRDefault="004F133D" w:rsidP="00A13589">
      <w:pPr>
        <w:spacing w:after="0"/>
        <w:ind w:left="10"/>
        <w:jc w:val="left"/>
        <w:rPr>
          <w:rFonts w:asciiTheme="minorHAnsi" w:hAnsiTheme="minorHAnsi" w:cstheme="minorHAnsi"/>
        </w:rPr>
      </w:pPr>
      <w:r w:rsidRPr="00091395">
        <w:rPr>
          <w:rFonts w:asciiTheme="minorHAnsi" w:hAnsiTheme="minorHAnsi" w:cstheme="minorHAnsi"/>
        </w:rPr>
        <w:t>2.4</w:t>
      </w:r>
      <w:r w:rsidRPr="00091395">
        <w:rPr>
          <w:rFonts w:asciiTheme="minorHAnsi" w:eastAsia="Arial" w:hAnsiTheme="minorHAnsi" w:cstheme="minorHAnsi"/>
        </w:rPr>
        <w:t xml:space="preserve"> </w:t>
      </w:r>
      <w:r w:rsidRPr="00091395">
        <w:rPr>
          <w:rFonts w:asciiTheme="minorHAnsi" w:eastAsia="Arial" w:hAnsiTheme="minorHAnsi" w:cstheme="minorHAnsi"/>
        </w:rPr>
        <w:tab/>
      </w:r>
      <w:r w:rsidR="00DE41FF" w:rsidRPr="00091395">
        <w:rPr>
          <w:rFonts w:asciiTheme="minorHAnsi" w:hAnsiTheme="minorHAnsi" w:cstheme="minorHAnsi"/>
        </w:rPr>
        <w:t>ROLLER-SHADE FABRICATION</w:t>
      </w:r>
    </w:p>
    <w:p w:rsidR="00E35629" w:rsidRPr="00091395" w:rsidRDefault="004F133D" w:rsidP="005C0EC7">
      <w:pPr>
        <w:numPr>
          <w:ilvl w:val="0"/>
          <w:numId w:val="15"/>
        </w:numPr>
        <w:spacing w:after="0"/>
        <w:ind w:left="900" w:hanging="468"/>
        <w:jc w:val="left"/>
        <w:rPr>
          <w:rFonts w:asciiTheme="minorHAnsi" w:hAnsiTheme="minorHAnsi" w:cstheme="minorHAnsi"/>
        </w:rPr>
      </w:pPr>
      <w:r w:rsidRPr="00091395">
        <w:rPr>
          <w:rFonts w:asciiTheme="minorHAnsi" w:hAnsiTheme="minorHAnsi" w:cstheme="minorHAnsi"/>
        </w:rPr>
        <w:t xml:space="preserve">Product Safety Standard:  Fabricate roller shades to comply with WCMA A 100.1, including requirements for flexible, chain-loop devices; lead content of components; and warning labels. </w:t>
      </w:r>
    </w:p>
    <w:p w:rsidR="00E35629" w:rsidRPr="00091395" w:rsidRDefault="004F133D" w:rsidP="005C0EC7">
      <w:pPr>
        <w:numPr>
          <w:ilvl w:val="0"/>
          <w:numId w:val="15"/>
        </w:numPr>
        <w:spacing w:after="0"/>
        <w:ind w:left="900" w:hanging="468"/>
        <w:jc w:val="left"/>
        <w:rPr>
          <w:rFonts w:asciiTheme="minorHAnsi" w:hAnsiTheme="minorHAnsi" w:cstheme="minorHAnsi"/>
        </w:rPr>
      </w:pPr>
      <w:r w:rsidRPr="00091395">
        <w:rPr>
          <w:rFonts w:asciiTheme="minorHAnsi" w:hAnsiTheme="minorHAnsi" w:cstheme="minorHAnsi"/>
        </w:rPr>
        <w:t>Unit Sizes:  Fabricate units in sizes to fill window and other openings as follows, measured at 74 deg</w:t>
      </w:r>
      <w:r w:rsidR="000F5067" w:rsidRPr="00091395">
        <w:rPr>
          <w:rFonts w:asciiTheme="minorHAnsi" w:hAnsiTheme="minorHAnsi" w:cstheme="minorHAnsi"/>
        </w:rPr>
        <w:t>.</w:t>
      </w:r>
      <w:r w:rsidRPr="00091395">
        <w:rPr>
          <w:rFonts w:asciiTheme="minorHAnsi" w:hAnsiTheme="minorHAnsi" w:cstheme="minorHAnsi"/>
        </w:rPr>
        <w:t xml:space="preserve"> F (23 deg</w:t>
      </w:r>
      <w:r w:rsidR="000F5067" w:rsidRPr="00091395">
        <w:rPr>
          <w:rFonts w:asciiTheme="minorHAnsi" w:hAnsiTheme="minorHAnsi" w:cstheme="minorHAnsi"/>
        </w:rPr>
        <w:t>.</w:t>
      </w:r>
      <w:r w:rsidRPr="00091395">
        <w:rPr>
          <w:rFonts w:asciiTheme="minorHAnsi" w:hAnsiTheme="minorHAnsi" w:cstheme="minorHAnsi"/>
        </w:rPr>
        <w:t xml:space="preserve"> C): </w:t>
      </w:r>
    </w:p>
    <w:p w:rsidR="00E35629" w:rsidRPr="00091395" w:rsidRDefault="004F133D" w:rsidP="00A13589">
      <w:pPr>
        <w:numPr>
          <w:ilvl w:val="2"/>
          <w:numId w:val="16"/>
        </w:numPr>
        <w:spacing w:after="0"/>
        <w:ind w:hanging="576"/>
        <w:jc w:val="left"/>
        <w:rPr>
          <w:rFonts w:asciiTheme="minorHAnsi" w:hAnsiTheme="minorHAnsi" w:cstheme="minorHAnsi"/>
        </w:rPr>
      </w:pPr>
      <w:r w:rsidRPr="00091395">
        <w:rPr>
          <w:rFonts w:asciiTheme="minorHAnsi" w:hAnsiTheme="minorHAnsi" w:cstheme="minorHAnsi"/>
        </w:rPr>
        <w:t xml:space="preserve">Between (Inside) Jamb Installation:  Width equal to jamb-to-jamb dimension of opening in which shade is installed less 1/4 inch (6 mm) per side or 1/2-inch (13-mm) total, plus </w:t>
      </w:r>
      <w:r w:rsidRPr="00091395">
        <w:rPr>
          <w:rFonts w:asciiTheme="minorHAnsi" w:hAnsiTheme="minorHAnsi" w:cstheme="minorHAnsi"/>
        </w:rPr>
        <w:lastRenderedPageBreak/>
        <w:t xml:space="preserve">or minus 1/8 inch (3.1 mm).  Length equal to head-to-sill or -floor dimension of opening in which shade is installed less 1/4 inch (6 mm), plus or minus 1/8 inch (3.1 mm). </w:t>
      </w:r>
    </w:p>
    <w:p w:rsidR="00E35629" w:rsidRPr="00091395" w:rsidRDefault="004F133D" w:rsidP="00A13589">
      <w:pPr>
        <w:numPr>
          <w:ilvl w:val="2"/>
          <w:numId w:val="16"/>
        </w:numPr>
        <w:spacing w:after="0"/>
        <w:ind w:hanging="576"/>
        <w:jc w:val="left"/>
        <w:rPr>
          <w:rFonts w:asciiTheme="minorHAnsi" w:hAnsiTheme="minorHAnsi" w:cstheme="minorHAnsi"/>
        </w:rPr>
      </w:pPr>
      <w:r w:rsidRPr="00091395">
        <w:rPr>
          <w:rFonts w:asciiTheme="minorHAnsi" w:hAnsiTheme="minorHAnsi" w:cstheme="minorHAnsi"/>
        </w:rPr>
        <w:t xml:space="preserve">Outside of Jamb Installation:  Width and length as indicated, with terminations between shades of end-to-end installations at centerlines of mullion or other defined vertical separations between openings. </w:t>
      </w:r>
    </w:p>
    <w:p w:rsidR="00E35629" w:rsidRPr="00091395" w:rsidRDefault="004F133D" w:rsidP="005C0EC7">
      <w:pPr>
        <w:numPr>
          <w:ilvl w:val="0"/>
          <w:numId w:val="15"/>
        </w:numPr>
        <w:spacing w:after="0"/>
        <w:ind w:left="900" w:hanging="468"/>
        <w:jc w:val="left"/>
        <w:rPr>
          <w:rFonts w:asciiTheme="minorHAnsi" w:hAnsiTheme="minorHAnsi" w:cstheme="minorHAnsi"/>
        </w:rPr>
      </w:pPr>
      <w:r w:rsidRPr="00091395">
        <w:rPr>
          <w:rFonts w:asciiTheme="minorHAnsi" w:hAnsiTheme="minorHAnsi" w:cstheme="minorHAnsi"/>
        </w:rPr>
        <w:t xml:space="preserve">Shadeband Fabrication:  Fabricate shadebands without battens or seams to extent possible except as follows: </w:t>
      </w:r>
    </w:p>
    <w:p w:rsidR="00E35629" w:rsidRPr="00091395" w:rsidRDefault="004F133D" w:rsidP="005C0EC7">
      <w:pPr>
        <w:numPr>
          <w:ilvl w:val="2"/>
          <w:numId w:val="17"/>
        </w:numPr>
        <w:spacing w:after="0"/>
        <w:ind w:hanging="576"/>
        <w:jc w:val="left"/>
        <w:rPr>
          <w:rFonts w:asciiTheme="minorHAnsi" w:hAnsiTheme="minorHAnsi" w:cstheme="minorHAnsi"/>
        </w:rPr>
      </w:pPr>
      <w:r w:rsidRPr="00091395">
        <w:rPr>
          <w:rFonts w:asciiTheme="minorHAnsi" w:hAnsiTheme="minorHAnsi" w:cstheme="minorHAnsi"/>
        </w:rPr>
        <w:t>Vertical Shades:  Where width-to-length ratio of shadeband is equal to or greater than 1:4, provide battens and seams</w:t>
      </w:r>
      <w:r w:rsidR="00DE41FF" w:rsidRPr="00091395">
        <w:rPr>
          <w:rFonts w:asciiTheme="minorHAnsi" w:hAnsiTheme="minorHAnsi" w:cstheme="minorHAnsi"/>
        </w:rPr>
        <w:t xml:space="preserve"> uniformly spaced</w:t>
      </w:r>
      <w:r w:rsidRPr="00091395">
        <w:rPr>
          <w:rFonts w:asciiTheme="minorHAnsi" w:hAnsiTheme="minorHAnsi" w:cstheme="minorHAnsi"/>
        </w:rPr>
        <w:t xml:space="preserve"> along shadeband length to ensure shadeband tracking and alignment through its full range of movement without distortion of the material. </w:t>
      </w:r>
    </w:p>
    <w:p w:rsidR="00E35629" w:rsidRPr="00091395" w:rsidRDefault="004F133D" w:rsidP="005C0EC7">
      <w:pPr>
        <w:numPr>
          <w:ilvl w:val="2"/>
          <w:numId w:val="17"/>
        </w:numPr>
        <w:spacing w:after="0"/>
        <w:ind w:hanging="576"/>
        <w:jc w:val="left"/>
        <w:rPr>
          <w:rFonts w:asciiTheme="minorHAnsi" w:hAnsiTheme="minorHAnsi" w:cstheme="minorHAnsi"/>
        </w:rPr>
      </w:pPr>
      <w:r w:rsidRPr="00091395">
        <w:rPr>
          <w:rFonts w:asciiTheme="minorHAnsi" w:hAnsiTheme="minorHAnsi" w:cstheme="minorHAnsi"/>
        </w:rPr>
        <w:t>Skylight Shades:  Provide battens and seams at uniform</w:t>
      </w:r>
      <w:r w:rsidR="00DE41FF" w:rsidRPr="00091395">
        <w:rPr>
          <w:rFonts w:asciiTheme="minorHAnsi" w:hAnsiTheme="minorHAnsi" w:cstheme="minorHAnsi"/>
        </w:rPr>
        <w:t>ly spaced</w:t>
      </w:r>
      <w:r w:rsidRPr="00091395">
        <w:rPr>
          <w:rFonts w:asciiTheme="minorHAnsi" w:hAnsiTheme="minorHAnsi" w:cstheme="minorHAnsi"/>
        </w:rPr>
        <w:t xml:space="preserve"> along shadeband as required to ensure shadeband tracking and alignment through its full range of movement without</w:t>
      </w:r>
      <w:r w:rsidR="00DE41FF" w:rsidRPr="00091395">
        <w:rPr>
          <w:rFonts w:asciiTheme="minorHAnsi" w:hAnsiTheme="minorHAnsi" w:cstheme="minorHAnsi"/>
        </w:rPr>
        <w:t xml:space="preserve"> distortion or sag of material.</w:t>
      </w:r>
    </w:p>
    <w:p w:rsidR="00E35629" w:rsidRPr="00091395" w:rsidRDefault="004F133D" w:rsidP="005C0EC7">
      <w:pPr>
        <w:numPr>
          <w:ilvl w:val="2"/>
          <w:numId w:val="17"/>
        </w:numPr>
        <w:spacing w:after="0"/>
        <w:ind w:hanging="576"/>
        <w:jc w:val="left"/>
        <w:rPr>
          <w:rFonts w:asciiTheme="minorHAnsi" w:hAnsiTheme="minorHAnsi" w:cstheme="minorHAnsi"/>
        </w:rPr>
      </w:pPr>
      <w:r w:rsidRPr="00091395">
        <w:rPr>
          <w:rFonts w:asciiTheme="minorHAnsi" w:hAnsiTheme="minorHAnsi" w:cstheme="minorHAnsi"/>
        </w:rPr>
        <w:t xml:space="preserve">Railroaded Materials:  </w:t>
      </w:r>
      <w:r w:rsidR="006912CD" w:rsidRPr="00091395">
        <w:rPr>
          <w:rFonts w:asciiTheme="minorHAnsi" w:hAnsiTheme="minorHAnsi" w:cstheme="minorHAnsi"/>
        </w:rPr>
        <w:t>“</w:t>
      </w:r>
      <w:r w:rsidRPr="00091395">
        <w:rPr>
          <w:rFonts w:asciiTheme="minorHAnsi" w:hAnsiTheme="minorHAnsi" w:cstheme="minorHAnsi"/>
        </w:rPr>
        <w:t>Railroad</w:t>
      </w:r>
      <w:r w:rsidR="006912CD" w:rsidRPr="00091395">
        <w:rPr>
          <w:rFonts w:asciiTheme="minorHAnsi" w:hAnsiTheme="minorHAnsi" w:cstheme="minorHAnsi"/>
        </w:rPr>
        <w:t>”</w:t>
      </w:r>
      <w:r w:rsidRPr="00091395">
        <w:rPr>
          <w:rFonts w:asciiTheme="minorHAnsi" w:hAnsiTheme="minorHAnsi" w:cstheme="minorHAnsi"/>
        </w:rPr>
        <w:t xml:space="preserve"> material where </w:t>
      </w:r>
      <w:r w:rsidR="00D862C1" w:rsidRPr="00091395">
        <w:rPr>
          <w:rFonts w:asciiTheme="minorHAnsi" w:hAnsiTheme="minorHAnsi" w:cstheme="minorHAnsi"/>
        </w:rPr>
        <w:t xml:space="preserve">the </w:t>
      </w:r>
      <w:r w:rsidRPr="00091395">
        <w:rPr>
          <w:rFonts w:asciiTheme="minorHAnsi" w:hAnsiTheme="minorHAnsi" w:cstheme="minorHAnsi"/>
        </w:rPr>
        <w:t xml:space="preserve">material roll width is less than the required width of </w:t>
      </w:r>
      <w:r w:rsidR="00D862C1" w:rsidRPr="00091395">
        <w:rPr>
          <w:rFonts w:asciiTheme="minorHAnsi" w:hAnsiTheme="minorHAnsi" w:cstheme="minorHAnsi"/>
        </w:rPr>
        <w:t xml:space="preserve">the </w:t>
      </w:r>
      <w:r w:rsidRPr="00091395">
        <w:rPr>
          <w:rFonts w:asciiTheme="minorHAnsi" w:hAnsiTheme="minorHAnsi" w:cstheme="minorHAnsi"/>
        </w:rPr>
        <w:t xml:space="preserve">shadeband and where indicated.  Provide battens and seams as required by railroaded material to produce shadebands with full roll-width panel(s) plus, if required, one partial roll-width panel located at top of shadeband. </w:t>
      </w:r>
    </w:p>
    <w:p w:rsidR="00AC6727" w:rsidRPr="00091395" w:rsidRDefault="00AC6727" w:rsidP="00A13589">
      <w:pPr>
        <w:spacing w:after="0"/>
        <w:ind w:left="1440" w:firstLine="0"/>
        <w:jc w:val="left"/>
        <w:rPr>
          <w:rFonts w:asciiTheme="minorHAnsi" w:hAnsiTheme="minorHAnsi" w:cstheme="minorHAnsi"/>
        </w:rPr>
      </w:pPr>
    </w:p>
    <w:p w:rsidR="00E35629" w:rsidRPr="00091395" w:rsidRDefault="004F133D" w:rsidP="00A13589">
      <w:pPr>
        <w:spacing w:after="0"/>
        <w:ind w:left="10"/>
        <w:jc w:val="left"/>
        <w:rPr>
          <w:rFonts w:asciiTheme="minorHAnsi" w:hAnsiTheme="minorHAnsi" w:cstheme="minorHAnsi"/>
          <w:b/>
        </w:rPr>
      </w:pPr>
      <w:r w:rsidRPr="00091395">
        <w:rPr>
          <w:rFonts w:asciiTheme="minorHAnsi" w:hAnsiTheme="minorHAnsi" w:cstheme="minorHAnsi"/>
          <w:b/>
        </w:rPr>
        <w:t xml:space="preserve">PART 3 - EXECUTION </w:t>
      </w:r>
    </w:p>
    <w:p w:rsidR="00E35629" w:rsidRPr="00091395" w:rsidRDefault="004F133D" w:rsidP="00A13589">
      <w:pPr>
        <w:spacing w:after="0"/>
        <w:ind w:left="10"/>
        <w:jc w:val="left"/>
        <w:rPr>
          <w:rFonts w:asciiTheme="minorHAnsi" w:hAnsiTheme="minorHAnsi" w:cstheme="minorHAnsi"/>
        </w:rPr>
      </w:pPr>
      <w:r w:rsidRPr="00091395">
        <w:rPr>
          <w:rFonts w:asciiTheme="minorHAnsi" w:hAnsiTheme="minorHAnsi" w:cstheme="minorHAnsi"/>
        </w:rPr>
        <w:t>3.1</w:t>
      </w:r>
      <w:r w:rsidRPr="00091395">
        <w:rPr>
          <w:rFonts w:asciiTheme="minorHAnsi" w:eastAsia="Arial" w:hAnsiTheme="minorHAnsi" w:cstheme="minorHAnsi"/>
        </w:rPr>
        <w:t xml:space="preserve"> </w:t>
      </w:r>
      <w:r w:rsidRPr="00091395">
        <w:rPr>
          <w:rFonts w:asciiTheme="minorHAnsi" w:eastAsia="Arial" w:hAnsiTheme="minorHAnsi" w:cstheme="minorHAnsi"/>
        </w:rPr>
        <w:tab/>
      </w:r>
      <w:r w:rsidRPr="00091395">
        <w:rPr>
          <w:rFonts w:asciiTheme="minorHAnsi" w:hAnsiTheme="minorHAnsi" w:cstheme="minorHAnsi"/>
        </w:rPr>
        <w:t xml:space="preserve">EXAMINATION </w:t>
      </w:r>
    </w:p>
    <w:p w:rsidR="00E35629" w:rsidRPr="00091395" w:rsidRDefault="004F133D" w:rsidP="005C0EC7">
      <w:pPr>
        <w:numPr>
          <w:ilvl w:val="0"/>
          <w:numId w:val="18"/>
        </w:numPr>
        <w:spacing w:after="0"/>
        <w:ind w:left="900" w:hanging="468"/>
        <w:jc w:val="left"/>
        <w:rPr>
          <w:rFonts w:asciiTheme="minorHAnsi" w:hAnsiTheme="minorHAnsi" w:cstheme="minorHAnsi"/>
        </w:rPr>
      </w:pPr>
      <w:r w:rsidRPr="00091395">
        <w:rPr>
          <w:rFonts w:asciiTheme="minorHAnsi" w:hAnsiTheme="minorHAnsi" w:cstheme="minorHAnsi"/>
        </w:rPr>
        <w:t xml:space="preserve">Examine substrates, areas, and conditions, with Installer present, for compliance with requirements for installation tolerances, operational clearances, and other conditions affecting performance of the Work. </w:t>
      </w:r>
    </w:p>
    <w:p w:rsidR="00E35629" w:rsidRPr="00091395" w:rsidRDefault="004F133D" w:rsidP="005C0EC7">
      <w:pPr>
        <w:numPr>
          <w:ilvl w:val="0"/>
          <w:numId w:val="18"/>
        </w:numPr>
        <w:spacing w:after="0"/>
        <w:ind w:left="900" w:hanging="468"/>
        <w:jc w:val="left"/>
        <w:rPr>
          <w:rFonts w:asciiTheme="minorHAnsi" w:hAnsiTheme="minorHAnsi" w:cstheme="minorHAnsi"/>
        </w:rPr>
      </w:pPr>
      <w:r w:rsidRPr="00091395">
        <w:rPr>
          <w:rFonts w:asciiTheme="minorHAnsi" w:hAnsiTheme="minorHAnsi" w:cstheme="minorHAnsi"/>
        </w:rPr>
        <w:t xml:space="preserve">Proceed with installation only after unsatisfactory conditions have been corrected. </w:t>
      </w:r>
    </w:p>
    <w:p w:rsidR="00E35629" w:rsidRPr="00091395" w:rsidRDefault="004F133D" w:rsidP="00A13589">
      <w:pPr>
        <w:spacing w:after="0"/>
        <w:ind w:left="10"/>
        <w:jc w:val="left"/>
        <w:rPr>
          <w:rFonts w:asciiTheme="minorHAnsi" w:hAnsiTheme="minorHAnsi" w:cstheme="minorHAnsi"/>
        </w:rPr>
      </w:pPr>
      <w:r w:rsidRPr="00091395">
        <w:rPr>
          <w:rFonts w:asciiTheme="minorHAnsi" w:hAnsiTheme="minorHAnsi" w:cstheme="minorHAnsi"/>
        </w:rPr>
        <w:t>3.2</w:t>
      </w:r>
      <w:r w:rsidRPr="00091395">
        <w:rPr>
          <w:rFonts w:asciiTheme="minorHAnsi" w:eastAsia="Arial" w:hAnsiTheme="minorHAnsi" w:cstheme="minorHAnsi"/>
        </w:rPr>
        <w:t xml:space="preserve"> </w:t>
      </w:r>
      <w:r w:rsidRPr="00091395">
        <w:rPr>
          <w:rFonts w:asciiTheme="minorHAnsi" w:eastAsia="Arial" w:hAnsiTheme="minorHAnsi" w:cstheme="minorHAnsi"/>
        </w:rPr>
        <w:tab/>
      </w:r>
      <w:r w:rsidR="00AC6727" w:rsidRPr="00091395">
        <w:rPr>
          <w:rFonts w:asciiTheme="minorHAnsi" w:hAnsiTheme="minorHAnsi" w:cstheme="minorHAnsi"/>
        </w:rPr>
        <w:t>ROLLER-SHADE INSTALLATION</w:t>
      </w:r>
    </w:p>
    <w:p w:rsidR="00E35629" w:rsidRPr="00091395" w:rsidRDefault="004F133D" w:rsidP="005C0EC7">
      <w:pPr>
        <w:pStyle w:val="ListParagraph"/>
        <w:numPr>
          <w:ilvl w:val="0"/>
          <w:numId w:val="35"/>
        </w:numPr>
        <w:spacing w:after="0"/>
        <w:ind w:left="900" w:hanging="468"/>
        <w:jc w:val="left"/>
        <w:rPr>
          <w:rFonts w:asciiTheme="minorHAnsi" w:hAnsiTheme="minorHAnsi" w:cstheme="minorHAnsi"/>
        </w:rPr>
      </w:pPr>
      <w:r w:rsidRPr="00091395">
        <w:rPr>
          <w:rFonts w:asciiTheme="minorHAnsi" w:hAnsiTheme="minorHAnsi" w:cstheme="minorHAnsi"/>
        </w:rPr>
        <w:t>Install roller shades level, plumb, and aligned with adjacent units according to manufa</w:t>
      </w:r>
      <w:r w:rsidR="00AC6727" w:rsidRPr="00091395">
        <w:rPr>
          <w:rFonts w:asciiTheme="minorHAnsi" w:hAnsiTheme="minorHAnsi" w:cstheme="minorHAnsi"/>
        </w:rPr>
        <w:t>cturer's written instructions.</w:t>
      </w:r>
    </w:p>
    <w:p w:rsidR="00E35629" w:rsidRPr="00091395" w:rsidRDefault="004F133D" w:rsidP="00A13589">
      <w:pPr>
        <w:spacing w:after="0"/>
        <w:ind w:left="10"/>
        <w:jc w:val="left"/>
        <w:rPr>
          <w:rFonts w:asciiTheme="minorHAnsi" w:hAnsiTheme="minorHAnsi" w:cstheme="minorHAnsi"/>
        </w:rPr>
      </w:pPr>
      <w:r w:rsidRPr="00091395">
        <w:rPr>
          <w:rFonts w:asciiTheme="minorHAnsi" w:hAnsiTheme="minorHAnsi" w:cstheme="minorHAnsi"/>
        </w:rPr>
        <w:t>3.3</w:t>
      </w:r>
      <w:r w:rsidRPr="00091395">
        <w:rPr>
          <w:rFonts w:asciiTheme="minorHAnsi" w:eastAsia="Arial" w:hAnsiTheme="minorHAnsi" w:cstheme="minorHAnsi"/>
        </w:rPr>
        <w:t xml:space="preserve"> </w:t>
      </w:r>
      <w:r w:rsidRPr="00091395">
        <w:rPr>
          <w:rFonts w:asciiTheme="minorHAnsi" w:eastAsia="Arial" w:hAnsiTheme="minorHAnsi" w:cstheme="minorHAnsi"/>
        </w:rPr>
        <w:tab/>
      </w:r>
      <w:r w:rsidRPr="00091395">
        <w:rPr>
          <w:rFonts w:asciiTheme="minorHAnsi" w:hAnsiTheme="minorHAnsi" w:cstheme="minorHAnsi"/>
        </w:rPr>
        <w:t xml:space="preserve">ADJUSTING </w:t>
      </w:r>
    </w:p>
    <w:p w:rsidR="00E35629" w:rsidRPr="00091395" w:rsidRDefault="004F133D" w:rsidP="005C0EC7">
      <w:pPr>
        <w:spacing w:after="0"/>
        <w:ind w:left="900" w:hanging="468"/>
        <w:jc w:val="left"/>
        <w:rPr>
          <w:rFonts w:asciiTheme="minorHAnsi" w:hAnsiTheme="minorHAnsi" w:cstheme="minorHAnsi"/>
        </w:rPr>
      </w:pPr>
      <w:r w:rsidRPr="00091395">
        <w:rPr>
          <w:rFonts w:asciiTheme="minorHAnsi" w:hAnsiTheme="minorHAnsi" w:cstheme="minorHAnsi"/>
        </w:rPr>
        <w:t>A.</w:t>
      </w:r>
      <w:r w:rsidR="00AC6727" w:rsidRPr="00091395">
        <w:rPr>
          <w:rFonts w:asciiTheme="minorHAnsi" w:eastAsia="Arial" w:hAnsiTheme="minorHAnsi" w:cstheme="minorHAnsi"/>
        </w:rPr>
        <w:tab/>
      </w:r>
      <w:r w:rsidRPr="00091395">
        <w:rPr>
          <w:rFonts w:asciiTheme="minorHAnsi" w:hAnsiTheme="minorHAnsi" w:cstheme="minorHAnsi"/>
        </w:rPr>
        <w:t>Adjust and balance roller shades to operate smoothly, easily, safely, and free from binding or malfunction throu</w:t>
      </w:r>
      <w:r w:rsidR="00AC6727" w:rsidRPr="00091395">
        <w:rPr>
          <w:rFonts w:asciiTheme="minorHAnsi" w:hAnsiTheme="minorHAnsi" w:cstheme="minorHAnsi"/>
        </w:rPr>
        <w:t>ghout entire operational range.</w:t>
      </w:r>
    </w:p>
    <w:p w:rsidR="00E35629" w:rsidRPr="00091395" w:rsidRDefault="004F133D" w:rsidP="00A13589">
      <w:pPr>
        <w:spacing w:after="0"/>
        <w:ind w:left="10"/>
        <w:jc w:val="left"/>
        <w:rPr>
          <w:rFonts w:asciiTheme="minorHAnsi" w:hAnsiTheme="minorHAnsi" w:cstheme="minorHAnsi"/>
        </w:rPr>
      </w:pPr>
      <w:r w:rsidRPr="00091395">
        <w:rPr>
          <w:rFonts w:asciiTheme="minorHAnsi" w:hAnsiTheme="minorHAnsi" w:cstheme="minorHAnsi"/>
        </w:rPr>
        <w:t>3.4</w:t>
      </w:r>
      <w:r w:rsidRPr="00091395">
        <w:rPr>
          <w:rFonts w:asciiTheme="minorHAnsi" w:eastAsia="Arial" w:hAnsiTheme="minorHAnsi" w:cstheme="minorHAnsi"/>
        </w:rPr>
        <w:t xml:space="preserve"> </w:t>
      </w:r>
      <w:r w:rsidRPr="00091395">
        <w:rPr>
          <w:rFonts w:asciiTheme="minorHAnsi" w:eastAsia="Arial" w:hAnsiTheme="minorHAnsi" w:cstheme="minorHAnsi"/>
        </w:rPr>
        <w:tab/>
      </w:r>
      <w:r w:rsidR="00AC6727" w:rsidRPr="00091395">
        <w:rPr>
          <w:rFonts w:asciiTheme="minorHAnsi" w:hAnsiTheme="minorHAnsi" w:cstheme="minorHAnsi"/>
        </w:rPr>
        <w:t>CLEANING AND PROTECTION</w:t>
      </w:r>
    </w:p>
    <w:p w:rsidR="00E35629" w:rsidRPr="00091395" w:rsidRDefault="004F133D" w:rsidP="005C0EC7">
      <w:pPr>
        <w:numPr>
          <w:ilvl w:val="0"/>
          <w:numId w:val="19"/>
        </w:numPr>
        <w:spacing w:after="0"/>
        <w:ind w:left="900" w:hanging="468"/>
        <w:jc w:val="left"/>
        <w:rPr>
          <w:rFonts w:asciiTheme="minorHAnsi" w:hAnsiTheme="minorHAnsi" w:cstheme="minorHAnsi"/>
        </w:rPr>
      </w:pPr>
      <w:r w:rsidRPr="00091395">
        <w:rPr>
          <w:rFonts w:asciiTheme="minorHAnsi" w:hAnsiTheme="minorHAnsi" w:cstheme="minorHAnsi"/>
        </w:rPr>
        <w:t xml:space="preserve">Clean roller-shade surfaces after installation, according to manufacturer's written instructions. </w:t>
      </w:r>
    </w:p>
    <w:p w:rsidR="00E35629" w:rsidRPr="00091395" w:rsidRDefault="004F133D" w:rsidP="005C0EC7">
      <w:pPr>
        <w:numPr>
          <w:ilvl w:val="0"/>
          <w:numId w:val="19"/>
        </w:numPr>
        <w:spacing w:after="0"/>
        <w:ind w:left="900" w:hanging="468"/>
        <w:jc w:val="left"/>
        <w:rPr>
          <w:rFonts w:asciiTheme="minorHAnsi" w:hAnsiTheme="minorHAnsi" w:cstheme="minorHAnsi"/>
        </w:rPr>
      </w:pPr>
      <w:r w:rsidRPr="00091395">
        <w:rPr>
          <w:rFonts w:asciiTheme="minorHAnsi" w:hAnsiTheme="minorHAnsi" w:cstheme="minorHAnsi"/>
        </w:rPr>
        <w:t xml:space="preserve">Provide final protection and maintain conditions, in a manner acceptable to </w:t>
      </w:r>
      <w:r w:rsidR="00D862C1" w:rsidRPr="00091395">
        <w:rPr>
          <w:rFonts w:asciiTheme="minorHAnsi" w:hAnsiTheme="minorHAnsi" w:cstheme="minorHAnsi"/>
        </w:rPr>
        <w:t>Manufacturer and Installer, which ensure the</w:t>
      </w:r>
      <w:r w:rsidRPr="00091395">
        <w:rPr>
          <w:rFonts w:asciiTheme="minorHAnsi" w:hAnsiTheme="minorHAnsi" w:cstheme="minorHAnsi"/>
        </w:rPr>
        <w:t xml:space="preserve"> roller shades are </w:t>
      </w:r>
      <w:r w:rsidR="00D862C1" w:rsidRPr="00091395">
        <w:rPr>
          <w:rFonts w:asciiTheme="minorHAnsi" w:hAnsiTheme="minorHAnsi" w:cstheme="minorHAnsi"/>
        </w:rPr>
        <w:t>free of</w:t>
      </w:r>
      <w:r w:rsidRPr="00091395">
        <w:rPr>
          <w:rFonts w:asciiTheme="minorHAnsi" w:hAnsiTheme="minorHAnsi" w:cstheme="minorHAnsi"/>
        </w:rPr>
        <w:t xml:space="preserve"> damage or deterioration at </w:t>
      </w:r>
      <w:r w:rsidR="00D862C1" w:rsidRPr="00091395">
        <w:rPr>
          <w:rFonts w:asciiTheme="minorHAnsi" w:hAnsiTheme="minorHAnsi" w:cstheme="minorHAnsi"/>
        </w:rPr>
        <w:t>time of Substantial Completion.</w:t>
      </w:r>
    </w:p>
    <w:p w:rsidR="00E35629" w:rsidRPr="00091395" w:rsidRDefault="004F133D" w:rsidP="005C0EC7">
      <w:pPr>
        <w:numPr>
          <w:ilvl w:val="0"/>
          <w:numId w:val="19"/>
        </w:numPr>
        <w:spacing w:after="0"/>
        <w:ind w:left="900" w:hanging="468"/>
        <w:jc w:val="left"/>
        <w:rPr>
          <w:rFonts w:asciiTheme="minorHAnsi" w:hAnsiTheme="minorHAnsi" w:cstheme="minorHAnsi"/>
        </w:rPr>
      </w:pPr>
      <w:r w:rsidRPr="00091395">
        <w:rPr>
          <w:rFonts w:asciiTheme="minorHAnsi" w:hAnsiTheme="minorHAnsi" w:cstheme="minorHAnsi"/>
        </w:rPr>
        <w:t xml:space="preserve">Replace damaged roller shades that cannot be repaired, in a manner approved by Architect, before </w:t>
      </w:r>
      <w:r w:rsidR="00AC6727" w:rsidRPr="00091395">
        <w:rPr>
          <w:rFonts w:asciiTheme="minorHAnsi" w:hAnsiTheme="minorHAnsi" w:cstheme="minorHAnsi"/>
        </w:rPr>
        <w:t>time of Substantial Completion.</w:t>
      </w:r>
    </w:p>
    <w:p w:rsidR="00E35629" w:rsidRPr="00091395" w:rsidRDefault="004F133D" w:rsidP="00A13589">
      <w:pPr>
        <w:spacing w:after="0"/>
        <w:ind w:left="10"/>
        <w:jc w:val="left"/>
        <w:rPr>
          <w:rFonts w:asciiTheme="minorHAnsi" w:hAnsiTheme="minorHAnsi" w:cstheme="minorHAnsi"/>
        </w:rPr>
      </w:pPr>
      <w:r w:rsidRPr="00091395">
        <w:rPr>
          <w:rFonts w:asciiTheme="minorHAnsi" w:hAnsiTheme="minorHAnsi" w:cstheme="minorHAnsi"/>
        </w:rPr>
        <w:t>3.5</w:t>
      </w:r>
      <w:r w:rsidRPr="00091395">
        <w:rPr>
          <w:rFonts w:asciiTheme="minorHAnsi" w:eastAsia="Arial" w:hAnsiTheme="minorHAnsi" w:cstheme="minorHAnsi"/>
        </w:rPr>
        <w:t xml:space="preserve"> </w:t>
      </w:r>
      <w:r w:rsidRPr="00091395">
        <w:rPr>
          <w:rFonts w:asciiTheme="minorHAnsi" w:eastAsia="Arial" w:hAnsiTheme="minorHAnsi" w:cstheme="minorHAnsi"/>
        </w:rPr>
        <w:tab/>
      </w:r>
      <w:r w:rsidR="00AC6727" w:rsidRPr="00091395">
        <w:rPr>
          <w:rFonts w:asciiTheme="minorHAnsi" w:hAnsiTheme="minorHAnsi" w:cstheme="minorHAnsi"/>
        </w:rPr>
        <w:t>DEMONSTRATION</w:t>
      </w:r>
    </w:p>
    <w:p w:rsidR="00E35629" w:rsidRPr="00091395" w:rsidRDefault="004F133D" w:rsidP="005C0EC7">
      <w:pPr>
        <w:pStyle w:val="ListParagraph"/>
        <w:numPr>
          <w:ilvl w:val="0"/>
          <w:numId w:val="36"/>
        </w:numPr>
        <w:spacing w:after="0"/>
        <w:ind w:left="900" w:hanging="468"/>
        <w:jc w:val="left"/>
        <w:rPr>
          <w:rFonts w:asciiTheme="minorHAnsi" w:hAnsiTheme="minorHAnsi" w:cstheme="minorHAnsi"/>
        </w:rPr>
      </w:pPr>
      <w:r w:rsidRPr="00091395">
        <w:rPr>
          <w:rFonts w:asciiTheme="minorHAnsi" w:hAnsiTheme="minorHAnsi" w:cstheme="minorHAnsi"/>
        </w:rPr>
        <w:t>Engage a factory-authorized service representative to train Owner's maintenance personnel to adjust, opera</w:t>
      </w:r>
      <w:r w:rsidR="00AC6727" w:rsidRPr="00091395">
        <w:rPr>
          <w:rFonts w:asciiTheme="minorHAnsi" w:hAnsiTheme="minorHAnsi" w:cstheme="minorHAnsi"/>
        </w:rPr>
        <w:t>te, and maintain roller shades.</w:t>
      </w:r>
    </w:p>
    <w:p w:rsidR="00AC6727" w:rsidRPr="00091395" w:rsidRDefault="00AC6727" w:rsidP="00AC6727">
      <w:pPr>
        <w:pStyle w:val="ListParagraph"/>
        <w:spacing w:after="0"/>
        <w:ind w:left="633" w:firstLine="0"/>
        <w:rPr>
          <w:rFonts w:asciiTheme="minorHAnsi" w:hAnsiTheme="minorHAnsi" w:cstheme="minorHAnsi"/>
        </w:rPr>
      </w:pPr>
    </w:p>
    <w:p w:rsidR="00E35629" w:rsidRPr="00091395" w:rsidRDefault="004F133D">
      <w:pPr>
        <w:spacing w:after="0" w:line="240" w:lineRule="auto"/>
        <w:ind w:left="0" w:firstLine="0"/>
        <w:jc w:val="center"/>
        <w:rPr>
          <w:rFonts w:asciiTheme="minorHAnsi" w:hAnsiTheme="minorHAnsi" w:cstheme="minorHAnsi"/>
        </w:rPr>
      </w:pPr>
      <w:r w:rsidRPr="00091395">
        <w:rPr>
          <w:rFonts w:asciiTheme="minorHAnsi" w:hAnsiTheme="minorHAnsi" w:cstheme="minorHAnsi"/>
        </w:rPr>
        <w:t xml:space="preserve">END OF SECTION </w:t>
      </w:r>
    </w:p>
    <w:sectPr w:rsidR="00E35629" w:rsidRPr="00091395" w:rsidSect="004D734C">
      <w:headerReference w:type="even" r:id="rId8"/>
      <w:headerReference w:type="default" r:id="rId9"/>
      <w:footerReference w:type="even" r:id="rId10"/>
      <w:footerReference w:type="default" r:id="rId11"/>
      <w:headerReference w:type="first" r:id="rId12"/>
      <w:footerReference w:type="first" r:id="rId13"/>
      <w:pgSz w:w="12240" w:h="15840"/>
      <w:pgMar w:top="1739" w:right="1438" w:bottom="1670" w:left="1440" w:header="720" w:footer="7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FD1" w:rsidRDefault="00562FD1">
      <w:pPr>
        <w:spacing w:after="0" w:line="240" w:lineRule="auto"/>
      </w:pPr>
      <w:r>
        <w:separator/>
      </w:r>
    </w:p>
  </w:endnote>
  <w:endnote w:type="continuationSeparator" w:id="0">
    <w:p w:rsidR="00562FD1" w:rsidRDefault="00562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629" w:rsidRDefault="004F133D">
    <w:pPr>
      <w:spacing w:after="0" w:line="240" w:lineRule="auto"/>
      <w:ind w:left="0" w:firstLine="0"/>
      <w:jc w:val="left"/>
    </w:pPr>
    <w:r>
      <w:t xml:space="preserve">HJ PROJ # 12021 </w:t>
    </w:r>
    <w:r>
      <w:tab/>
      <w:t xml:space="preserve">12 24 13 - </w:t>
    </w:r>
    <w:r>
      <w:fldChar w:fldCharType="begin"/>
    </w:r>
    <w:r>
      <w:instrText xml:space="preserve"> PAGE   \* MERGEFORMAT </w:instrText>
    </w:r>
    <w:r>
      <w:fldChar w:fldCharType="separate"/>
    </w:r>
    <w:r>
      <w:t>1</w:t>
    </w:r>
    <w:r>
      <w:fldChar w:fldCharType="end"/>
    </w:r>
    <w:r>
      <w:t xml:space="preserve"> of </w:t>
    </w:r>
    <w:fldSimple w:instr=" NUMPAGES   \* MERGEFORMAT ">
      <w:r>
        <w:t>6</w:t>
      </w:r>
    </w:fldSimple>
    <w:r>
      <w:tab/>
    </w:r>
    <w:r>
      <w:rPr>
        <w:u w:val="single" w:color="000000"/>
      </w:rPr>
      <w:t>ROLLER WINDOW SHADES</w:t>
    </w:r>
    <w:r>
      <w:t xml:space="preserve"> </w:t>
    </w:r>
  </w:p>
  <w:p w:rsidR="00E35629" w:rsidRDefault="004F133D">
    <w:pPr>
      <w:spacing w:after="0" w:line="240"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629" w:rsidRPr="00091395" w:rsidRDefault="004F133D" w:rsidP="004D734C">
    <w:pPr>
      <w:tabs>
        <w:tab w:val="left" w:pos="4320"/>
        <w:tab w:val="right" w:pos="9360"/>
      </w:tabs>
      <w:spacing w:after="0" w:line="240" w:lineRule="auto"/>
      <w:ind w:left="0" w:firstLine="0"/>
      <w:jc w:val="left"/>
      <w:rPr>
        <w:rFonts w:asciiTheme="minorHAnsi" w:hAnsiTheme="minorHAnsi" w:cstheme="minorHAnsi"/>
      </w:rPr>
    </w:pPr>
    <w:r w:rsidRPr="00091395">
      <w:rPr>
        <w:rFonts w:asciiTheme="minorHAnsi" w:hAnsiTheme="minorHAnsi" w:cstheme="minorHAnsi"/>
      </w:rPr>
      <w:tab/>
      <w:t xml:space="preserve">12 24 13 - </w:t>
    </w:r>
    <w:r w:rsidRPr="00091395">
      <w:rPr>
        <w:rFonts w:asciiTheme="minorHAnsi" w:hAnsiTheme="minorHAnsi" w:cstheme="minorHAnsi"/>
      </w:rPr>
      <w:fldChar w:fldCharType="begin"/>
    </w:r>
    <w:r w:rsidRPr="00091395">
      <w:rPr>
        <w:rFonts w:asciiTheme="minorHAnsi" w:hAnsiTheme="minorHAnsi" w:cstheme="minorHAnsi"/>
      </w:rPr>
      <w:instrText xml:space="preserve"> PAGE   \* MERGEFORMAT </w:instrText>
    </w:r>
    <w:r w:rsidRPr="00091395">
      <w:rPr>
        <w:rFonts w:asciiTheme="minorHAnsi" w:hAnsiTheme="minorHAnsi" w:cstheme="minorHAnsi"/>
      </w:rPr>
      <w:fldChar w:fldCharType="separate"/>
    </w:r>
    <w:r w:rsidR="00FA6F88">
      <w:rPr>
        <w:rFonts w:asciiTheme="minorHAnsi" w:hAnsiTheme="minorHAnsi" w:cstheme="minorHAnsi"/>
        <w:noProof/>
      </w:rPr>
      <w:t>4</w:t>
    </w:r>
    <w:r w:rsidRPr="00091395">
      <w:rPr>
        <w:rFonts w:asciiTheme="minorHAnsi" w:hAnsiTheme="minorHAnsi" w:cstheme="minorHAnsi"/>
      </w:rPr>
      <w:fldChar w:fldCharType="end"/>
    </w:r>
    <w:r w:rsidRPr="00091395">
      <w:rPr>
        <w:rFonts w:asciiTheme="minorHAnsi" w:hAnsiTheme="minorHAnsi" w:cstheme="minorHAnsi"/>
      </w:rPr>
      <w:t xml:space="preserve"> of </w:t>
    </w:r>
    <w:r w:rsidR="00E85EE9" w:rsidRPr="00091395">
      <w:rPr>
        <w:rFonts w:asciiTheme="minorHAnsi" w:hAnsiTheme="minorHAnsi" w:cstheme="minorHAnsi"/>
      </w:rPr>
      <w:fldChar w:fldCharType="begin"/>
    </w:r>
    <w:r w:rsidR="00E85EE9" w:rsidRPr="00091395">
      <w:rPr>
        <w:rFonts w:asciiTheme="minorHAnsi" w:hAnsiTheme="minorHAnsi" w:cstheme="minorHAnsi"/>
      </w:rPr>
      <w:instrText xml:space="preserve"> NUMPAGES   \* MERGEFORMAT </w:instrText>
    </w:r>
    <w:r w:rsidR="00E85EE9" w:rsidRPr="00091395">
      <w:rPr>
        <w:rFonts w:asciiTheme="minorHAnsi" w:hAnsiTheme="minorHAnsi" w:cstheme="minorHAnsi"/>
      </w:rPr>
      <w:fldChar w:fldCharType="separate"/>
    </w:r>
    <w:r w:rsidR="00FA6F88">
      <w:rPr>
        <w:rFonts w:asciiTheme="minorHAnsi" w:hAnsiTheme="minorHAnsi" w:cstheme="minorHAnsi"/>
        <w:noProof/>
      </w:rPr>
      <w:t>4</w:t>
    </w:r>
    <w:r w:rsidR="00E85EE9" w:rsidRPr="00091395">
      <w:rPr>
        <w:rFonts w:asciiTheme="minorHAnsi" w:hAnsiTheme="minorHAnsi" w:cstheme="minorHAnsi"/>
        <w:noProof/>
      </w:rPr>
      <w:fldChar w:fldCharType="end"/>
    </w:r>
    <w:r w:rsidRPr="00091395">
      <w:rPr>
        <w:rFonts w:asciiTheme="minorHAnsi" w:hAnsiTheme="minorHAnsi" w:cstheme="minorHAnsi"/>
      </w:rPr>
      <w:tab/>
    </w:r>
    <w:r w:rsidR="004D734C" w:rsidRPr="00091395">
      <w:rPr>
        <w:rFonts w:asciiTheme="minorHAnsi" w:hAnsiTheme="minorHAnsi" w:cstheme="minorHAnsi"/>
      </w:rPr>
      <w:t>Roller Window Shades</w:t>
    </w:r>
  </w:p>
  <w:p w:rsidR="004D734C" w:rsidRPr="00091395" w:rsidRDefault="000C60EA" w:rsidP="004D734C">
    <w:pPr>
      <w:tabs>
        <w:tab w:val="left" w:pos="4320"/>
        <w:tab w:val="right" w:pos="9360"/>
      </w:tabs>
      <w:spacing w:after="0" w:line="240" w:lineRule="auto"/>
      <w:ind w:left="0" w:firstLine="0"/>
      <w:jc w:val="left"/>
      <w:rPr>
        <w:rFonts w:asciiTheme="minorHAnsi" w:hAnsiTheme="minorHAnsi" w:cstheme="minorHAnsi"/>
      </w:rPr>
    </w:pPr>
    <w:r w:rsidRPr="00091395">
      <w:rPr>
        <w:rFonts w:asciiTheme="minorHAnsi" w:hAnsiTheme="minorHAnsi" w:cstheme="minorHAnsi"/>
      </w:rPr>
      <w:tab/>
    </w:r>
    <w:r w:rsidRPr="00091395">
      <w:rPr>
        <w:rFonts w:asciiTheme="minorHAnsi" w:hAnsiTheme="minorHAnsi" w:cstheme="minorHAnsi"/>
      </w:rPr>
      <w:tab/>
    </w:r>
    <w:r w:rsidR="00091395">
      <w:rPr>
        <w:rFonts w:asciiTheme="minorHAnsi" w:hAnsiTheme="minorHAnsi" w:cstheme="minorHAnsi"/>
      </w:rPr>
      <w:t>DMS 2020</w:t>
    </w:r>
    <w:r w:rsidR="000A1E68">
      <w:rPr>
        <w:rFonts w:asciiTheme="minorHAnsi" w:hAnsiTheme="minorHAnsi" w:cstheme="minorHAnsi"/>
      </w:rPr>
      <w:t xml:space="preserve"> Edition</w:t>
    </w:r>
  </w:p>
  <w:p w:rsidR="00E35629" w:rsidRPr="00091395" w:rsidRDefault="004F133D">
    <w:pPr>
      <w:spacing w:after="0" w:line="240" w:lineRule="auto"/>
      <w:ind w:left="0" w:firstLine="0"/>
      <w:jc w:val="left"/>
    </w:pPr>
    <w:r w:rsidRPr="0009139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629" w:rsidRDefault="004F133D">
    <w:pPr>
      <w:spacing w:after="0" w:line="240" w:lineRule="auto"/>
      <w:ind w:left="0" w:firstLine="0"/>
      <w:jc w:val="left"/>
    </w:pPr>
    <w:r>
      <w:t xml:space="preserve">HJ PROJ # 12021 </w:t>
    </w:r>
    <w:r>
      <w:tab/>
      <w:t xml:space="preserve">12 24 13 - </w:t>
    </w:r>
    <w:r>
      <w:fldChar w:fldCharType="begin"/>
    </w:r>
    <w:r>
      <w:instrText xml:space="preserve"> PAGE   \* MERGEFORMAT </w:instrText>
    </w:r>
    <w:r>
      <w:fldChar w:fldCharType="separate"/>
    </w:r>
    <w:r>
      <w:t>1</w:t>
    </w:r>
    <w:r>
      <w:fldChar w:fldCharType="end"/>
    </w:r>
    <w:r>
      <w:t xml:space="preserve"> of </w:t>
    </w:r>
    <w:fldSimple w:instr=" NUMPAGES   \* MERGEFORMAT ">
      <w:r>
        <w:t>6</w:t>
      </w:r>
    </w:fldSimple>
    <w:r>
      <w:tab/>
    </w:r>
    <w:r>
      <w:rPr>
        <w:u w:val="single" w:color="000000"/>
      </w:rPr>
      <w:t>ROLLER WINDOW SHADES</w:t>
    </w:r>
    <w:r>
      <w:t xml:space="preserve"> </w:t>
    </w:r>
  </w:p>
  <w:p w:rsidR="00E35629" w:rsidRDefault="004F133D">
    <w:pPr>
      <w:spacing w:after="0" w:line="240"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FD1" w:rsidRDefault="00562FD1">
      <w:pPr>
        <w:spacing w:after="0" w:line="240" w:lineRule="auto"/>
      </w:pPr>
      <w:r>
        <w:separator/>
      </w:r>
    </w:p>
  </w:footnote>
  <w:footnote w:type="continuationSeparator" w:id="0">
    <w:p w:rsidR="00562FD1" w:rsidRDefault="00562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629" w:rsidRDefault="004F133D">
    <w:pPr>
      <w:spacing w:after="0" w:line="240" w:lineRule="auto"/>
      <w:ind w:left="0" w:firstLine="0"/>
      <w:jc w:val="left"/>
    </w:pPr>
    <w:r>
      <w:t xml:space="preserve">The School District of Palm Beach County </w:t>
    </w:r>
  </w:p>
  <w:p w:rsidR="00E35629" w:rsidRDefault="004F133D">
    <w:pPr>
      <w:spacing w:after="0" w:line="240" w:lineRule="auto"/>
      <w:ind w:left="0" w:firstLine="0"/>
      <w:jc w:val="left"/>
    </w:pPr>
    <w:r>
      <w:t xml:space="preserve">North Palm Beach Elementary School Modernization </w:t>
    </w:r>
  </w:p>
  <w:p w:rsidR="00E35629" w:rsidRDefault="004F133D">
    <w:pPr>
      <w:spacing w:after="0" w:line="240" w:lineRule="auto"/>
      <w:ind w:left="0" w:firstLine="0"/>
      <w:jc w:val="left"/>
    </w:pPr>
    <w:r>
      <w:t xml:space="preserve">SDPBC Project No. 0131-7503 </w:t>
    </w:r>
  </w:p>
  <w:p w:rsidR="00E35629" w:rsidRDefault="004F133D">
    <w:pPr>
      <w:spacing w:after="0" w:line="240"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34C" w:rsidRPr="00091395" w:rsidRDefault="004F133D">
    <w:pPr>
      <w:spacing w:after="0" w:line="240" w:lineRule="auto"/>
      <w:ind w:left="0" w:firstLine="0"/>
      <w:jc w:val="left"/>
      <w:rPr>
        <w:rFonts w:asciiTheme="minorHAnsi" w:hAnsiTheme="minorHAnsi" w:cstheme="minorHAnsi"/>
      </w:rPr>
    </w:pPr>
    <w:r w:rsidRPr="00091395">
      <w:rPr>
        <w:rFonts w:asciiTheme="minorHAnsi" w:hAnsiTheme="minorHAnsi" w:cstheme="minorHAnsi"/>
      </w:rPr>
      <w:t xml:space="preserve">The School District of Palm Beach County </w:t>
    </w:r>
  </w:p>
  <w:p w:rsidR="00E35629" w:rsidRPr="00091395" w:rsidRDefault="004D734C">
    <w:pPr>
      <w:spacing w:after="0" w:line="240" w:lineRule="auto"/>
      <w:ind w:left="0" w:firstLine="0"/>
      <w:jc w:val="left"/>
      <w:rPr>
        <w:rFonts w:asciiTheme="minorHAnsi" w:hAnsiTheme="minorHAnsi" w:cstheme="minorHAnsi"/>
      </w:rPr>
    </w:pPr>
    <w:r w:rsidRPr="00091395">
      <w:rPr>
        <w:rFonts w:asciiTheme="minorHAnsi" w:hAnsiTheme="minorHAnsi" w:cstheme="minorHAnsi"/>
      </w:rPr>
      <w:t>Project Name</w:t>
    </w:r>
    <w:r w:rsidR="004F133D" w:rsidRPr="00091395">
      <w:rPr>
        <w:rFonts w:asciiTheme="minorHAnsi" w:hAnsiTheme="minorHAnsi" w:cstheme="minorHAnsi"/>
      </w:rPr>
      <w:t xml:space="preserve"> </w:t>
    </w:r>
  </w:p>
  <w:p w:rsidR="00E35629" w:rsidRPr="00091395" w:rsidRDefault="004D734C">
    <w:pPr>
      <w:spacing w:after="0" w:line="240" w:lineRule="auto"/>
      <w:ind w:left="0" w:firstLine="0"/>
      <w:jc w:val="left"/>
      <w:rPr>
        <w:rFonts w:asciiTheme="minorHAnsi" w:hAnsiTheme="minorHAnsi" w:cstheme="minorHAnsi"/>
      </w:rPr>
    </w:pPr>
    <w:r w:rsidRPr="00091395">
      <w:rPr>
        <w:rFonts w:asciiTheme="minorHAnsi" w:hAnsiTheme="minorHAnsi" w:cstheme="minorHAnsi"/>
      </w:rPr>
      <w:t>SDPBC Project No.</w:t>
    </w:r>
  </w:p>
  <w:p w:rsidR="00E35629" w:rsidRPr="00091395" w:rsidRDefault="004F133D">
    <w:pPr>
      <w:spacing w:after="0" w:line="240" w:lineRule="auto"/>
      <w:ind w:left="0" w:firstLine="0"/>
      <w:jc w:val="left"/>
      <w:rPr>
        <w:rFonts w:asciiTheme="minorHAnsi" w:hAnsiTheme="minorHAnsi" w:cstheme="minorHAnsi"/>
      </w:rPr>
    </w:pPr>
    <w:r w:rsidRPr="00091395">
      <w:rPr>
        <w:rFonts w:asciiTheme="minorHAnsi" w:hAnsiTheme="minorHAnsi" w:cstheme="minorHAns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629" w:rsidRDefault="004F133D">
    <w:pPr>
      <w:spacing w:after="0" w:line="240" w:lineRule="auto"/>
      <w:ind w:left="0" w:firstLine="0"/>
      <w:jc w:val="left"/>
    </w:pPr>
    <w:r>
      <w:t xml:space="preserve">The School District of Palm Beach County </w:t>
    </w:r>
  </w:p>
  <w:p w:rsidR="00E35629" w:rsidRDefault="004F133D">
    <w:pPr>
      <w:spacing w:after="0" w:line="240" w:lineRule="auto"/>
      <w:ind w:left="0" w:firstLine="0"/>
      <w:jc w:val="left"/>
    </w:pPr>
    <w:r>
      <w:t xml:space="preserve">North Palm Beach Elementary School Modernization </w:t>
    </w:r>
  </w:p>
  <w:p w:rsidR="00E35629" w:rsidRDefault="004F133D">
    <w:pPr>
      <w:spacing w:after="0" w:line="240" w:lineRule="auto"/>
      <w:ind w:left="0" w:firstLine="0"/>
      <w:jc w:val="left"/>
    </w:pPr>
    <w:r>
      <w:t xml:space="preserve">SDPBC Project No. 0131-7503 </w:t>
    </w:r>
  </w:p>
  <w:p w:rsidR="00E35629" w:rsidRDefault="004F133D">
    <w:pPr>
      <w:spacing w:after="0" w:line="240"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534E"/>
    <w:multiLevelType w:val="multilevel"/>
    <w:tmpl w:val="176CDA08"/>
    <w:lvl w:ilvl="0">
      <w:start w:val="1"/>
      <w:numFmt w:val="decimal"/>
      <w:lvlText w:val="%1."/>
      <w:lvlJc w:val="left"/>
      <w:pPr>
        <w:ind w:left="1224" w:hanging="360"/>
      </w:pPr>
      <w:rPr>
        <w:rFonts w:hint="default"/>
      </w:rPr>
    </w:lvl>
    <w:lvl w:ilvl="1">
      <w:start w:val="1"/>
      <w:numFmt w:val="decimal"/>
      <w:isLgl/>
      <w:lvlText w:val="%1.%2"/>
      <w:lvlJc w:val="left"/>
      <w:pPr>
        <w:ind w:left="1764" w:hanging="900"/>
      </w:pPr>
      <w:rPr>
        <w:rFonts w:hint="default"/>
      </w:rPr>
    </w:lvl>
    <w:lvl w:ilvl="2">
      <w:start w:val="1"/>
      <w:numFmt w:val="decimal"/>
      <w:isLgl/>
      <w:lvlText w:val="%1.%2.%3"/>
      <w:lvlJc w:val="left"/>
      <w:pPr>
        <w:ind w:left="1764" w:hanging="900"/>
      </w:pPr>
      <w:rPr>
        <w:rFonts w:hint="default"/>
      </w:rPr>
    </w:lvl>
    <w:lvl w:ilvl="3">
      <w:start w:val="1"/>
      <w:numFmt w:val="decimal"/>
      <w:isLgl/>
      <w:lvlText w:val="%1.%2.%3.%4"/>
      <w:lvlJc w:val="left"/>
      <w:pPr>
        <w:ind w:left="1764" w:hanging="90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04" w:hanging="1440"/>
      </w:pPr>
      <w:rPr>
        <w:rFonts w:hint="default"/>
      </w:rPr>
    </w:lvl>
  </w:abstractNum>
  <w:abstractNum w:abstractNumId="1" w15:restartNumberingAfterBreak="0">
    <w:nsid w:val="098D06A1"/>
    <w:multiLevelType w:val="hybridMultilevel"/>
    <w:tmpl w:val="8376E5DC"/>
    <w:lvl w:ilvl="0" w:tplc="D0DC2A4E">
      <w:start w:val="1"/>
      <w:numFmt w:val="upperLetter"/>
      <w:lvlText w:val="%1."/>
      <w:lvlJc w:val="left"/>
      <w:pPr>
        <w:ind w:left="849"/>
      </w:pPr>
      <w:rPr>
        <w:rFonts w:asciiTheme="minorHAnsi" w:eastAsia="Times New Roman" w:hAnsiTheme="minorHAnsi" w:cstheme="minorHAnsi" w:hint="default"/>
        <w:b w:val="0"/>
        <w:i w:val="0"/>
        <w:strike w:val="0"/>
        <w:dstrike w:val="0"/>
        <w:color w:val="000000"/>
        <w:sz w:val="22"/>
        <w:u w:val="none" w:color="000000"/>
        <w:bdr w:val="none" w:sz="0" w:space="0" w:color="auto"/>
        <w:shd w:val="clear" w:color="auto" w:fill="auto"/>
        <w:vertAlign w:val="baseline"/>
      </w:rPr>
    </w:lvl>
    <w:lvl w:ilvl="1" w:tplc="6AC6C43E">
      <w:start w:val="1"/>
      <w:numFmt w:val="decimal"/>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0726A30">
      <w:start w:val="1"/>
      <w:numFmt w:val="lowerRoman"/>
      <w:lvlText w:val="%3"/>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40A79BE">
      <w:start w:val="1"/>
      <w:numFmt w:val="decimal"/>
      <w:lvlText w:val="%4"/>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43475DA">
      <w:start w:val="1"/>
      <w:numFmt w:val="lowerLetter"/>
      <w:lvlText w:val="%5"/>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95A66BE">
      <w:start w:val="1"/>
      <w:numFmt w:val="lowerRoman"/>
      <w:lvlText w:val="%6"/>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2D0D71C">
      <w:start w:val="1"/>
      <w:numFmt w:val="decimal"/>
      <w:lvlText w:val="%7"/>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E56F47E">
      <w:start w:val="1"/>
      <w:numFmt w:val="lowerLetter"/>
      <w:lvlText w:val="%8"/>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5B873E8">
      <w:start w:val="1"/>
      <w:numFmt w:val="lowerRoman"/>
      <w:lvlText w:val="%9"/>
      <w:lvlJc w:val="left"/>
      <w:pPr>
        <w:ind w:left="6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0BBA1FEF"/>
    <w:multiLevelType w:val="hybridMultilevel"/>
    <w:tmpl w:val="E58EFD9E"/>
    <w:lvl w:ilvl="0" w:tplc="30989DB4">
      <w:start w:val="1"/>
      <w:numFmt w:val="upperLetter"/>
      <w:lvlText w:val="%1."/>
      <w:lvlJc w:val="left"/>
      <w:pPr>
        <w:ind w:left="849"/>
      </w:pPr>
      <w:rPr>
        <w:rFonts w:asciiTheme="minorHAnsi" w:eastAsia="Times New Roman" w:hAnsiTheme="minorHAnsi" w:cstheme="minorHAnsi" w:hint="default"/>
        <w:b w:val="0"/>
        <w:i w:val="0"/>
        <w:strike w:val="0"/>
        <w:dstrike w:val="0"/>
        <w:color w:val="000000"/>
        <w:sz w:val="22"/>
        <w:u w:val="none" w:color="000000"/>
        <w:bdr w:val="none" w:sz="0" w:space="0" w:color="auto"/>
        <w:shd w:val="clear" w:color="auto" w:fill="auto"/>
        <w:vertAlign w:val="baseline"/>
      </w:rPr>
    </w:lvl>
    <w:lvl w:ilvl="1" w:tplc="ADC262D4">
      <w:start w:val="1"/>
      <w:numFmt w:val="lowerLetter"/>
      <w:lvlText w:val="%2"/>
      <w:lvlJc w:val="left"/>
      <w:pPr>
        <w:ind w:left="13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BD0B890">
      <w:start w:val="1"/>
      <w:numFmt w:val="lowerRoman"/>
      <w:lvlText w:val="%3"/>
      <w:lvlJc w:val="left"/>
      <w:pPr>
        <w:ind w:left="20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2963812">
      <w:start w:val="1"/>
      <w:numFmt w:val="decimal"/>
      <w:lvlText w:val="%4"/>
      <w:lvlJc w:val="left"/>
      <w:pPr>
        <w:ind w:left="27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6804448">
      <w:start w:val="1"/>
      <w:numFmt w:val="lowerLetter"/>
      <w:lvlText w:val="%5"/>
      <w:lvlJc w:val="left"/>
      <w:pPr>
        <w:ind w:left="35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29096F8">
      <w:start w:val="1"/>
      <w:numFmt w:val="lowerRoman"/>
      <w:lvlText w:val="%6"/>
      <w:lvlJc w:val="left"/>
      <w:pPr>
        <w:ind w:left="42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DFC92B8">
      <w:start w:val="1"/>
      <w:numFmt w:val="decimal"/>
      <w:lvlText w:val="%7"/>
      <w:lvlJc w:val="left"/>
      <w:pPr>
        <w:ind w:left="49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2BAAC5C">
      <w:start w:val="1"/>
      <w:numFmt w:val="lowerLetter"/>
      <w:lvlText w:val="%8"/>
      <w:lvlJc w:val="left"/>
      <w:pPr>
        <w:ind w:left="56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F60E6C8">
      <w:start w:val="1"/>
      <w:numFmt w:val="lowerRoman"/>
      <w:lvlText w:val="%9"/>
      <w:lvlJc w:val="left"/>
      <w:pPr>
        <w:ind w:left="63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13514D31"/>
    <w:multiLevelType w:val="hybridMultilevel"/>
    <w:tmpl w:val="200E0F18"/>
    <w:lvl w:ilvl="0" w:tplc="4AC4A556">
      <w:start w:val="1"/>
      <w:numFmt w:val="upperLetter"/>
      <w:lvlText w:val="%1."/>
      <w:lvlJc w:val="left"/>
      <w:pPr>
        <w:ind w:left="84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79ABFFE">
      <w:start w:val="1"/>
      <w:numFmt w:val="decimal"/>
      <w:lvlText w:val="%2."/>
      <w:lvlJc w:val="left"/>
      <w:pPr>
        <w:ind w:left="1440"/>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2" w:tplc="00726A30">
      <w:start w:val="1"/>
      <w:numFmt w:val="lowerRoman"/>
      <w:lvlText w:val="%3"/>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40A79BE">
      <w:start w:val="1"/>
      <w:numFmt w:val="decimal"/>
      <w:lvlText w:val="%4"/>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43475DA">
      <w:start w:val="1"/>
      <w:numFmt w:val="lowerLetter"/>
      <w:lvlText w:val="%5"/>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95A66BE">
      <w:start w:val="1"/>
      <w:numFmt w:val="lowerRoman"/>
      <w:lvlText w:val="%6"/>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2D0D71C">
      <w:start w:val="1"/>
      <w:numFmt w:val="decimal"/>
      <w:lvlText w:val="%7"/>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E56F47E">
      <w:start w:val="1"/>
      <w:numFmt w:val="lowerLetter"/>
      <w:lvlText w:val="%8"/>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5B873E8">
      <w:start w:val="1"/>
      <w:numFmt w:val="lowerRoman"/>
      <w:lvlText w:val="%9"/>
      <w:lvlJc w:val="left"/>
      <w:pPr>
        <w:ind w:left="6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1B8B66C4"/>
    <w:multiLevelType w:val="hybridMultilevel"/>
    <w:tmpl w:val="76A0454C"/>
    <w:lvl w:ilvl="0" w:tplc="E554841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E50DCDC">
      <w:start w:val="1"/>
      <w:numFmt w:val="lowerLetter"/>
      <w:lvlText w:val="%2"/>
      <w:lvlJc w:val="left"/>
      <w:pPr>
        <w:ind w:left="7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37CA484">
      <w:start w:val="1"/>
      <w:numFmt w:val="decimal"/>
      <w:lvlRestart w:val="0"/>
      <w:lvlText w:val="%3."/>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E169F8A">
      <w:start w:val="1"/>
      <w:numFmt w:val="decimal"/>
      <w:lvlText w:val="%4"/>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A347DB8">
      <w:start w:val="1"/>
      <w:numFmt w:val="lowerLetter"/>
      <w:lvlText w:val="%5"/>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4C82244">
      <w:start w:val="1"/>
      <w:numFmt w:val="lowerRoman"/>
      <w:lvlText w:val="%6"/>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6CED86">
      <w:start w:val="1"/>
      <w:numFmt w:val="decimal"/>
      <w:lvlText w:val="%7"/>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CE07D06">
      <w:start w:val="1"/>
      <w:numFmt w:val="lowerLetter"/>
      <w:lvlText w:val="%8"/>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116CBFA">
      <w:start w:val="1"/>
      <w:numFmt w:val="lowerRoman"/>
      <w:lvlText w:val="%9"/>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1E351EE8"/>
    <w:multiLevelType w:val="hybridMultilevel"/>
    <w:tmpl w:val="ACC46254"/>
    <w:lvl w:ilvl="0" w:tplc="92647290">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C1EF80C">
      <w:start w:val="1"/>
      <w:numFmt w:val="lowerLetter"/>
      <w:lvlText w:val="%2"/>
      <w:lvlJc w:val="left"/>
      <w:pPr>
        <w:ind w:left="7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F2ABFDE">
      <w:start w:val="1"/>
      <w:numFmt w:val="decimal"/>
      <w:lvlRestart w:val="0"/>
      <w:lvlText w:val="%3."/>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A322802">
      <w:start w:val="1"/>
      <w:numFmt w:val="decimal"/>
      <w:lvlText w:val="%4"/>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4B8D50A">
      <w:start w:val="1"/>
      <w:numFmt w:val="lowerLetter"/>
      <w:lvlText w:val="%5"/>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A4ED378">
      <w:start w:val="1"/>
      <w:numFmt w:val="lowerRoman"/>
      <w:lvlText w:val="%6"/>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0F8741A">
      <w:start w:val="1"/>
      <w:numFmt w:val="decimal"/>
      <w:lvlText w:val="%7"/>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208AD36">
      <w:start w:val="1"/>
      <w:numFmt w:val="lowerLetter"/>
      <w:lvlText w:val="%8"/>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6165A68">
      <w:start w:val="1"/>
      <w:numFmt w:val="lowerRoman"/>
      <w:lvlText w:val="%9"/>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2011524F"/>
    <w:multiLevelType w:val="multilevel"/>
    <w:tmpl w:val="64849730"/>
    <w:lvl w:ilvl="0">
      <w:start w:val="1"/>
      <w:numFmt w:val="decimal"/>
      <w:lvlText w:val="%1."/>
      <w:lvlJc w:val="left"/>
      <w:pPr>
        <w:ind w:left="1224" w:hanging="360"/>
      </w:pPr>
    </w:lvl>
    <w:lvl w:ilvl="1">
      <w:start w:val="2"/>
      <w:numFmt w:val="decimal"/>
      <w:isLgl/>
      <w:lvlText w:val="%1.%2"/>
      <w:lvlJc w:val="left"/>
      <w:pPr>
        <w:ind w:left="1764" w:hanging="900"/>
      </w:pPr>
      <w:rPr>
        <w:rFonts w:hint="default"/>
      </w:rPr>
    </w:lvl>
    <w:lvl w:ilvl="2">
      <w:start w:val="1"/>
      <w:numFmt w:val="decimal"/>
      <w:isLgl/>
      <w:lvlText w:val="%1.%2.%3"/>
      <w:lvlJc w:val="left"/>
      <w:pPr>
        <w:ind w:left="1764" w:hanging="900"/>
      </w:pPr>
      <w:rPr>
        <w:rFonts w:hint="default"/>
      </w:rPr>
    </w:lvl>
    <w:lvl w:ilvl="3">
      <w:start w:val="1"/>
      <w:numFmt w:val="decimal"/>
      <w:isLgl/>
      <w:lvlText w:val="%1.%2.%3.%4"/>
      <w:lvlJc w:val="left"/>
      <w:pPr>
        <w:ind w:left="1764" w:hanging="90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04" w:hanging="1440"/>
      </w:pPr>
      <w:rPr>
        <w:rFonts w:hint="default"/>
      </w:rPr>
    </w:lvl>
  </w:abstractNum>
  <w:abstractNum w:abstractNumId="7" w15:restartNumberingAfterBreak="0">
    <w:nsid w:val="26136AD2"/>
    <w:multiLevelType w:val="hybridMultilevel"/>
    <w:tmpl w:val="6890F6B0"/>
    <w:lvl w:ilvl="0" w:tplc="77EE419C">
      <w:start w:val="1"/>
      <w:numFmt w:val="upperLetter"/>
      <w:lvlText w:val="%1."/>
      <w:lvlJc w:val="left"/>
      <w:pPr>
        <w:ind w:left="849"/>
      </w:pPr>
      <w:rPr>
        <w:rFonts w:asciiTheme="minorHAnsi" w:eastAsia="Times New Roman" w:hAnsiTheme="minorHAnsi" w:cstheme="minorHAnsi" w:hint="default"/>
        <w:b w:val="0"/>
        <w:i w:val="0"/>
        <w:strike w:val="0"/>
        <w:dstrike w:val="0"/>
        <w:color w:val="000000"/>
        <w:sz w:val="22"/>
        <w:u w:val="none" w:color="000000"/>
        <w:bdr w:val="none" w:sz="0" w:space="0" w:color="auto"/>
        <w:shd w:val="clear" w:color="auto" w:fill="auto"/>
        <w:vertAlign w:val="baseline"/>
      </w:rPr>
    </w:lvl>
    <w:lvl w:ilvl="1" w:tplc="3DCE6F62">
      <w:start w:val="1"/>
      <w:numFmt w:val="lowerLetter"/>
      <w:lvlText w:val="%2"/>
      <w:lvlJc w:val="left"/>
      <w:pPr>
        <w:ind w:left="13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6160F9A">
      <w:start w:val="1"/>
      <w:numFmt w:val="lowerRoman"/>
      <w:lvlText w:val="%3"/>
      <w:lvlJc w:val="left"/>
      <w:pPr>
        <w:ind w:left="20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ED02E26">
      <w:start w:val="1"/>
      <w:numFmt w:val="decimal"/>
      <w:lvlText w:val="%4"/>
      <w:lvlJc w:val="left"/>
      <w:pPr>
        <w:ind w:left="27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6F26438">
      <w:start w:val="1"/>
      <w:numFmt w:val="lowerLetter"/>
      <w:lvlText w:val="%5"/>
      <w:lvlJc w:val="left"/>
      <w:pPr>
        <w:ind w:left="35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4CCF4AE">
      <w:start w:val="1"/>
      <w:numFmt w:val="lowerRoman"/>
      <w:lvlText w:val="%6"/>
      <w:lvlJc w:val="left"/>
      <w:pPr>
        <w:ind w:left="42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2088B98">
      <w:start w:val="1"/>
      <w:numFmt w:val="decimal"/>
      <w:lvlText w:val="%7"/>
      <w:lvlJc w:val="left"/>
      <w:pPr>
        <w:ind w:left="49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CA8170E">
      <w:start w:val="1"/>
      <w:numFmt w:val="lowerLetter"/>
      <w:lvlText w:val="%8"/>
      <w:lvlJc w:val="left"/>
      <w:pPr>
        <w:ind w:left="56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6924270">
      <w:start w:val="1"/>
      <w:numFmt w:val="lowerRoman"/>
      <w:lvlText w:val="%9"/>
      <w:lvlJc w:val="left"/>
      <w:pPr>
        <w:ind w:left="63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2AB51EC5"/>
    <w:multiLevelType w:val="hybridMultilevel"/>
    <w:tmpl w:val="CB5E5B46"/>
    <w:lvl w:ilvl="0" w:tplc="1070F464">
      <w:start w:val="1"/>
      <w:numFmt w:val="upperLetter"/>
      <w:lvlText w:val="%1."/>
      <w:lvlJc w:val="left"/>
      <w:pPr>
        <w:ind w:left="849"/>
      </w:pPr>
      <w:rPr>
        <w:rFonts w:asciiTheme="minorHAnsi" w:eastAsia="Times New Roman" w:hAnsiTheme="minorHAnsi" w:cstheme="minorHAnsi" w:hint="default"/>
        <w:b w:val="0"/>
        <w:i w:val="0"/>
        <w:strike w:val="0"/>
        <w:dstrike w:val="0"/>
        <w:color w:val="000000"/>
        <w:sz w:val="22"/>
        <w:u w:val="none" w:color="000000"/>
        <w:bdr w:val="none" w:sz="0" w:space="0" w:color="auto"/>
        <w:shd w:val="clear" w:color="auto" w:fill="auto"/>
        <w:vertAlign w:val="baseline"/>
      </w:rPr>
    </w:lvl>
    <w:lvl w:ilvl="1" w:tplc="E6A62704">
      <w:start w:val="1"/>
      <w:numFmt w:val="lowerLetter"/>
      <w:lvlText w:val="%2"/>
      <w:lvlJc w:val="left"/>
      <w:pPr>
        <w:ind w:left="13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7781522">
      <w:start w:val="1"/>
      <w:numFmt w:val="lowerRoman"/>
      <w:lvlText w:val="%3"/>
      <w:lvlJc w:val="left"/>
      <w:pPr>
        <w:ind w:left="20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A204D46">
      <w:start w:val="1"/>
      <w:numFmt w:val="decimal"/>
      <w:lvlText w:val="%4"/>
      <w:lvlJc w:val="left"/>
      <w:pPr>
        <w:ind w:left="27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CAA5090">
      <w:start w:val="1"/>
      <w:numFmt w:val="lowerLetter"/>
      <w:lvlText w:val="%5"/>
      <w:lvlJc w:val="left"/>
      <w:pPr>
        <w:ind w:left="35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92067C2">
      <w:start w:val="1"/>
      <w:numFmt w:val="lowerRoman"/>
      <w:lvlText w:val="%6"/>
      <w:lvlJc w:val="left"/>
      <w:pPr>
        <w:ind w:left="42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22FB14">
      <w:start w:val="1"/>
      <w:numFmt w:val="decimal"/>
      <w:lvlText w:val="%7"/>
      <w:lvlJc w:val="left"/>
      <w:pPr>
        <w:ind w:left="49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D6446E6">
      <w:start w:val="1"/>
      <w:numFmt w:val="lowerLetter"/>
      <w:lvlText w:val="%8"/>
      <w:lvlJc w:val="left"/>
      <w:pPr>
        <w:ind w:left="56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066E51A">
      <w:start w:val="1"/>
      <w:numFmt w:val="lowerRoman"/>
      <w:lvlText w:val="%9"/>
      <w:lvlJc w:val="left"/>
      <w:pPr>
        <w:ind w:left="63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2B0401B2"/>
    <w:multiLevelType w:val="hybridMultilevel"/>
    <w:tmpl w:val="68E0D36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6BA3093"/>
    <w:multiLevelType w:val="hybridMultilevel"/>
    <w:tmpl w:val="BADAC222"/>
    <w:lvl w:ilvl="0" w:tplc="02E669E8">
      <w:start w:val="1"/>
      <w:numFmt w:val="upperLetter"/>
      <w:lvlText w:val="%1."/>
      <w:lvlJc w:val="left"/>
      <w:pPr>
        <w:ind w:left="849"/>
      </w:pPr>
      <w:rPr>
        <w:rFonts w:asciiTheme="minorHAnsi" w:eastAsia="Times New Roman" w:hAnsiTheme="minorHAnsi" w:cstheme="minorHAnsi" w:hint="default"/>
        <w:b w:val="0"/>
        <w:i w:val="0"/>
        <w:strike w:val="0"/>
        <w:dstrike w:val="0"/>
        <w:color w:val="000000"/>
        <w:sz w:val="22"/>
        <w:u w:val="none" w:color="000000"/>
        <w:bdr w:val="none" w:sz="0" w:space="0" w:color="auto"/>
        <w:shd w:val="clear" w:color="auto" w:fill="auto"/>
        <w:vertAlign w:val="baseline"/>
      </w:rPr>
    </w:lvl>
    <w:lvl w:ilvl="1" w:tplc="6AC6C43E">
      <w:start w:val="1"/>
      <w:numFmt w:val="decimal"/>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0726A30">
      <w:start w:val="1"/>
      <w:numFmt w:val="lowerRoman"/>
      <w:lvlText w:val="%3"/>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40A79BE">
      <w:start w:val="1"/>
      <w:numFmt w:val="decimal"/>
      <w:lvlText w:val="%4"/>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43475DA">
      <w:start w:val="1"/>
      <w:numFmt w:val="lowerLetter"/>
      <w:lvlText w:val="%5"/>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95A66BE">
      <w:start w:val="1"/>
      <w:numFmt w:val="lowerRoman"/>
      <w:lvlText w:val="%6"/>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2D0D71C">
      <w:start w:val="1"/>
      <w:numFmt w:val="decimal"/>
      <w:lvlText w:val="%7"/>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E56F47E">
      <w:start w:val="1"/>
      <w:numFmt w:val="lowerLetter"/>
      <w:lvlText w:val="%8"/>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5B873E8">
      <w:start w:val="1"/>
      <w:numFmt w:val="lowerRoman"/>
      <w:lvlText w:val="%9"/>
      <w:lvlJc w:val="left"/>
      <w:pPr>
        <w:ind w:left="6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39FE75B6"/>
    <w:multiLevelType w:val="hybridMultilevel"/>
    <w:tmpl w:val="DEF64866"/>
    <w:lvl w:ilvl="0" w:tplc="FF4A40BC">
      <w:start w:val="1"/>
      <w:numFmt w:val="upperLetter"/>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12" w15:restartNumberingAfterBreak="0">
    <w:nsid w:val="41116DCC"/>
    <w:multiLevelType w:val="hybridMultilevel"/>
    <w:tmpl w:val="4ABA29D2"/>
    <w:lvl w:ilvl="0" w:tplc="B614AD02">
      <w:start w:val="1"/>
      <w:numFmt w:val="upperLetter"/>
      <w:lvlText w:val="%1."/>
      <w:lvlJc w:val="left"/>
      <w:pPr>
        <w:ind w:left="849"/>
      </w:pPr>
      <w:rPr>
        <w:rFonts w:asciiTheme="minorHAnsi" w:eastAsia="Times New Roman" w:hAnsiTheme="minorHAnsi" w:cstheme="minorHAnsi" w:hint="default"/>
        <w:b w:val="0"/>
        <w:i w:val="0"/>
        <w:strike w:val="0"/>
        <w:dstrike w:val="0"/>
        <w:color w:val="000000"/>
        <w:sz w:val="22"/>
        <w:u w:val="none" w:color="000000"/>
        <w:bdr w:val="none" w:sz="0" w:space="0" w:color="auto"/>
        <w:shd w:val="clear" w:color="auto" w:fill="auto"/>
        <w:vertAlign w:val="baseline"/>
      </w:rPr>
    </w:lvl>
    <w:lvl w:ilvl="1" w:tplc="1AD6F160">
      <w:start w:val="1"/>
      <w:numFmt w:val="lowerLetter"/>
      <w:lvlText w:val="%2"/>
      <w:lvlJc w:val="left"/>
      <w:pPr>
        <w:ind w:left="13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DE6FCE0">
      <w:start w:val="1"/>
      <w:numFmt w:val="lowerRoman"/>
      <w:lvlText w:val="%3"/>
      <w:lvlJc w:val="left"/>
      <w:pPr>
        <w:ind w:left="20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6F43C78">
      <w:start w:val="1"/>
      <w:numFmt w:val="decimal"/>
      <w:lvlText w:val="%4"/>
      <w:lvlJc w:val="left"/>
      <w:pPr>
        <w:ind w:left="27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0C01614">
      <w:start w:val="1"/>
      <w:numFmt w:val="lowerLetter"/>
      <w:lvlText w:val="%5"/>
      <w:lvlJc w:val="left"/>
      <w:pPr>
        <w:ind w:left="35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F68A91E">
      <w:start w:val="1"/>
      <w:numFmt w:val="lowerRoman"/>
      <w:lvlText w:val="%6"/>
      <w:lvlJc w:val="left"/>
      <w:pPr>
        <w:ind w:left="42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226E27E">
      <w:start w:val="1"/>
      <w:numFmt w:val="decimal"/>
      <w:lvlText w:val="%7"/>
      <w:lvlJc w:val="left"/>
      <w:pPr>
        <w:ind w:left="49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4D0592C">
      <w:start w:val="1"/>
      <w:numFmt w:val="lowerLetter"/>
      <w:lvlText w:val="%8"/>
      <w:lvlJc w:val="left"/>
      <w:pPr>
        <w:ind w:left="56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89C88B2">
      <w:start w:val="1"/>
      <w:numFmt w:val="lowerRoman"/>
      <w:lvlText w:val="%9"/>
      <w:lvlJc w:val="left"/>
      <w:pPr>
        <w:ind w:left="63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43D7557C"/>
    <w:multiLevelType w:val="hybridMultilevel"/>
    <w:tmpl w:val="4CDC00C6"/>
    <w:lvl w:ilvl="0" w:tplc="017425A2">
      <w:start w:val="1"/>
      <w:numFmt w:val="upperLetter"/>
      <w:lvlText w:val="%1."/>
      <w:lvlJc w:val="left"/>
      <w:pPr>
        <w:ind w:left="849"/>
      </w:pPr>
      <w:rPr>
        <w:rFonts w:asciiTheme="minorHAnsi" w:eastAsia="Times New Roman" w:hAnsiTheme="minorHAnsi" w:cstheme="minorHAnsi" w:hint="default"/>
        <w:b w:val="0"/>
        <w:i w:val="0"/>
        <w:strike w:val="0"/>
        <w:dstrike w:val="0"/>
        <w:color w:val="000000"/>
        <w:sz w:val="22"/>
        <w:u w:val="none" w:color="000000"/>
        <w:bdr w:val="none" w:sz="0" w:space="0" w:color="auto"/>
        <w:shd w:val="clear" w:color="auto" w:fill="auto"/>
        <w:vertAlign w:val="baseline"/>
      </w:rPr>
    </w:lvl>
    <w:lvl w:ilvl="1" w:tplc="6AC6C43E">
      <w:start w:val="1"/>
      <w:numFmt w:val="decimal"/>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0726A30">
      <w:start w:val="1"/>
      <w:numFmt w:val="lowerRoman"/>
      <w:lvlText w:val="%3"/>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40A79BE">
      <w:start w:val="1"/>
      <w:numFmt w:val="decimal"/>
      <w:lvlText w:val="%4"/>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43475DA">
      <w:start w:val="1"/>
      <w:numFmt w:val="lowerLetter"/>
      <w:lvlText w:val="%5"/>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95A66BE">
      <w:start w:val="1"/>
      <w:numFmt w:val="lowerRoman"/>
      <w:lvlText w:val="%6"/>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2D0D71C">
      <w:start w:val="1"/>
      <w:numFmt w:val="decimal"/>
      <w:lvlText w:val="%7"/>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E56F47E">
      <w:start w:val="1"/>
      <w:numFmt w:val="lowerLetter"/>
      <w:lvlText w:val="%8"/>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5B873E8">
      <w:start w:val="1"/>
      <w:numFmt w:val="lowerRoman"/>
      <w:lvlText w:val="%9"/>
      <w:lvlJc w:val="left"/>
      <w:pPr>
        <w:ind w:left="6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47F65C78"/>
    <w:multiLevelType w:val="hybridMultilevel"/>
    <w:tmpl w:val="C09E0D22"/>
    <w:lvl w:ilvl="0" w:tplc="3094E76E">
      <w:start w:val="1"/>
      <w:numFmt w:val="upperLetter"/>
      <w:lvlText w:val="%1."/>
      <w:lvlJc w:val="left"/>
      <w:pPr>
        <w:ind w:left="849"/>
      </w:pPr>
      <w:rPr>
        <w:rFonts w:asciiTheme="minorHAnsi" w:eastAsia="Times New Roman" w:hAnsiTheme="minorHAnsi" w:cstheme="minorHAnsi" w:hint="default"/>
        <w:b w:val="0"/>
        <w:i w:val="0"/>
        <w:strike w:val="0"/>
        <w:dstrike w:val="0"/>
        <w:color w:val="000000"/>
        <w:sz w:val="22"/>
        <w:u w:val="none" w:color="000000"/>
        <w:bdr w:val="none" w:sz="0" w:space="0" w:color="auto"/>
        <w:shd w:val="clear" w:color="auto" w:fill="auto"/>
        <w:vertAlign w:val="baseline"/>
      </w:rPr>
    </w:lvl>
    <w:lvl w:ilvl="1" w:tplc="CD5AB1F2">
      <w:start w:val="1"/>
      <w:numFmt w:val="lowerLetter"/>
      <w:lvlText w:val="%2"/>
      <w:lvlJc w:val="left"/>
      <w:pPr>
        <w:ind w:left="13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48AD838">
      <w:start w:val="1"/>
      <w:numFmt w:val="lowerRoman"/>
      <w:lvlText w:val="%3"/>
      <w:lvlJc w:val="left"/>
      <w:pPr>
        <w:ind w:left="20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A9A8BB6">
      <w:start w:val="1"/>
      <w:numFmt w:val="decimal"/>
      <w:lvlText w:val="%4"/>
      <w:lvlJc w:val="left"/>
      <w:pPr>
        <w:ind w:left="27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55402E4">
      <w:start w:val="1"/>
      <w:numFmt w:val="lowerLetter"/>
      <w:lvlText w:val="%5"/>
      <w:lvlJc w:val="left"/>
      <w:pPr>
        <w:ind w:left="35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97A7A2E">
      <w:start w:val="1"/>
      <w:numFmt w:val="lowerRoman"/>
      <w:lvlText w:val="%6"/>
      <w:lvlJc w:val="left"/>
      <w:pPr>
        <w:ind w:left="42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6C4C16E">
      <w:start w:val="1"/>
      <w:numFmt w:val="decimal"/>
      <w:lvlText w:val="%7"/>
      <w:lvlJc w:val="left"/>
      <w:pPr>
        <w:ind w:left="49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F0A4B1E">
      <w:start w:val="1"/>
      <w:numFmt w:val="lowerLetter"/>
      <w:lvlText w:val="%8"/>
      <w:lvlJc w:val="left"/>
      <w:pPr>
        <w:ind w:left="56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8CA234">
      <w:start w:val="1"/>
      <w:numFmt w:val="lowerRoman"/>
      <w:lvlText w:val="%9"/>
      <w:lvlJc w:val="left"/>
      <w:pPr>
        <w:ind w:left="63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495516CC"/>
    <w:multiLevelType w:val="multilevel"/>
    <w:tmpl w:val="9C10BCD8"/>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E031AF3"/>
    <w:multiLevelType w:val="hybridMultilevel"/>
    <w:tmpl w:val="3252C89A"/>
    <w:lvl w:ilvl="0" w:tplc="6166F368">
      <w:start w:val="1"/>
      <w:numFmt w:val="upperLetter"/>
      <w:lvlText w:val="%1."/>
      <w:lvlJc w:val="left"/>
      <w:pPr>
        <w:ind w:left="84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362860E">
      <w:start w:val="1"/>
      <w:numFmt w:val="lowerLetter"/>
      <w:lvlText w:val="%2"/>
      <w:lvlJc w:val="left"/>
      <w:pPr>
        <w:ind w:left="13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23AE342">
      <w:start w:val="1"/>
      <w:numFmt w:val="lowerRoman"/>
      <w:lvlText w:val="%3"/>
      <w:lvlJc w:val="left"/>
      <w:pPr>
        <w:ind w:left="20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FD22D56">
      <w:start w:val="1"/>
      <w:numFmt w:val="decimal"/>
      <w:lvlText w:val="%4"/>
      <w:lvlJc w:val="left"/>
      <w:pPr>
        <w:ind w:left="27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7282416">
      <w:start w:val="1"/>
      <w:numFmt w:val="lowerLetter"/>
      <w:lvlText w:val="%5"/>
      <w:lvlJc w:val="left"/>
      <w:pPr>
        <w:ind w:left="35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064506A">
      <w:start w:val="1"/>
      <w:numFmt w:val="lowerRoman"/>
      <w:lvlText w:val="%6"/>
      <w:lvlJc w:val="left"/>
      <w:pPr>
        <w:ind w:left="42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8AA9A3E">
      <w:start w:val="1"/>
      <w:numFmt w:val="decimal"/>
      <w:lvlText w:val="%7"/>
      <w:lvlJc w:val="left"/>
      <w:pPr>
        <w:ind w:left="49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18A72F0">
      <w:start w:val="1"/>
      <w:numFmt w:val="lowerLetter"/>
      <w:lvlText w:val="%8"/>
      <w:lvlJc w:val="left"/>
      <w:pPr>
        <w:ind w:left="56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F9CB5BA">
      <w:start w:val="1"/>
      <w:numFmt w:val="lowerRoman"/>
      <w:lvlText w:val="%9"/>
      <w:lvlJc w:val="left"/>
      <w:pPr>
        <w:ind w:left="63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4E8913D0"/>
    <w:multiLevelType w:val="hybridMultilevel"/>
    <w:tmpl w:val="885CD848"/>
    <w:lvl w:ilvl="0" w:tplc="CEA8B61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4BA5CBA">
      <w:start w:val="1"/>
      <w:numFmt w:val="decimal"/>
      <w:lvlRestart w:val="0"/>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D90D5D2">
      <w:start w:val="1"/>
      <w:numFmt w:val="lowerRoman"/>
      <w:lvlText w:val="%3"/>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9124D94">
      <w:start w:val="1"/>
      <w:numFmt w:val="decimal"/>
      <w:lvlText w:val="%4"/>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146C9EC">
      <w:start w:val="1"/>
      <w:numFmt w:val="lowerLetter"/>
      <w:lvlText w:val="%5"/>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D38F224">
      <w:start w:val="1"/>
      <w:numFmt w:val="lowerRoman"/>
      <w:lvlText w:val="%6"/>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65C33A0">
      <w:start w:val="1"/>
      <w:numFmt w:val="decimal"/>
      <w:lvlText w:val="%7"/>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892D23E">
      <w:start w:val="1"/>
      <w:numFmt w:val="lowerLetter"/>
      <w:lvlText w:val="%8"/>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258BB76">
      <w:start w:val="1"/>
      <w:numFmt w:val="lowerRoman"/>
      <w:lvlText w:val="%9"/>
      <w:lvlJc w:val="left"/>
      <w:pPr>
        <w:ind w:left="6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51F85EDE"/>
    <w:multiLevelType w:val="hybridMultilevel"/>
    <w:tmpl w:val="55702E92"/>
    <w:lvl w:ilvl="0" w:tplc="DD1869B0">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DF4409E">
      <w:start w:val="1"/>
      <w:numFmt w:val="lowerLetter"/>
      <w:lvlText w:val="%2"/>
      <w:lvlJc w:val="left"/>
      <w:pPr>
        <w:ind w:left="7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994A284">
      <w:start w:val="1"/>
      <w:numFmt w:val="decimal"/>
      <w:lvlRestart w:val="0"/>
      <w:lvlText w:val="%3."/>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680E944">
      <w:start w:val="1"/>
      <w:numFmt w:val="decimal"/>
      <w:lvlText w:val="%4"/>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53C4C68">
      <w:start w:val="1"/>
      <w:numFmt w:val="lowerLetter"/>
      <w:lvlText w:val="%5"/>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03A38EE">
      <w:start w:val="1"/>
      <w:numFmt w:val="lowerRoman"/>
      <w:lvlText w:val="%6"/>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15AF71E">
      <w:start w:val="1"/>
      <w:numFmt w:val="decimal"/>
      <w:lvlText w:val="%7"/>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B704578">
      <w:start w:val="1"/>
      <w:numFmt w:val="lowerLetter"/>
      <w:lvlText w:val="%8"/>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3A49FA4">
      <w:start w:val="1"/>
      <w:numFmt w:val="lowerRoman"/>
      <w:lvlText w:val="%9"/>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58A613C8"/>
    <w:multiLevelType w:val="hybridMultilevel"/>
    <w:tmpl w:val="4560D16C"/>
    <w:lvl w:ilvl="0" w:tplc="9D70412C">
      <w:start w:val="1"/>
      <w:numFmt w:val="upperLetter"/>
      <w:lvlText w:val="%1."/>
      <w:lvlJc w:val="left"/>
      <w:pPr>
        <w:ind w:left="849"/>
      </w:pPr>
      <w:rPr>
        <w:rFonts w:asciiTheme="minorHAnsi" w:eastAsia="Times New Roman" w:hAnsiTheme="minorHAnsi" w:cstheme="minorHAnsi" w:hint="default"/>
        <w:b w:val="0"/>
        <w:i w:val="0"/>
        <w:strike w:val="0"/>
        <w:dstrike w:val="0"/>
        <w:color w:val="000000"/>
        <w:sz w:val="22"/>
        <w:u w:val="none" w:color="000000"/>
        <w:bdr w:val="none" w:sz="0" w:space="0" w:color="auto"/>
        <w:shd w:val="clear" w:color="auto" w:fill="auto"/>
        <w:vertAlign w:val="baseline"/>
      </w:rPr>
    </w:lvl>
    <w:lvl w:ilvl="1" w:tplc="6AC6C43E">
      <w:start w:val="1"/>
      <w:numFmt w:val="decimal"/>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0726A30">
      <w:start w:val="1"/>
      <w:numFmt w:val="lowerRoman"/>
      <w:lvlText w:val="%3"/>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40A79BE">
      <w:start w:val="1"/>
      <w:numFmt w:val="decimal"/>
      <w:lvlText w:val="%4"/>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43475DA">
      <w:start w:val="1"/>
      <w:numFmt w:val="lowerLetter"/>
      <w:lvlText w:val="%5"/>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95A66BE">
      <w:start w:val="1"/>
      <w:numFmt w:val="lowerRoman"/>
      <w:lvlText w:val="%6"/>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2D0D71C">
      <w:start w:val="1"/>
      <w:numFmt w:val="decimal"/>
      <w:lvlText w:val="%7"/>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E56F47E">
      <w:start w:val="1"/>
      <w:numFmt w:val="lowerLetter"/>
      <w:lvlText w:val="%8"/>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5B873E8">
      <w:start w:val="1"/>
      <w:numFmt w:val="lowerRoman"/>
      <w:lvlText w:val="%9"/>
      <w:lvlJc w:val="left"/>
      <w:pPr>
        <w:ind w:left="6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5F131668"/>
    <w:multiLevelType w:val="hybridMultilevel"/>
    <w:tmpl w:val="A680F67E"/>
    <w:lvl w:ilvl="0" w:tplc="DFD480EA">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4E01FC6">
      <w:start w:val="1"/>
      <w:numFmt w:val="lowerLetter"/>
      <w:lvlText w:val="%2"/>
      <w:lvlJc w:val="left"/>
      <w:pPr>
        <w:ind w:left="8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2E4C660">
      <w:start w:val="1"/>
      <w:numFmt w:val="lowerRoman"/>
      <w:lvlText w:val="%3"/>
      <w:lvlJc w:val="left"/>
      <w:pPr>
        <w:ind w:left="1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27A6750">
      <w:start w:val="1"/>
      <w:numFmt w:val="lowerLetter"/>
      <w:lvlRestart w:val="0"/>
      <w:lvlText w:val="%4."/>
      <w:lvlJc w:val="left"/>
      <w:pPr>
        <w:ind w:left="20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CB8D53E">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576C088">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9600D82">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E8C093C">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E86C7F0">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60E44EC7"/>
    <w:multiLevelType w:val="hybridMultilevel"/>
    <w:tmpl w:val="EF2CF4CE"/>
    <w:lvl w:ilvl="0" w:tplc="4A2CC96A">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D6C42A8">
      <w:start w:val="1"/>
      <w:numFmt w:val="lowerLetter"/>
      <w:lvlText w:val="%2"/>
      <w:lvlJc w:val="left"/>
      <w:pPr>
        <w:ind w:left="7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182B324">
      <w:start w:val="1"/>
      <w:numFmt w:val="decimal"/>
      <w:lvlRestart w:val="0"/>
      <w:lvlText w:val="%3."/>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C46F7D0">
      <w:start w:val="1"/>
      <w:numFmt w:val="decimal"/>
      <w:lvlText w:val="%4"/>
      <w:lvlJc w:val="left"/>
      <w:pPr>
        <w:ind w:left="19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96E2E74">
      <w:start w:val="1"/>
      <w:numFmt w:val="lowerLetter"/>
      <w:lvlText w:val="%5"/>
      <w:lvlJc w:val="left"/>
      <w:pPr>
        <w:ind w:left="264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5EC4D58">
      <w:start w:val="1"/>
      <w:numFmt w:val="lowerRoman"/>
      <w:lvlText w:val="%6"/>
      <w:lvlJc w:val="left"/>
      <w:pPr>
        <w:ind w:left="336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FE4AB6A">
      <w:start w:val="1"/>
      <w:numFmt w:val="decimal"/>
      <w:lvlText w:val="%7"/>
      <w:lvlJc w:val="left"/>
      <w:pPr>
        <w:ind w:left="408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96C57B0">
      <w:start w:val="1"/>
      <w:numFmt w:val="lowerLetter"/>
      <w:lvlText w:val="%8"/>
      <w:lvlJc w:val="left"/>
      <w:pPr>
        <w:ind w:left="480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B4A1226">
      <w:start w:val="1"/>
      <w:numFmt w:val="lowerRoman"/>
      <w:lvlText w:val="%9"/>
      <w:lvlJc w:val="left"/>
      <w:pPr>
        <w:ind w:left="55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63E51E91"/>
    <w:multiLevelType w:val="hybridMultilevel"/>
    <w:tmpl w:val="E6B65C82"/>
    <w:lvl w:ilvl="0" w:tplc="49F25B22">
      <w:start w:val="1"/>
      <w:numFmt w:val="upperLetter"/>
      <w:lvlText w:val="%1."/>
      <w:lvlJc w:val="left"/>
      <w:pPr>
        <w:ind w:left="849"/>
      </w:pPr>
      <w:rPr>
        <w:rFonts w:asciiTheme="minorHAnsi" w:eastAsia="Times New Roman" w:hAnsiTheme="minorHAnsi" w:cstheme="minorHAnsi" w:hint="default"/>
        <w:b w:val="0"/>
        <w:i w:val="0"/>
        <w:strike w:val="0"/>
        <w:dstrike w:val="0"/>
        <w:color w:val="000000"/>
        <w:sz w:val="22"/>
        <w:u w:val="none" w:color="000000"/>
        <w:bdr w:val="none" w:sz="0" w:space="0" w:color="auto"/>
        <w:shd w:val="clear" w:color="auto" w:fill="auto"/>
        <w:vertAlign w:val="baseline"/>
      </w:rPr>
    </w:lvl>
    <w:lvl w:ilvl="1" w:tplc="FB3A6860">
      <w:start w:val="1"/>
      <w:numFmt w:val="lowerLetter"/>
      <w:lvlText w:val="%2"/>
      <w:lvlJc w:val="left"/>
      <w:pPr>
        <w:ind w:left="13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724F92C">
      <w:start w:val="1"/>
      <w:numFmt w:val="lowerRoman"/>
      <w:lvlText w:val="%3"/>
      <w:lvlJc w:val="left"/>
      <w:pPr>
        <w:ind w:left="20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078CE50">
      <w:start w:val="1"/>
      <w:numFmt w:val="decimal"/>
      <w:lvlText w:val="%4"/>
      <w:lvlJc w:val="left"/>
      <w:pPr>
        <w:ind w:left="27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504B828">
      <w:start w:val="1"/>
      <w:numFmt w:val="lowerLetter"/>
      <w:lvlText w:val="%5"/>
      <w:lvlJc w:val="left"/>
      <w:pPr>
        <w:ind w:left="35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2EAE328">
      <w:start w:val="1"/>
      <w:numFmt w:val="lowerRoman"/>
      <w:lvlText w:val="%6"/>
      <w:lvlJc w:val="left"/>
      <w:pPr>
        <w:ind w:left="42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8B20676">
      <w:start w:val="1"/>
      <w:numFmt w:val="decimal"/>
      <w:lvlText w:val="%7"/>
      <w:lvlJc w:val="left"/>
      <w:pPr>
        <w:ind w:left="49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D00C492">
      <w:start w:val="1"/>
      <w:numFmt w:val="lowerLetter"/>
      <w:lvlText w:val="%8"/>
      <w:lvlJc w:val="left"/>
      <w:pPr>
        <w:ind w:left="56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48E0A8">
      <w:start w:val="1"/>
      <w:numFmt w:val="lowerRoman"/>
      <w:lvlText w:val="%9"/>
      <w:lvlJc w:val="left"/>
      <w:pPr>
        <w:ind w:left="63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15:restartNumberingAfterBreak="0">
    <w:nsid w:val="654D1A48"/>
    <w:multiLevelType w:val="hybridMultilevel"/>
    <w:tmpl w:val="DC600474"/>
    <w:lvl w:ilvl="0" w:tplc="55E21DAC">
      <w:start w:val="1"/>
      <w:numFmt w:val="upperLetter"/>
      <w:lvlText w:val="%1."/>
      <w:lvlJc w:val="left"/>
      <w:pPr>
        <w:ind w:left="849"/>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6AC6C43E">
      <w:start w:val="1"/>
      <w:numFmt w:val="decimal"/>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0726A30">
      <w:start w:val="1"/>
      <w:numFmt w:val="lowerRoman"/>
      <w:lvlText w:val="%3"/>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40A79BE">
      <w:start w:val="1"/>
      <w:numFmt w:val="decimal"/>
      <w:lvlText w:val="%4"/>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43475DA">
      <w:start w:val="1"/>
      <w:numFmt w:val="lowerLetter"/>
      <w:lvlText w:val="%5"/>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95A66BE">
      <w:start w:val="1"/>
      <w:numFmt w:val="lowerRoman"/>
      <w:lvlText w:val="%6"/>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2D0D71C">
      <w:start w:val="1"/>
      <w:numFmt w:val="decimal"/>
      <w:lvlText w:val="%7"/>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E56F47E">
      <w:start w:val="1"/>
      <w:numFmt w:val="lowerLetter"/>
      <w:lvlText w:val="%8"/>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5B873E8">
      <w:start w:val="1"/>
      <w:numFmt w:val="lowerRoman"/>
      <w:lvlText w:val="%9"/>
      <w:lvlJc w:val="left"/>
      <w:pPr>
        <w:ind w:left="6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4" w15:restartNumberingAfterBreak="0">
    <w:nsid w:val="664A0297"/>
    <w:multiLevelType w:val="multilevel"/>
    <w:tmpl w:val="D0B2CA4E"/>
    <w:lvl w:ilvl="0">
      <w:start w:val="2"/>
      <w:numFmt w:val="decimal"/>
      <w:lvlText w:val="%1."/>
      <w:lvlJc w:val="left"/>
      <w:pPr>
        <w:ind w:left="1224" w:hanging="360"/>
      </w:pPr>
      <w:rPr>
        <w:rFonts w:hint="default"/>
      </w:rPr>
    </w:lvl>
    <w:lvl w:ilvl="1">
      <w:start w:val="1"/>
      <w:numFmt w:val="decimal"/>
      <w:isLgl/>
      <w:lvlText w:val="%1.%2"/>
      <w:lvlJc w:val="left"/>
      <w:pPr>
        <w:ind w:left="1764" w:hanging="900"/>
      </w:pPr>
      <w:rPr>
        <w:rFonts w:hint="default"/>
      </w:rPr>
    </w:lvl>
    <w:lvl w:ilvl="2">
      <w:start w:val="1"/>
      <w:numFmt w:val="decimal"/>
      <w:isLgl/>
      <w:lvlText w:val="%1.%2.%3"/>
      <w:lvlJc w:val="left"/>
      <w:pPr>
        <w:ind w:left="1764" w:hanging="900"/>
      </w:pPr>
      <w:rPr>
        <w:rFonts w:hint="default"/>
      </w:rPr>
    </w:lvl>
    <w:lvl w:ilvl="3">
      <w:start w:val="1"/>
      <w:numFmt w:val="decimal"/>
      <w:isLgl/>
      <w:lvlText w:val="%1.%2.%3.%4"/>
      <w:lvlJc w:val="left"/>
      <w:pPr>
        <w:ind w:left="1764" w:hanging="90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04" w:hanging="1440"/>
      </w:pPr>
      <w:rPr>
        <w:rFonts w:hint="default"/>
      </w:rPr>
    </w:lvl>
  </w:abstractNum>
  <w:abstractNum w:abstractNumId="25" w15:restartNumberingAfterBreak="0">
    <w:nsid w:val="66CC7BEA"/>
    <w:multiLevelType w:val="hybridMultilevel"/>
    <w:tmpl w:val="2D88284C"/>
    <w:lvl w:ilvl="0" w:tplc="36666ED8">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7BE0DF4">
      <w:start w:val="1"/>
      <w:numFmt w:val="decimal"/>
      <w:lvlRestart w:val="0"/>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F5AC5FE">
      <w:start w:val="1"/>
      <w:numFmt w:val="lowerRoman"/>
      <w:lvlText w:val="%3"/>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8623D1E">
      <w:start w:val="1"/>
      <w:numFmt w:val="decimal"/>
      <w:lvlText w:val="%4"/>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2D45E8E">
      <w:start w:val="1"/>
      <w:numFmt w:val="lowerLetter"/>
      <w:lvlText w:val="%5"/>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0CA9852">
      <w:start w:val="1"/>
      <w:numFmt w:val="lowerRoman"/>
      <w:lvlText w:val="%6"/>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390976A">
      <w:start w:val="1"/>
      <w:numFmt w:val="decimal"/>
      <w:lvlText w:val="%7"/>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D546C04">
      <w:start w:val="1"/>
      <w:numFmt w:val="lowerLetter"/>
      <w:lvlText w:val="%8"/>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189662">
      <w:start w:val="1"/>
      <w:numFmt w:val="lowerRoman"/>
      <w:lvlText w:val="%9"/>
      <w:lvlJc w:val="left"/>
      <w:pPr>
        <w:ind w:left="6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686E0E57"/>
    <w:multiLevelType w:val="hybridMultilevel"/>
    <w:tmpl w:val="9B9679C4"/>
    <w:lvl w:ilvl="0" w:tplc="CAA0CFAE">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E4C9F20">
      <w:start w:val="1"/>
      <w:numFmt w:val="lowerLetter"/>
      <w:lvlText w:val="%2"/>
      <w:lvlJc w:val="left"/>
      <w:pPr>
        <w:ind w:left="7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3DAC868">
      <w:start w:val="1"/>
      <w:numFmt w:val="decimal"/>
      <w:lvlRestart w:val="0"/>
      <w:lvlText w:val="%3."/>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BACD764">
      <w:start w:val="1"/>
      <w:numFmt w:val="decimal"/>
      <w:lvlText w:val="%4"/>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B5C0FAC">
      <w:start w:val="1"/>
      <w:numFmt w:val="lowerLetter"/>
      <w:lvlText w:val="%5"/>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392E8C4">
      <w:start w:val="1"/>
      <w:numFmt w:val="lowerRoman"/>
      <w:lvlText w:val="%6"/>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912BE88">
      <w:start w:val="1"/>
      <w:numFmt w:val="decimal"/>
      <w:lvlText w:val="%7"/>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60BA36">
      <w:start w:val="1"/>
      <w:numFmt w:val="lowerLetter"/>
      <w:lvlText w:val="%8"/>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DEE4A64">
      <w:start w:val="1"/>
      <w:numFmt w:val="lowerRoman"/>
      <w:lvlText w:val="%9"/>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15:restartNumberingAfterBreak="0">
    <w:nsid w:val="6B322CDE"/>
    <w:multiLevelType w:val="hybridMultilevel"/>
    <w:tmpl w:val="D6C606F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6C204A46"/>
    <w:multiLevelType w:val="hybridMultilevel"/>
    <w:tmpl w:val="65AAA6EA"/>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6DC60766"/>
    <w:multiLevelType w:val="hybridMultilevel"/>
    <w:tmpl w:val="258AA12A"/>
    <w:lvl w:ilvl="0" w:tplc="50402604">
      <w:start w:val="1"/>
      <w:numFmt w:val="upperLetter"/>
      <w:lvlText w:val="%1."/>
      <w:lvlJc w:val="left"/>
      <w:pPr>
        <w:ind w:left="84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80AF9DE">
      <w:start w:val="1"/>
      <w:numFmt w:val="lowerLetter"/>
      <w:lvlText w:val="%2"/>
      <w:lvlJc w:val="left"/>
      <w:pPr>
        <w:ind w:left="13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0C66826">
      <w:start w:val="1"/>
      <w:numFmt w:val="lowerRoman"/>
      <w:lvlText w:val="%3"/>
      <w:lvlJc w:val="left"/>
      <w:pPr>
        <w:ind w:left="20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55E0A3E">
      <w:start w:val="1"/>
      <w:numFmt w:val="decimal"/>
      <w:lvlText w:val="%4"/>
      <w:lvlJc w:val="left"/>
      <w:pPr>
        <w:ind w:left="27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5AEBD16">
      <w:start w:val="1"/>
      <w:numFmt w:val="lowerLetter"/>
      <w:lvlText w:val="%5"/>
      <w:lvlJc w:val="left"/>
      <w:pPr>
        <w:ind w:left="35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5F66B56">
      <w:start w:val="1"/>
      <w:numFmt w:val="lowerRoman"/>
      <w:lvlText w:val="%6"/>
      <w:lvlJc w:val="left"/>
      <w:pPr>
        <w:ind w:left="42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A9858C4">
      <w:start w:val="1"/>
      <w:numFmt w:val="decimal"/>
      <w:lvlText w:val="%7"/>
      <w:lvlJc w:val="left"/>
      <w:pPr>
        <w:ind w:left="49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ECE9AD8">
      <w:start w:val="1"/>
      <w:numFmt w:val="lowerLetter"/>
      <w:lvlText w:val="%8"/>
      <w:lvlJc w:val="left"/>
      <w:pPr>
        <w:ind w:left="56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C96682C">
      <w:start w:val="1"/>
      <w:numFmt w:val="lowerRoman"/>
      <w:lvlText w:val="%9"/>
      <w:lvlJc w:val="left"/>
      <w:pPr>
        <w:ind w:left="63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0" w15:restartNumberingAfterBreak="0">
    <w:nsid w:val="72394483"/>
    <w:multiLevelType w:val="hybridMultilevel"/>
    <w:tmpl w:val="1A34ADBE"/>
    <w:lvl w:ilvl="0" w:tplc="2DBC1382">
      <w:start w:val="1"/>
      <w:numFmt w:val="upperLetter"/>
      <w:lvlText w:val="%1."/>
      <w:lvlJc w:val="left"/>
      <w:pPr>
        <w:ind w:left="849"/>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CD5AB1F2">
      <w:start w:val="1"/>
      <w:numFmt w:val="lowerLetter"/>
      <w:lvlText w:val="%2"/>
      <w:lvlJc w:val="left"/>
      <w:pPr>
        <w:ind w:left="13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48AD838">
      <w:start w:val="1"/>
      <w:numFmt w:val="lowerRoman"/>
      <w:lvlText w:val="%3"/>
      <w:lvlJc w:val="left"/>
      <w:pPr>
        <w:ind w:left="20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A9A8BB6">
      <w:start w:val="1"/>
      <w:numFmt w:val="decimal"/>
      <w:lvlText w:val="%4"/>
      <w:lvlJc w:val="left"/>
      <w:pPr>
        <w:ind w:left="27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55402E4">
      <w:start w:val="1"/>
      <w:numFmt w:val="lowerLetter"/>
      <w:lvlText w:val="%5"/>
      <w:lvlJc w:val="left"/>
      <w:pPr>
        <w:ind w:left="35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97A7A2E">
      <w:start w:val="1"/>
      <w:numFmt w:val="lowerRoman"/>
      <w:lvlText w:val="%6"/>
      <w:lvlJc w:val="left"/>
      <w:pPr>
        <w:ind w:left="42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6C4C16E">
      <w:start w:val="1"/>
      <w:numFmt w:val="decimal"/>
      <w:lvlText w:val="%7"/>
      <w:lvlJc w:val="left"/>
      <w:pPr>
        <w:ind w:left="49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F0A4B1E">
      <w:start w:val="1"/>
      <w:numFmt w:val="lowerLetter"/>
      <w:lvlText w:val="%8"/>
      <w:lvlJc w:val="left"/>
      <w:pPr>
        <w:ind w:left="56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8CA234">
      <w:start w:val="1"/>
      <w:numFmt w:val="lowerRoman"/>
      <w:lvlText w:val="%9"/>
      <w:lvlJc w:val="left"/>
      <w:pPr>
        <w:ind w:left="63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1" w15:restartNumberingAfterBreak="0">
    <w:nsid w:val="7487329B"/>
    <w:multiLevelType w:val="hybridMultilevel"/>
    <w:tmpl w:val="3A4E0F56"/>
    <w:lvl w:ilvl="0" w:tplc="AD702C42">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7AC0D76">
      <w:start w:val="1"/>
      <w:numFmt w:val="lowerLetter"/>
      <w:lvlText w:val="%2"/>
      <w:lvlJc w:val="left"/>
      <w:pPr>
        <w:ind w:left="7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E6494F8">
      <w:start w:val="1"/>
      <w:numFmt w:val="decimal"/>
      <w:lvlRestart w:val="0"/>
      <w:lvlText w:val="%3."/>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FA2C8AA">
      <w:start w:val="1"/>
      <w:numFmt w:val="decimal"/>
      <w:lvlText w:val="%4"/>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630CD92">
      <w:start w:val="1"/>
      <w:numFmt w:val="lowerLetter"/>
      <w:lvlText w:val="%5"/>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8F84F52">
      <w:start w:val="1"/>
      <w:numFmt w:val="lowerRoman"/>
      <w:lvlText w:val="%6"/>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FA2C006">
      <w:start w:val="1"/>
      <w:numFmt w:val="decimal"/>
      <w:lvlText w:val="%7"/>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DCC4328">
      <w:start w:val="1"/>
      <w:numFmt w:val="lowerLetter"/>
      <w:lvlText w:val="%8"/>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A004BB4">
      <w:start w:val="1"/>
      <w:numFmt w:val="lowerRoman"/>
      <w:lvlText w:val="%9"/>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2" w15:restartNumberingAfterBreak="0">
    <w:nsid w:val="74D1392E"/>
    <w:multiLevelType w:val="hybridMultilevel"/>
    <w:tmpl w:val="97A4E854"/>
    <w:lvl w:ilvl="0" w:tplc="77A0D41A">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CC627EA">
      <w:start w:val="1"/>
      <w:numFmt w:val="decimal"/>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2B6BF54">
      <w:start w:val="1"/>
      <w:numFmt w:val="lowerRoman"/>
      <w:lvlText w:val="%3"/>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C2ACFA8">
      <w:start w:val="1"/>
      <w:numFmt w:val="decimal"/>
      <w:lvlText w:val="%4"/>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4D8F12C">
      <w:start w:val="1"/>
      <w:numFmt w:val="lowerLetter"/>
      <w:lvlText w:val="%5"/>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8BA5DFE">
      <w:start w:val="1"/>
      <w:numFmt w:val="lowerRoman"/>
      <w:lvlText w:val="%6"/>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6F82D88">
      <w:start w:val="1"/>
      <w:numFmt w:val="decimal"/>
      <w:lvlText w:val="%7"/>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65CC1A0">
      <w:start w:val="1"/>
      <w:numFmt w:val="lowerLetter"/>
      <w:lvlText w:val="%8"/>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DE4DAFE">
      <w:start w:val="1"/>
      <w:numFmt w:val="lowerRoman"/>
      <w:lvlText w:val="%9"/>
      <w:lvlJc w:val="left"/>
      <w:pPr>
        <w:ind w:left="6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3" w15:restartNumberingAfterBreak="0">
    <w:nsid w:val="77DD1E9D"/>
    <w:multiLevelType w:val="multilevel"/>
    <w:tmpl w:val="64849730"/>
    <w:lvl w:ilvl="0">
      <w:start w:val="1"/>
      <w:numFmt w:val="decimal"/>
      <w:lvlText w:val="%1."/>
      <w:lvlJc w:val="left"/>
      <w:pPr>
        <w:ind w:left="1224" w:hanging="360"/>
      </w:pPr>
    </w:lvl>
    <w:lvl w:ilvl="1">
      <w:start w:val="2"/>
      <w:numFmt w:val="decimal"/>
      <w:isLgl/>
      <w:lvlText w:val="%1.%2"/>
      <w:lvlJc w:val="left"/>
      <w:pPr>
        <w:ind w:left="1764" w:hanging="900"/>
      </w:pPr>
      <w:rPr>
        <w:rFonts w:hint="default"/>
      </w:rPr>
    </w:lvl>
    <w:lvl w:ilvl="2">
      <w:start w:val="1"/>
      <w:numFmt w:val="decimal"/>
      <w:isLgl/>
      <w:lvlText w:val="%1.%2.%3"/>
      <w:lvlJc w:val="left"/>
      <w:pPr>
        <w:ind w:left="1764" w:hanging="900"/>
      </w:pPr>
      <w:rPr>
        <w:rFonts w:hint="default"/>
      </w:rPr>
    </w:lvl>
    <w:lvl w:ilvl="3">
      <w:start w:val="1"/>
      <w:numFmt w:val="decimal"/>
      <w:isLgl/>
      <w:lvlText w:val="%1.%2.%3.%4"/>
      <w:lvlJc w:val="left"/>
      <w:pPr>
        <w:ind w:left="1764" w:hanging="90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304" w:hanging="1440"/>
      </w:pPr>
      <w:rPr>
        <w:rFonts w:hint="default"/>
      </w:rPr>
    </w:lvl>
  </w:abstractNum>
  <w:abstractNum w:abstractNumId="34" w15:restartNumberingAfterBreak="0">
    <w:nsid w:val="79A924C0"/>
    <w:multiLevelType w:val="hybridMultilevel"/>
    <w:tmpl w:val="06880FB6"/>
    <w:lvl w:ilvl="0" w:tplc="8B8619A4">
      <w:start w:val="1"/>
      <w:numFmt w:val="upperLetter"/>
      <w:lvlText w:val="%1."/>
      <w:lvlJc w:val="left"/>
      <w:pPr>
        <w:ind w:left="903" w:hanging="63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35" w15:restartNumberingAfterBreak="0">
    <w:nsid w:val="7B5F350D"/>
    <w:multiLevelType w:val="hybridMultilevel"/>
    <w:tmpl w:val="C60C5A76"/>
    <w:lvl w:ilvl="0" w:tplc="0409000F">
      <w:start w:val="1"/>
      <w:numFmt w:val="decimal"/>
      <w:lvlText w:val="%1."/>
      <w:lvlJc w:val="left"/>
      <w:pPr>
        <w:ind w:left="849"/>
      </w:pPr>
      <w:rPr>
        <w:rFonts w:hint="default"/>
        <w:b w:val="0"/>
        <w:i w:val="0"/>
        <w:strike w:val="0"/>
        <w:dstrike w:val="0"/>
        <w:color w:val="000000"/>
        <w:sz w:val="22"/>
        <w:u w:val="none" w:color="000000"/>
        <w:bdr w:val="none" w:sz="0" w:space="0" w:color="auto"/>
        <w:shd w:val="clear" w:color="auto" w:fill="auto"/>
        <w:vertAlign w:val="baseline"/>
      </w:rPr>
    </w:lvl>
    <w:lvl w:ilvl="1" w:tplc="CD5AB1F2">
      <w:start w:val="1"/>
      <w:numFmt w:val="lowerLetter"/>
      <w:lvlText w:val="%2"/>
      <w:lvlJc w:val="left"/>
      <w:pPr>
        <w:ind w:left="13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48AD838">
      <w:start w:val="1"/>
      <w:numFmt w:val="lowerRoman"/>
      <w:lvlText w:val="%3"/>
      <w:lvlJc w:val="left"/>
      <w:pPr>
        <w:ind w:left="20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A9A8BB6">
      <w:start w:val="1"/>
      <w:numFmt w:val="decimal"/>
      <w:lvlText w:val="%4"/>
      <w:lvlJc w:val="left"/>
      <w:pPr>
        <w:ind w:left="27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55402E4">
      <w:start w:val="1"/>
      <w:numFmt w:val="lowerLetter"/>
      <w:lvlText w:val="%5"/>
      <w:lvlJc w:val="left"/>
      <w:pPr>
        <w:ind w:left="35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97A7A2E">
      <w:start w:val="1"/>
      <w:numFmt w:val="lowerRoman"/>
      <w:lvlText w:val="%6"/>
      <w:lvlJc w:val="left"/>
      <w:pPr>
        <w:ind w:left="42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6C4C16E">
      <w:start w:val="1"/>
      <w:numFmt w:val="decimal"/>
      <w:lvlText w:val="%7"/>
      <w:lvlJc w:val="left"/>
      <w:pPr>
        <w:ind w:left="49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F0A4B1E">
      <w:start w:val="1"/>
      <w:numFmt w:val="lowerLetter"/>
      <w:lvlText w:val="%8"/>
      <w:lvlJc w:val="left"/>
      <w:pPr>
        <w:ind w:left="56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8CA234">
      <w:start w:val="1"/>
      <w:numFmt w:val="lowerRoman"/>
      <w:lvlText w:val="%9"/>
      <w:lvlJc w:val="left"/>
      <w:pPr>
        <w:ind w:left="63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6" w15:restartNumberingAfterBreak="0">
    <w:nsid w:val="7C60377C"/>
    <w:multiLevelType w:val="hybridMultilevel"/>
    <w:tmpl w:val="4630F258"/>
    <w:lvl w:ilvl="0" w:tplc="9FD64072">
      <w:start w:val="1"/>
      <w:numFmt w:val="upperLetter"/>
      <w:lvlText w:val="%1."/>
      <w:lvlJc w:val="left"/>
      <w:pPr>
        <w:ind w:left="849"/>
      </w:pPr>
      <w:rPr>
        <w:rFonts w:asciiTheme="minorHAnsi" w:eastAsia="Times New Roman" w:hAnsiTheme="minorHAnsi" w:cstheme="minorHAnsi" w:hint="default"/>
        <w:b w:val="0"/>
        <w:i w:val="0"/>
        <w:strike w:val="0"/>
        <w:dstrike w:val="0"/>
        <w:color w:val="000000"/>
        <w:sz w:val="22"/>
        <w:u w:val="none" w:color="000000"/>
        <w:bdr w:val="none" w:sz="0" w:space="0" w:color="auto"/>
        <w:shd w:val="clear" w:color="auto" w:fill="auto"/>
        <w:vertAlign w:val="baseline"/>
      </w:rPr>
    </w:lvl>
    <w:lvl w:ilvl="1" w:tplc="CD5AB1F2">
      <w:start w:val="1"/>
      <w:numFmt w:val="lowerLetter"/>
      <w:lvlText w:val="%2"/>
      <w:lvlJc w:val="left"/>
      <w:pPr>
        <w:ind w:left="13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48AD838">
      <w:start w:val="1"/>
      <w:numFmt w:val="lowerRoman"/>
      <w:lvlText w:val="%3"/>
      <w:lvlJc w:val="left"/>
      <w:pPr>
        <w:ind w:left="20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A9A8BB6">
      <w:start w:val="1"/>
      <w:numFmt w:val="decimal"/>
      <w:lvlText w:val="%4"/>
      <w:lvlJc w:val="left"/>
      <w:pPr>
        <w:ind w:left="27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55402E4">
      <w:start w:val="1"/>
      <w:numFmt w:val="lowerLetter"/>
      <w:lvlText w:val="%5"/>
      <w:lvlJc w:val="left"/>
      <w:pPr>
        <w:ind w:left="35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97A7A2E">
      <w:start w:val="1"/>
      <w:numFmt w:val="lowerRoman"/>
      <w:lvlText w:val="%6"/>
      <w:lvlJc w:val="left"/>
      <w:pPr>
        <w:ind w:left="42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6C4C16E">
      <w:start w:val="1"/>
      <w:numFmt w:val="decimal"/>
      <w:lvlText w:val="%7"/>
      <w:lvlJc w:val="left"/>
      <w:pPr>
        <w:ind w:left="49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F0A4B1E">
      <w:start w:val="1"/>
      <w:numFmt w:val="lowerLetter"/>
      <w:lvlText w:val="%8"/>
      <w:lvlJc w:val="left"/>
      <w:pPr>
        <w:ind w:left="56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8CA234">
      <w:start w:val="1"/>
      <w:numFmt w:val="lowerRoman"/>
      <w:lvlText w:val="%9"/>
      <w:lvlJc w:val="left"/>
      <w:pPr>
        <w:ind w:left="63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7" w15:restartNumberingAfterBreak="0">
    <w:nsid w:val="7FD73CBE"/>
    <w:multiLevelType w:val="hybridMultilevel"/>
    <w:tmpl w:val="E65E4EB4"/>
    <w:lvl w:ilvl="0" w:tplc="4AC4A556">
      <w:start w:val="1"/>
      <w:numFmt w:val="upperLetter"/>
      <w:lvlText w:val="%1."/>
      <w:lvlJc w:val="left"/>
      <w:pPr>
        <w:ind w:left="84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262E176">
      <w:start w:val="1"/>
      <w:numFmt w:val="decimal"/>
      <w:lvlText w:val="%2."/>
      <w:lvlJc w:val="left"/>
      <w:pPr>
        <w:ind w:left="1440"/>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2" w:tplc="00726A30">
      <w:start w:val="1"/>
      <w:numFmt w:val="lowerRoman"/>
      <w:lvlText w:val="%3"/>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40A79BE">
      <w:start w:val="1"/>
      <w:numFmt w:val="decimal"/>
      <w:lvlText w:val="%4"/>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43475DA">
      <w:start w:val="1"/>
      <w:numFmt w:val="lowerLetter"/>
      <w:lvlText w:val="%5"/>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95A66BE">
      <w:start w:val="1"/>
      <w:numFmt w:val="lowerRoman"/>
      <w:lvlText w:val="%6"/>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2D0D71C">
      <w:start w:val="1"/>
      <w:numFmt w:val="decimal"/>
      <w:lvlText w:val="%7"/>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E56F47E">
      <w:start w:val="1"/>
      <w:numFmt w:val="lowerLetter"/>
      <w:lvlText w:val="%8"/>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5B873E8">
      <w:start w:val="1"/>
      <w:numFmt w:val="lowerRoman"/>
      <w:lvlText w:val="%9"/>
      <w:lvlJc w:val="left"/>
      <w:pPr>
        <w:ind w:left="6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17"/>
  </w:num>
  <w:num w:numId="2">
    <w:abstractNumId w:val="1"/>
  </w:num>
  <w:num w:numId="3">
    <w:abstractNumId w:val="32"/>
  </w:num>
  <w:num w:numId="4">
    <w:abstractNumId w:val="29"/>
  </w:num>
  <w:num w:numId="5">
    <w:abstractNumId w:val="36"/>
  </w:num>
  <w:num w:numId="6">
    <w:abstractNumId w:val="5"/>
  </w:num>
  <w:num w:numId="7">
    <w:abstractNumId w:val="16"/>
  </w:num>
  <w:num w:numId="8">
    <w:abstractNumId w:val="8"/>
  </w:num>
  <w:num w:numId="9">
    <w:abstractNumId w:val="21"/>
  </w:num>
  <w:num w:numId="10">
    <w:abstractNumId w:val="12"/>
  </w:num>
  <w:num w:numId="11">
    <w:abstractNumId w:val="18"/>
  </w:num>
  <w:num w:numId="12">
    <w:abstractNumId w:val="31"/>
  </w:num>
  <w:num w:numId="13">
    <w:abstractNumId w:val="20"/>
  </w:num>
  <w:num w:numId="14">
    <w:abstractNumId w:val="25"/>
  </w:num>
  <w:num w:numId="15">
    <w:abstractNumId w:val="22"/>
  </w:num>
  <w:num w:numId="16">
    <w:abstractNumId w:val="4"/>
  </w:num>
  <w:num w:numId="17">
    <w:abstractNumId w:val="26"/>
  </w:num>
  <w:num w:numId="18">
    <w:abstractNumId w:val="7"/>
  </w:num>
  <w:num w:numId="19">
    <w:abstractNumId w:val="2"/>
  </w:num>
  <w:num w:numId="20">
    <w:abstractNumId w:val="6"/>
  </w:num>
  <w:num w:numId="21">
    <w:abstractNumId w:val="15"/>
  </w:num>
  <w:num w:numId="22">
    <w:abstractNumId w:val="1"/>
    <w:lvlOverride w:ilvl="0">
      <w:lvl w:ilvl="0" w:tplc="D0DC2A4E">
        <w:start w:val="1"/>
        <w:numFmt w:val="upperLetter"/>
        <w:lvlText w:val="%1."/>
        <w:lvlJc w:val="left"/>
        <w:pPr>
          <w:ind w:left="849" w:firstLine="0"/>
        </w:pPr>
        <w:rPr>
          <w:rFonts w:ascii="Times New Roman" w:eastAsia="Times New Roman" w:hAnsi="Times New Roman" w:cs="Times New Roman" w:hint="default"/>
          <w:b w:val="0"/>
          <w:i w:val="0"/>
          <w:strike w:val="0"/>
          <w:dstrike w:val="0"/>
          <w:color w:val="000000"/>
          <w:sz w:val="22"/>
          <w:u w:val="none" w:color="000000"/>
          <w:vertAlign w:val="baseline"/>
        </w:rPr>
      </w:lvl>
    </w:lvlOverride>
    <w:lvlOverride w:ilvl="1">
      <w:lvl w:ilvl="1" w:tplc="6AC6C43E" w:tentative="1">
        <w:start w:val="1"/>
        <w:numFmt w:val="lowerLetter"/>
        <w:lvlText w:val="%2."/>
        <w:lvlJc w:val="left"/>
        <w:pPr>
          <w:ind w:left="1440" w:hanging="360"/>
        </w:pPr>
      </w:lvl>
    </w:lvlOverride>
    <w:lvlOverride w:ilvl="2">
      <w:lvl w:ilvl="2" w:tplc="00726A30" w:tentative="1">
        <w:start w:val="1"/>
        <w:numFmt w:val="lowerRoman"/>
        <w:lvlText w:val="%3."/>
        <w:lvlJc w:val="right"/>
        <w:pPr>
          <w:ind w:left="2160" w:hanging="180"/>
        </w:pPr>
      </w:lvl>
    </w:lvlOverride>
    <w:lvlOverride w:ilvl="3">
      <w:lvl w:ilvl="3" w:tplc="540A79BE" w:tentative="1">
        <w:start w:val="1"/>
        <w:numFmt w:val="decimal"/>
        <w:lvlText w:val="%4."/>
        <w:lvlJc w:val="left"/>
        <w:pPr>
          <w:ind w:left="2880" w:hanging="360"/>
        </w:pPr>
      </w:lvl>
    </w:lvlOverride>
    <w:lvlOverride w:ilvl="4">
      <w:lvl w:ilvl="4" w:tplc="143475DA" w:tentative="1">
        <w:start w:val="1"/>
        <w:numFmt w:val="lowerLetter"/>
        <w:lvlText w:val="%5."/>
        <w:lvlJc w:val="left"/>
        <w:pPr>
          <w:ind w:left="3600" w:hanging="360"/>
        </w:pPr>
      </w:lvl>
    </w:lvlOverride>
    <w:lvlOverride w:ilvl="5">
      <w:lvl w:ilvl="5" w:tplc="B95A66BE" w:tentative="1">
        <w:start w:val="1"/>
        <w:numFmt w:val="lowerRoman"/>
        <w:lvlText w:val="%6."/>
        <w:lvlJc w:val="right"/>
        <w:pPr>
          <w:ind w:left="4320" w:hanging="180"/>
        </w:pPr>
      </w:lvl>
    </w:lvlOverride>
    <w:lvlOverride w:ilvl="6">
      <w:lvl w:ilvl="6" w:tplc="E2D0D71C" w:tentative="1">
        <w:start w:val="1"/>
        <w:numFmt w:val="decimal"/>
        <w:lvlText w:val="%7."/>
        <w:lvlJc w:val="left"/>
        <w:pPr>
          <w:ind w:left="5040" w:hanging="360"/>
        </w:pPr>
      </w:lvl>
    </w:lvlOverride>
    <w:lvlOverride w:ilvl="7">
      <w:lvl w:ilvl="7" w:tplc="FE56F47E" w:tentative="1">
        <w:start w:val="1"/>
        <w:numFmt w:val="lowerLetter"/>
        <w:lvlText w:val="%8."/>
        <w:lvlJc w:val="left"/>
        <w:pPr>
          <w:ind w:left="5760" w:hanging="360"/>
        </w:pPr>
      </w:lvl>
    </w:lvlOverride>
    <w:lvlOverride w:ilvl="8">
      <w:lvl w:ilvl="8" w:tplc="25B873E8" w:tentative="1">
        <w:start w:val="1"/>
        <w:numFmt w:val="lowerRoman"/>
        <w:lvlText w:val="%9."/>
        <w:lvlJc w:val="right"/>
        <w:pPr>
          <w:ind w:left="6480" w:hanging="180"/>
        </w:pPr>
      </w:lvl>
    </w:lvlOverride>
  </w:num>
  <w:num w:numId="23">
    <w:abstractNumId w:val="23"/>
  </w:num>
  <w:num w:numId="24">
    <w:abstractNumId w:val="13"/>
  </w:num>
  <w:num w:numId="25">
    <w:abstractNumId w:val="10"/>
  </w:num>
  <w:num w:numId="26">
    <w:abstractNumId w:val="19"/>
  </w:num>
  <w:num w:numId="27">
    <w:abstractNumId w:val="30"/>
  </w:num>
  <w:num w:numId="28">
    <w:abstractNumId w:val="35"/>
  </w:num>
  <w:num w:numId="29">
    <w:abstractNumId w:val="3"/>
  </w:num>
  <w:num w:numId="30">
    <w:abstractNumId w:val="37"/>
  </w:num>
  <w:num w:numId="31">
    <w:abstractNumId w:val="14"/>
  </w:num>
  <w:num w:numId="32">
    <w:abstractNumId w:val="33"/>
  </w:num>
  <w:num w:numId="33">
    <w:abstractNumId w:val="24"/>
  </w:num>
  <w:num w:numId="34">
    <w:abstractNumId w:val="0"/>
  </w:num>
  <w:num w:numId="35">
    <w:abstractNumId w:val="34"/>
  </w:num>
  <w:num w:numId="36">
    <w:abstractNumId w:val="11"/>
  </w:num>
  <w:num w:numId="37">
    <w:abstractNumId w:val="9"/>
  </w:num>
  <w:num w:numId="38">
    <w:abstractNumId w:val="2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629"/>
    <w:rsid w:val="00091395"/>
    <w:rsid w:val="000A1E68"/>
    <w:rsid w:val="000C60EA"/>
    <w:rsid w:val="000F5067"/>
    <w:rsid w:val="001862DF"/>
    <w:rsid w:val="004D734C"/>
    <w:rsid w:val="004F133D"/>
    <w:rsid w:val="005165CB"/>
    <w:rsid w:val="00562FD1"/>
    <w:rsid w:val="005C0EC7"/>
    <w:rsid w:val="00677B74"/>
    <w:rsid w:val="006831BF"/>
    <w:rsid w:val="00686E18"/>
    <w:rsid w:val="006912CD"/>
    <w:rsid w:val="007E6590"/>
    <w:rsid w:val="00871C90"/>
    <w:rsid w:val="009A1799"/>
    <w:rsid w:val="00A13589"/>
    <w:rsid w:val="00A622C9"/>
    <w:rsid w:val="00AC6727"/>
    <w:rsid w:val="00AF06BE"/>
    <w:rsid w:val="00B3481F"/>
    <w:rsid w:val="00BF66FD"/>
    <w:rsid w:val="00C56081"/>
    <w:rsid w:val="00D862C1"/>
    <w:rsid w:val="00DB40A5"/>
    <w:rsid w:val="00DC546F"/>
    <w:rsid w:val="00DE41FF"/>
    <w:rsid w:val="00E35629"/>
    <w:rsid w:val="00E52314"/>
    <w:rsid w:val="00E85EE9"/>
    <w:rsid w:val="00F148ED"/>
    <w:rsid w:val="00F80A40"/>
    <w:rsid w:val="00FA6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B48291-9010-400D-853A-AED309A7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2" w:line="243" w:lineRule="auto"/>
      <w:ind w:left="283"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B0AFC-972E-41C5-8C98-6E9F85846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Microsoft Word - 12 24 13_R4_Roller Window Shades.docx</vt:lpstr>
    </vt:vector>
  </TitlesOfParts>
  <Company>SDPBC</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12 24 13</dc:title>
  <dc:subject/>
  <dc:creator>debbiew</dc:creator>
  <cp:keywords/>
  <cp:lastModifiedBy>Local Admin</cp:lastModifiedBy>
  <cp:revision>4</cp:revision>
  <dcterms:created xsi:type="dcterms:W3CDTF">2020-02-04T14:12:00Z</dcterms:created>
  <dcterms:modified xsi:type="dcterms:W3CDTF">2020-10-19T13:05:00Z</dcterms:modified>
</cp:coreProperties>
</file>