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AF" w:rsidRPr="006228A3" w:rsidRDefault="000074AF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5E32F4" w:rsidRPr="006228A3">
        <w:rPr>
          <w:rFonts w:asciiTheme="minorHAnsi" w:hAnsiTheme="minorHAnsi" w:cstheme="minorHAnsi"/>
          <w:b/>
          <w:spacing w:val="-3"/>
          <w:sz w:val="22"/>
          <w:szCs w:val="22"/>
        </w:rPr>
        <w:t>10 21 23</w:t>
      </w:r>
    </w:p>
    <w:p w:rsidR="000074AF" w:rsidRPr="006228A3" w:rsidRDefault="000074AF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>CUBICLE CURTAINS</w:t>
      </w:r>
    </w:p>
    <w:p w:rsidR="000074AF" w:rsidRPr="006228A3" w:rsidRDefault="000074AF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0074AF" w:rsidRPr="006228A3" w:rsidRDefault="000074AF" w:rsidP="0068493E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68493E" w:rsidRPr="006228A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0074AF" w:rsidRPr="006228A3" w:rsidRDefault="000074AF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0074AF" w:rsidRPr="006228A3" w:rsidRDefault="000074AF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noBreakHyphen/>
        <w:t>1 specification section, apply to work of this section.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0074AF" w:rsidRPr="006228A3" w:rsidRDefault="000074AF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Overhead metal curtain track and guides</w:t>
      </w:r>
    </w:p>
    <w:p w:rsidR="000074AF" w:rsidRPr="006228A3" w:rsidRDefault="000074AF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Curtains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2F3D7D" w:rsidRPr="006228A3" w:rsidRDefault="002F3D7D" w:rsidP="002F3D7D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ASTM E84 – Standard Test Method for Surface Burning Characteristics of Building Materials</w:t>
      </w:r>
    </w:p>
    <w:p w:rsidR="000074AF" w:rsidRPr="006228A3" w:rsidRDefault="000074AF" w:rsidP="002F3D7D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NFPA 701 - Fire Tests for Flame Resistant Textiles and Films</w:t>
      </w:r>
    </w:p>
    <w:p w:rsidR="000074AF" w:rsidRPr="006228A3" w:rsidRDefault="000074AF" w:rsidP="002F3D7D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UL (Underwriters Laboratories, Inc.)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Flammability Test 214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SYSTEM DESCRIPTION</w:t>
      </w:r>
    </w:p>
    <w:p w:rsidR="000074AF" w:rsidRPr="006228A3" w:rsidRDefault="000074AF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Track:  Surface mounted.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PERFORMANCE REQUIREMENTS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Track:  Support vertical test load of 50 lbs without visible deflection of track or damage to supports or ceilings.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Track Size:  Safely support moving loads.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Track and Mounting:  Sufficiently rigid to resist visible deflection and without permanent set.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2744F9" w:rsidRPr="006228A3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085D3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Provide s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hop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d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rawings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ndicat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a reflected ceiling plan view of curta</w:t>
      </w:r>
      <w:r w:rsidR="00700C06">
        <w:rPr>
          <w:rFonts w:asciiTheme="minorHAnsi" w:hAnsiTheme="minorHAnsi" w:cstheme="minorHAnsi"/>
          <w:spacing w:val="-3"/>
          <w:sz w:val="22"/>
          <w:szCs w:val="22"/>
        </w:rPr>
        <w:t>in track, hangers and support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points, attachment details and schedule of curtain sizes.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Product Data:  Provide data for curtain fabric characteristics and flame-smoke rating.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Samples:  Submit two fabric samples illustrating fabric color.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Submit 12" x 12" sample patch of curtain cloth with representative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hemstitch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detail, heading with reinforcement, and carrier attachment to curtain header.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Submit 12" sample length of curtain track including typical splice and wall and ceiling hanger and escutcheon.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 Indicate special procedures, perimeter conditions requiring special attention.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MAINTENANCE DATA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Section </w:t>
      </w:r>
      <w:r w:rsidR="002744F9" w:rsidRPr="006228A3">
        <w:rPr>
          <w:rFonts w:asciiTheme="minorHAnsi" w:hAnsiTheme="minorHAnsi" w:cstheme="minorHAnsi"/>
          <w:spacing w:val="-3"/>
          <w:sz w:val="22"/>
          <w:szCs w:val="22"/>
        </w:rPr>
        <w:t>01 77 00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Maintenance Data:  Include recommended cleaning methods and materials and stain removal methods.  Note cleaning methods deleterious to maintaining low flammability standards.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Conform to applicable code and NFPA 701 for flame/smoke rating requirements in accordance with ASTM E84 for curtain fabric.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Deliver, store,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protect,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and handle products to site under provisions of </w:t>
      </w:r>
      <w:r w:rsidR="002744F9" w:rsidRPr="006228A3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60 00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Accept curtain materials on site and inspect for damage.</w:t>
      </w:r>
    </w:p>
    <w:p w:rsidR="000074AF" w:rsidRPr="006228A3" w:rsidRDefault="007732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0074AF" w:rsidRPr="006228A3" w:rsidRDefault="000074AF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Verify that field measurements are as indicated on shop drawings.</w:t>
      </w:r>
    </w:p>
    <w:p w:rsidR="000074AF" w:rsidRPr="006228A3" w:rsidRDefault="000074AF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0074AF" w:rsidRPr="006228A3" w:rsidRDefault="000074AF" w:rsidP="0068493E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>PART 2</w:t>
      </w:r>
      <w:r w:rsidR="0068493E" w:rsidRPr="006228A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0074AF" w:rsidRPr="006228A3" w:rsidRDefault="0077326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TRACK MATERIALS</w:t>
      </w:r>
    </w:p>
    <w:p w:rsidR="000074AF" w:rsidRPr="006228A3" w:rsidRDefault="00085D38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Provide a t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rack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of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e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xtruded aluminum sections one piece per cubicle track run.</w:t>
      </w:r>
    </w:p>
    <w:p w:rsidR="000074AF" w:rsidRPr="006228A3" w:rsidRDefault="000074AF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Track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nds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s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tops,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t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ees,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and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Y's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witches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t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o fit track section.</w:t>
      </w:r>
    </w:p>
    <w:p w:rsidR="000074AF" w:rsidRPr="006228A3" w:rsidRDefault="000074AF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Wand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is an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luminum hollow section, attached to lead carrier, for pull-to-close action.</w:t>
      </w:r>
    </w:p>
    <w:p w:rsidR="000074AF" w:rsidRPr="006228A3" w:rsidRDefault="00085D38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Provide c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lear satin anodized finish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exposed track surfaces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77326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CURTAIN MATERIALS</w:t>
      </w:r>
    </w:p>
    <w:p w:rsidR="000074AF" w:rsidRPr="006228A3" w:rsidRDefault="00085D38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Provide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lose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d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weave nylon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curtain with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, anti-bacterial, self-deodorizing, sanitized, preshrunk,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flame proofed to UL 214 or NFPA 701.</w:t>
      </w:r>
    </w:p>
    <w:p w:rsidR="000074AF" w:rsidRPr="006228A3" w:rsidRDefault="000074AF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Color selected from manufacturer's standard rang</w:t>
      </w:r>
      <w:r w:rsidR="00085D38" w:rsidRPr="006228A3">
        <w:rPr>
          <w:rFonts w:asciiTheme="minorHAnsi" w:hAnsiTheme="minorHAnsi" w:cstheme="minorHAnsi"/>
          <w:spacing w:val="-3"/>
          <w:sz w:val="22"/>
          <w:szCs w:val="22"/>
        </w:rPr>
        <w:t>e by Architect/District Coordinator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726213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Provide o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pen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me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sh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loth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with a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ully edge bound, open weave to permit air circulation; flameproof material,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of the 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same color as curtain, 18" to 24" width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at top of curtain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77326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CARRIERS AND HARDWARE</w:t>
      </w:r>
    </w:p>
    <w:p w:rsidR="000074AF" w:rsidRPr="006228A3" w:rsidRDefault="0077326B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\r2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\r4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Nylon axle and wheel carriers with </w:t>
      </w:r>
      <w:r w:rsidR="00726213" w:rsidRPr="006228A3">
        <w:rPr>
          <w:rFonts w:asciiTheme="minorHAnsi" w:hAnsiTheme="minorHAnsi" w:cstheme="minorHAnsi"/>
          <w:spacing w:val="-3"/>
          <w:sz w:val="22"/>
          <w:szCs w:val="22"/>
        </w:rPr>
        <w:t>nickel-plated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brass beaded chain and polished aluminum hook.</w:t>
      </w:r>
    </w:p>
    <w:p w:rsidR="000074AF" w:rsidRPr="006228A3" w:rsidRDefault="00726213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Provide c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urtain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arriers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of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n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ylon roller accurately fit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ting the</w:t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track; designed to eliminate bind when curtain is pulled, fitted to curtain to prevent accidental curtain removal</w:t>
      </w:r>
      <w:r w:rsidR="0068493E"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0074AF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FABRICATION</w:t>
      </w:r>
    </w:p>
    <w:p w:rsidR="0068493E" w:rsidRPr="006228A3" w:rsidRDefault="007732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Manufacture curtains of one piece, sized 10% wider than track length</w:t>
      </w:r>
      <w:r w:rsidR="0068493E" w:rsidRPr="006228A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074AF" w:rsidRPr="006228A3" w:rsidRDefault="000074AF" w:rsidP="0068493E">
      <w:pPr>
        <w:numPr>
          <w:ilvl w:val="2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Terminate curtain 15" from floor.</w:t>
      </w:r>
    </w:p>
    <w:p w:rsidR="000074AF" w:rsidRPr="006228A3" w:rsidRDefault="000074AF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Include open mesh cloth at top of curtain for room air circulation.</w:t>
      </w:r>
    </w:p>
    <w:p w:rsidR="0068493E" w:rsidRPr="006228A3" w:rsidRDefault="0068493E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Curtain Heading:</w:t>
      </w:r>
    </w:p>
    <w:p w:rsidR="0068493E" w:rsidRPr="006228A3" w:rsidRDefault="0068493E" w:rsidP="0068493E">
      <w:pPr>
        <w:numPr>
          <w:ilvl w:val="2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Triple thickness 2" wide, with metal grommet holes for carriers at 6" oc; double fold bottom hem 2" wide included lead weights.</w:t>
      </w:r>
    </w:p>
    <w:p w:rsidR="0068493E" w:rsidRPr="006228A3" w:rsidRDefault="000074AF" w:rsidP="0068493E">
      <w:pPr>
        <w:numPr>
          <w:ilvl w:val="2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Lock stitch seams in two rows.</w:t>
      </w:r>
    </w:p>
    <w:p w:rsidR="000074AF" w:rsidRPr="006228A3" w:rsidRDefault="000074AF" w:rsidP="0068493E">
      <w:pPr>
        <w:numPr>
          <w:ilvl w:val="2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Turn seam edges and lock stitch.</w:t>
      </w:r>
    </w:p>
    <w:p w:rsidR="000074AF" w:rsidRPr="006228A3" w:rsidRDefault="000074AF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Fabricate track bend with minimum 12" radius, without deforming track section, or impeding movement of carriers.</w:t>
      </w:r>
    </w:p>
    <w:p w:rsidR="000074AF" w:rsidRPr="006228A3" w:rsidRDefault="000074AF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0074AF" w:rsidRPr="006228A3" w:rsidRDefault="000074AF" w:rsidP="0068493E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68493E" w:rsidRPr="006228A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228A3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0074AF" w:rsidRPr="006228A3" w:rsidRDefault="0077326B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68493E" w:rsidRPr="006228A3" w:rsidRDefault="000074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Verify that surfaces and above ceiling supports are ready to receive work.</w:t>
      </w:r>
    </w:p>
    <w:p w:rsidR="000074AF" w:rsidRPr="006228A3" w:rsidRDefault="000074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Do not anchor track to </w:t>
      </w:r>
      <w:r w:rsidR="00726213" w:rsidRPr="006228A3">
        <w:rPr>
          <w:rFonts w:asciiTheme="minorHAnsi" w:hAnsiTheme="minorHAnsi" w:cstheme="minorHAnsi"/>
          <w:spacing w:val="-3"/>
          <w:sz w:val="22"/>
          <w:szCs w:val="22"/>
        </w:rPr>
        <w:t>finish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 ceiling unless </w:t>
      </w:r>
      <w:r w:rsidR="00726213" w:rsidRPr="006228A3">
        <w:rPr>
          <w:rFonts w:asciiTheme="minorHAnsi" w:hAnsiTheme="minorHAnsi" w:cstheme="minorHAnsi"/>
          <w:spacing w:val="-3"/>
          <w:sz w:val="22"/>
          <w:szCs w:val="22"/>
        </w:rPr>
        <w:t xml:space="preserve">properly </w: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t>designed to accommodate stresses encountered during curtain operation.</w:t>
      </w:r>
    </w:p>
    <w:p w:rsidR="000074AF" w:rsidRPr="006228A3" w:rsidRDefault="0077326B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228A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074AF" w:rsidRPr="006228A3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0074AF" w:rsidRPr="006228A3" w:rsidRDefault="000074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Install curtain track secure and rigid, true to ceiling line.</w:t>
      </w:r>
    </w:p>
    <w:p w:rsidR="000074AF" w:rsidRPr="006228A3" w:rsidRDefault="000074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Install end cap and stop device.</w:t>
      </w:r>
    </w:p>
    <w:p w:rsidR="000074AF" w:rsidRPr="006228A3" w:rsidRDefault="000074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Secure track to ceiling system.</w:t>
      </w:r>
    </w:p>
    <w:p w:rsidR="000074AF" w:rsidRPr="006228A3" w:rsidRDefault="000074AF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Install curtains on carriers ensuring smooth operation.</w:t>
      </w:r>
    </w:p>
    <w:p w:rsidR="000074AF" w:rsidRPr="006228A3" w:rsidRDefault="000074AF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0074AF" w:rsidRPr="006228A3" w:rsidRDefault="000074AF">
      <w:pPr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6228A3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0074AF" w:rsidRPr="006228A3" w:rsidSect="0077326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44" w:rsidRDefault="00244844">
      <w:pPr>
        <w:widowControl/>
        <w:spacing w:line="20" w:lineRule="exact"/>
      </w:pPr>
    </w:p>
  </w:endnote>
  <w:endnote w:type="continuationSeparator" w:id="0">
    <w:p w:rsidR="00244844" w:rsidRDefault="00244844">
      <w:r>
        <w:t xml:space="preserve"> </w:t>
      </w:r>
    </w:p>
  </w:endnote>
  <w:endnote w:type="continuationNotice" w:id="1">
    <w:p w:rsidR="00244844" w:rsidRDefault="0024484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D38" w:rsidRPr="006228A3" w:rsidRDefault="00085D38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6228A3">
      <w:rPr>
        <w:rFonts w:asciiTheme="minorHAnsi" w:hAnsiTheme="minorHAnsi" w:cstheme="minorHAnsi"/>
        <w:spacing w:val="-3"/>
        <w:sz w:val="22"/>
        <w:szCs w:val="22"/>
      </w:rPr>
      <w:tab/>
      <w:t>10 21 23</w:t>
    </w:r>
    <w:r w:rsidR="002744F9" w:rsidRPr="006228A3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6228A3">
      <w:rPr>
        <w:rFonts w:asciiTheme="minorHAnsi" w:hAnsiTheme="minorHAnsi" w:cstheme="minorHAnsi"/>
        <w:spacing w:val="-3"/>
        <w:sz w:val="22"/>
        <w:szCs w:val="22"/>
      </w:rPr>
      <w:t>-</w:t>
    </w:r>
    <w:r w:rsidR="002744F9" w:rsidRPr="006228A3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="0077326B" w:rsidRPr="006228A3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6228A3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77326B" w:rsidRPr="006228A3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9A1B1A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77326B" w:rsidRPr="006228A3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6228A3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77326B" w:rsidRPr="006228A3">
      <w:rPr>
        <w:rStyle w:val="PageNumber"/>
        <w:rFonts w:asciiTheme="minorHAnsi" w:hAnsiTheme="minorHAnsi" w:cstheme="minorHAnsi"/>
        <w:sz w:val="22"/>
      </w:rPr>
      <w:fldChar w:fldCharType="begin"/>
    </w:r>
    <w:r w:rsidRPr="006228A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77326B" w:rsidRPr="006228A3">
      <w:rPr>
        <w:rStyle w:val="PageNumber"/>
        <w:rFonts w:asciiTheme="minorHAnsi" w:hAnsiTheme="minorHAnsi" w:cstheme="minorHAnsi"/>
        <w:sz w:val="22"/>
      </w:rPr>
      <w:fldChar w:fldCharType="separate"/>
    </w:r>
    <w:r w:rsidR="009A1B1A">
      <w:rPr>
        <w:rStyle w:val="PageNumber"/>
        <w:rFonts w:asciiTheme="minorHAnsi" w:hAnsiTheme="minorHAnsi" w:cstheme="minorHAnsi"/>
        <w:noProof/>
        <w:sz w:val="22"/>
      </w:rPr>
      <w:t>2</w:t>
    </w:r>
    <w:r w:rsidR="0077326B" w:rsidRPr="006228A3">
      <w:rPr>
        <w:rStyle w:val="PageNumber"/>
        <w:rFonts w:asciiTheme="minorHAnsi" w:hAnsiTheme="minorHAnsi" w:cstheme="minorHAnsi"/>
        <w:sz w:val="22"/>
      </w:rPr>
      <w:fldChar w:fldCharType="end"/>
    </w:r>
    <w:r w:rsidRPr="006228A3">
      <w:rPr>
        <w:rFonts w:asciiTheme="minorHAnsi" w:hAnsiTheme="minorHAnsi" w:cstheme="minorHAnsi"/>
        <w:spacing w:val="-3"/>
        <w:sz w:val="22"/>
        <w:szCs w:val="22"/>
      </w:rPr>
      <w:tab/>
      <w:t>Cubicle Curtains</w:t>
    </w:r>
  </w:p>
  <w:p w:rsidR="00085D38" w:rsidRPr="006228A3" w:rsidRDefault="006228A3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2F3D7D" w:rsidRPr="006228A3">
      <w:rPr>
        <w:rFonts w:asciiTheme="minorHAnsi" w:hAnsiTheme="minorHAnsi" w:cstheme="minorHAnsi"/>
        <w:sz w:val="22"/>
        <w:szCs w:val="22"/>
      </w:rPr>
      <w:t xml:space="preserve"> </w:t>
    </w:r>
    <w:r w:rsidR="00085D38" w:rsidRPr="006228A3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44" w:rsidRDefault="00244844">
      <w:r>
        <w:separator/>
      </w:r>
    </w:p>
  </w:footnote>
  <w:footnote w:type="continuationSeparator" w:id="0">
    <w:p w:rsidR="00244844" w:rsidRDefault="0024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D38" w:rsidRPr="006228A3" w:rsidRDefault="00085D38">
    <w:pPr>
      <w:pStyle w:val="Header"/>
      <w:rPr>
        <w:rFonts w:asciiTheme="minorHAnsi" w:hAnsiTheme="minorHAnsi" w:cstheme="minorHAnsi"/>
        <w:sz w:val="22"/>
        <w:szCs w:val="22"/>
      </w:rPr>
    </w:pPr>
    <w:r w:rsidRPr="006228A3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228A3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6228A3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6228A3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85D38" w:rsidRPr="006228A3" w:rsidRDefault="00085D38">
    <w:pPr>
      <w:pStyle w:val="Header"/>
      <w:rPr>
        <w:rFonts w:asciiTheme="minorHAnsi" w:hAnsiTheme="minorHAnsi" w:cstheme="minorHAnsi"/>
        <w:sz w:val="22"/>
        <w:szCs w:val="22"/>
      </w:rPr>
    </w:pPr>
    <w:r w:rsidRPr="006228A3">
      <w:rPr>
        <w:rFonts w:asciiTheme="minorHAnsi" w:hAnsiTheme="minorHAnsi" w:cstheme="minorHAnsi"/>
        <w:sz w:val="22"/>
        <w:szCs w:val="22"/>
      </w:rPr>
      <w:t>Project Name</w:t>
    </w:r>
  </w:p>
  <w:p w:rsidR="00085D38" w:rsidRDefault="00085D38">
    <w:pPr>
      <w:pStyle w:val="Header"/>
      <w:rPr>
        <w:sz w:val="22"/>
        <w:szCs w:val="22"/>
      </w:rPr>
    </w:pPr>
    <w:r w:rsidRPr="006228A3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085D38" w:rsidRDefault="00085D38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2C76"/>
    <w:multiLevelType w:val="multilevel"/>
    <w:tmpl w:val="F51A841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6F084755"/>
    <w:multiLevelType w:val="multilevel"/>
    <w:tmpl w:val="11F2D10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7812130A"/>
    <w:multiLevelType w:val="multilevel"/>
    <w:tmpl w:val="6ED208B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B2748D"/>
    <w:rsid w:val="000074AF"/>
    <w:rsid w:val="00085D38"/>
    <w:rsid w:val="001B0418"/>
    <w:rsid w:val="0023541A"/>
    <w:rsid w:val="00244844"/>
    <w:rsid w:val="002744F9"/>
    <w:rsid w:val="002F3D7D"/>
    <w:rsid w:val="00465952"/>
    <w:rsid w:val="00542B23"/>
    <w:rsid w:val="00553AB5"/>
    <w:rsid w:val="005E32F4"/>
    <w:rsid w:val="006228A3"/>
    <w:rsid w:val="0068493E"/>
    <w:rsid w:val="00700C06"/>
    <w:rsid w:val="00726213"/>
    <w:rsid w:val="0077326B"/>
    <w:rsid w:val="009A1B1A"/>
    <w:rsid w:val="00AF7004"/>
    <w:rsid w:val="00B2748D"/>
    <w:rsid w:val="00C10C74"/>
    <w:rsid w:val="00D55938"/>
    <w:rsid w:val="00E07C23"/>
    <w:rsid w:val="00E2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A41CBF2-80F4-4848-A157-801CA1EC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26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7326B"/>
  </w:style>
  <w:style w:type="character" w:styleId="EndnoteReference">
    <w:name w:val="endnote reference"/>
    <w:basedOn w:val="DefaultParagraphFont"/>
    <w:semiHidden/>
    <w:rsid w:val="0077326B"/>
    <w:rPr>
      <w:vertAlign w:val="superscript"/>
    </w:rPr>
  </w:style>
  <w:style w:type="paragraph" w:styleId="FootnoteText">
    <w:name w:val="footnote text"/>
    <w:basedOn w:val="Normal"/>
    <w:semiHidden/>
    <w:rsid w:val="0077326B"/>
  </w:style>
  <w:style w:type="character" w:styleId="FootnoteReference">
    <w:name w:val="footnote reference"/>
    <w:basedOn w:val="DefaultParagraphFont"/>
    <w:semiHidden/>
    <w:rsid w:val="0077326B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77326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77326B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77326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77326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7326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7326B"/>
  </w:style>
  <w:style w:type="character" w:customStyle="1" w:styleId="EquationCaption">
    <w:name w:val="_Equation Caption"/>
    <w:rsid w:val="0077326B"/>
  </w:style>
  <w:style w:type="paragraph" w:styleId="Header">
    <w:name w:val="header"/>
    <w:basedOn w:val="Normal"/>
    <w:rsid w:val="007732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2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326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73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10196 (10 21 23)</vt:lpstr>
    </vt:vector>
  </TitlesOfParts>
  <Company>PBCSD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10 21 23</dc:title>
  <dc:subject/>
  <dc:creator>Construction</dc:creator>
  <cp:keywords/>
  <cp:lastModifiedBy>Local Admin</cp:lastModifiedBy>
  <cp:revision>7</cp:revision>
  <cp:lastPrinted>2003-06-24T14:51:00Z</cp:lastPrinted>
  <dcterms:created xsi:type="dcterms:W3CDTF">2013-10-22T14:29:00Z</dcterms:created>
  <dcterms:modified xsi:type="dcterms:W3CDTF">2020-10-19T12:54:00Z</dcterms:modified>
</cp:coreProperties>
</file>