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4" w:rsidRPr="00FE4F50" w:rsidRDefault="00207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E4F50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97014" w:rsidRPr="00FE4F50">
        <w:rPr>
          <w:rFonts w:asciiTheme="minorHAnsi" w:hAnsiTheme="minorHAnsi" w:cstheme="minorHAnsi"/>
          <w:b/>
          <w:sz w:val="22"/>
          <w:szCs w:val="22"/>
        </w:rPr>
        <w:t>09 51 23</w:t>
      </w:r>
    </w:p>
    <w:p w:rsidR="00207D54" w:rsidRPr="00FE4F50" w:rsidRDefault="00A970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 xml:space="preserve">LINEAR </w:t>
      </w:r>
      <w:r w:rsidR="00207D54" w:rsidRPr="00FE4F50">
        <w:rPr>
          <w:rFonts w:asciiTheme="minorHAnsi" w:hAnsiTheme="minorHAnsi" w:cstheme="minorHAnsi"/>
          <w:b/>
          <w:sz w:val="22"/>
          <w:szCs w:val="22"/>
        </w:rPr>
        <w:t>METAL CEILING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 w:rsidP="00D55226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>PART 1</w:t>
      </w:r>
      <w:r w:rsidR="00D55226" w:rsidRPr="00FE4F50">
        <w:rPr>
          <w:rFonts w:asciiTheme="minorHAnsi" w:hAnsiTheme="minorHAnsi" w:cstheme="minorHAnsi"/>
          <w:b/>
          <w:sz w:val="22"/>
          <w:szCs w:val="22"/>
        </w:rPr>
        <w:tab/>
      </w:r>
      <w:r w:rsidRPr="00FE4F50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RELATED DOCUMENTS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SECTION INCLUDES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Suspended metal grid ceiling system and perimeter trim.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Linear, formed metal ceiling and soffit panels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Supplementary acoustical insulation over system units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REFERENCES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A167 - Standard Specification for Stainless and Heat-Resisting Chromium-Nickel Steel Plate, Sheet, and Strip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A653/A653M - Standard Specification for Steel Sheet, Zinc-Coated (Galvanized) or Zinc-Iron Alloy-Coated (Galvannealed) by the Hot-Dip Process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B209 - Standard Specification for Aluminum and Aluminum-Alloy Sheet and Plate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ASTM B221 - Standard Specification for Aluminum-Alloy Extruded Bars, Rods, Wire, </w:t>
      </w:r>
      <w:r w:rsidR="00D55226" w:rsidRPr="00FE4F50">
        <w:rPr>
          <w:rFonts w:asciiTheme="minorHAnsi" w:hAnsiTheme="minorHAnsi" w:cstheme="minorHAnsi"/>
          <w:sz w:val="22"/>
          <w:szCs w:val="22"/>
        </w:rPr>
        <w:t>Profiles</w:t>
      </w:r>
      <w:r w:rsidRPr="00FE4F50">
        <w:rPr>
          <w:rFonts w:asciiTheme="minorHAnsi" w:hAnsiTheme="minorHAnsi" w:cstheme="minorHAnsi"/>
          <w:sz w:val="22"/>
          <w:szCs w:val="22"/>
        </w:rPr>
        <w:t>, and Tubes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C636</w:t>
      </w:r>
      <w:r w:rsidR="00B646C0" w:rsidRPr="00FE4F50">
        <w:rPr>
          <w:rFonts w:asciiTheme="minorHAnsi" w:hAnsiTheme="minorHAnsi" w:cstheme="minorHAnsi"/>
          <w:sz w:val="22"/>
          <w:szCs w:val="22"/>
        </w:rPr>
        <w:t>/C636M</w:t>
      </w:r>
      <w:r w:rsidRPr="00FE4F50">
        <w:rPr>
          <w:rFonts w:asciiTheme="minorHAnsi" w:hAnsiTheme="minorHAnsi" w:cstheme="minorHAnsi"/>
          <w:sz w:val="22"/>
          <w:szCs w:val="22"/>
        </w:rPr>
        <w:t xml:space="preserve"> - Standard </w:t>
      </w:r>
      <w:r w:rsidR="00B646C0" w:rsidRPr="00FE4F50">
        <w:rPr>
          <w:rFonts w:asciiTheme="minorHAnsi" w:hAnsiTheme="minorHAnsi" w:cstheme="minorHAnsi"/>
          <w:sz w:val="22"/>
          <w:szCs w:val="22"/>
        </w:rPr>
        <w:t xml:space="preserve">Practice </w:t>
      </w:r>
      <w:r w:rsidRPr="00FE4F50">
        <w:rPr>
          <w:rFonts w:asciiTheme="minorHAnsi" w:hAnsiTheme="minorHAnsi" w:cstheme="minorHAnsi"/>
          <w:sz w:val="22"/>
          <w:szCs w:val="22"/>
        </w:rPr>
        <w:t>for the Installation of Metal Ceiling Suspension Systems for Acoustical Tile and Lay-In Panels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ASTM C665 - Standard Specification for Mineral Fiber Blanket Thermal Insulation for Light Frame Construction and Manufactured Housing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ASTM E90 - Standard Test Method for Laboratory Measurement of Airborne-Sound Transmission Loss of </w:t>
      </w:r>
      <w:smartTag w:uri="urn:schemas-microsoft-com:office:smarttags" w:element="PersonName">
        <w:r w:rsidRPr="00FE4F5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E4F50">
        <w:rPr>
          <w:rFonts w:asciiTheme="minorHAnsi" w:hAnsiTheme="minorHAnsi" w:cstheme="minorHAnsi"/>
          <w:sz w:val="22"/>
          <w:szCs w:val="22"/>
        </w:rPr>
        <w:t xml:space="preserve"> Partitions</w:t>
      </w:r>
      <w:r w:rsidR="00B646C0" w:rsidRPr="00FE4F50">
        <w:rPr>
          <w:rFonts w:asciiTheme="minorHAnsi" w:hAnsiTheme="minorHAnsi" w:cstheme="minorHAnsi"/>
          <w:sz w:val="22"/>
          <w:szCs w:val="22"/>
        </w:rPr>
        <w:t xml:space="preserve"> and Elements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ASCE 7 - Minimum Design Loads for </w:t>
      </w:r>
      <w:smartTag w:uri="urn:schemas-microsoft-com:office:smarttags" w:element="PersonName">
        <w:r w:rsidRPr="00FE4F50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E4F50">
        <w:rPr>
          <w:rFonts w:asciiTheme="minorHAnsi" w:hAnsiTheme="minorHAnsi" w:cstheme="minorHAnsi"/>
          <w:sz w:val="22"/>
          <w:szCs w:val="22"/>
        </w:rPr>
        <w:t>s and other Structures</w:t>
      </w:r>
    </w:p>
    <w:p w:rsidR="00207D54" w:rsidRPr="00FE4F50" w:rsidRDefault="00D55226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207D54" w:rsidRPr="00FE4F50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207D54" w:rsidRPr="00FE4F50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207D54" w:rsidRPr="00FE4F50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207D54" w:rsidRPr="00FE4F50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SYSTEM DESCRIPTION</w:t>
      </w:r>
    </w:p>
    <w:p w:rsidR="00207D54" w:rsidRPr="00FE4F50" w:rsidRDefault="00207D54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System:  </w:t>
      </w:r>
      <w:r w:rsidR="00403075" w:rsidRPr="00FE4F50">
        <w:rPr>
          <w:rFonts w:asciiTheme="minorHAnsi" w:hAnsiTheme="minorHAnsi" w:cstheme="minorHAnsi"/>
          <w:sz w:val="22"/>
          <w:szCs w:val="22"/>
        </w:rPr>
        <w:t>Pre-formed</w:t>
      </w:r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r w:rsidR="00403075" w:rsidRPr="00FE4F50">
        <w:rPr>
          <w:rFonts w:asciiTheme="minorHAnsi" w:hAnsiTheme="minorHAnsi" w:cstheme="minorHAnsi"/>
          <w:sz w:val="22"/>
          <w:szCs w:val="22"/>
        </w:rPr>
        <w:t>extruded</w:t>
      </w:r>
      <w:r w:rsidRPr="00FE4F50">
        <w:rPr>
          <w:rFonts w:asciiTheme="minorHAnsi" w:hAnsiTheme="minorHAnsi" w:cstheme="minorHAnsi"/>
          <w:sz w:val="22"/>
          <w:szCs w:val="22"/>
        </w:rPr>
        <w:t xml:space="preserve"> steel or aluminum sections</w:t>
      </w:r>
      <w:r w:rsidR="00403075" w:rsidRPr="00FE4F50">
        <w:rPr>
          <w:rFonts w:asciiTheme="minorHAnsi" w:hAnsiTheme="minorHAnsi" w:cstheme="minorHAnsi"/>
          <w:sz w:val="22"/>
          <w:szCs w:val="22"/>
        </w:rPr>
        <w:t>,</w:t>
      </w:r>
      <w:r w:rsidRPr="00FE4F50">
        <w:rPr>
          <w:rFonts w:asciiTheme="minorHAnsi" w:hAnsiTheme="minorHAnsi" w:cstheme="minorHAnsi"/>
          <w:sz w:val="22"/>
          <w:szCs w:val="22"/>
        </w:rPr>
        <w:t xml:space="preserve"> with sub-girt beam framing grid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and </w:t>
      </w:r>
      <w:r w:rsidRPr="00FE4F50">
        <w:rPr>
          <w:rFonts w:asciiTheme="minorHAnsi" w:hAnsiTheme="minorHAnsi" w:cstheme="minorHAnsi"/>
          <w:sz w:val="22"/>
          <w:szCs w:val="22"/>
        </w:rPr>
        <w:t>acoustic insulation steel suspension system, anchored to structure.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DESIGN REQUIREMENTS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Design components to ensure light fixtures, and installed accessories will not induce eccentric loads.  Where components may induce rotation of ceiling system components, provide stabilizing reinforcement.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Design, fabricate, and install soffit and suspension system to accommodate wind and suction loads and wind uplift in accordance with applicable code.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Installed Ceiling System:  Exhibit maximum deflection of 1/360 of span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Acoustic Attenuation:  44 STC in accordance with ASTM E90.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Wind Pressure: Conform to ASCE 7.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SUBMITTALS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17993" w:rsidRPr="00FE4F50">
        <w:rPr>
          <w:rFonts w:asciiTheme="minorHAnsi" w:hAnsiTheme="minorHAnsi" w:cstheme="minorHAnsi"/>
          <w:sz w:val="22"/>
          <w:szCs w:val="22"/>
        </w:rPr>
        <w:t>Section 01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33 00</w:t>
      </w:r>
      <w:r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Shop Drawings:  Indicate ceiling and soffit system reflected plan, location of mechanical and electrical components, details of junction with dissimilar materials </w:t>
      </w:r>
      <w:r w:rsidR="008858D4" w:rsidRPr="00FE4F50">
        <w:rPr>
          <w:rFonts w:asciiTheme="minorHAnsi" w:hAnsiTheme="minorHAnsi" w:cstheme="minorHAnsi"/>
          <w:sz w:val="22"/>
          <w:szCs w:val="22"/>
        </w:rPr>
        <w:t>and</w:t>
      </w:r>
      <w:r w:rsidRPr="00FE4F50">
        <w:rPr>
          <w:rFonts w:asciiTheme="minorHAnsi" w:hAnsiTheme="minorHAnsi" w:cstheme="minorHAnsi"/>
          <w:sz w:val="22"/>
          <w:szCs w:val="22"/>
        </w:rPr>
        <w:t xml:space="preserve"> points of suspension.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Product Data:  Provide component profiles, materials, perimeter and integral trim and space closures.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lastRenderedPageBreak/>
        <w:t>Submit two samples 12" x 24" in size illustrating color and finish of exposed to view components.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QUALIFICATIONS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</w:t>
      </w:r>
      <w:r w:rsidR="00417993" w:rsidRPr="00FE4F50">
        <w:rPr>
          <w:rFonts w:asciiTheme="minorHAnsi" w:hAnsiTheme="minorHAnsi" w:cstheme="minorHAnsi"/>
          <w:sz w:val="22"/>
          <w:szCs w:val="22"/>
        </w:rPr>
        <w:t>5-</w:t>
      </w:r>
      <w:r w:rsidRPr="00FE4F50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Installer:  Company specializing in performing the work of this section with minimum </w:t>
      </w:r>
      <w:r w:rsidR="00417993" w:rsidRPr="00FE4F50">
        <w:rPr>
          <w:rFonts w:asciiTheme="minorHAnsi" w:hAnsiTheme="minorHAnsi" w:cstheme="minorHAnsi"/>
          <w:sz w:val="22"/>
          <w:szCs w:val="22"/>
        </w:rPr>
        <w:t>5</w:t>
      </w:r>
      <w:r w:rsidRPr="00FE4F50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Products Requiring Electrical Connection</w:t>
      </w:r>
      <w:r w:rsidR="00993984" w:rsidRPr="00FE4F50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FE4F50">
        <w:rPr>
          <w:rFonts w:asciiTheme="minorHAnsi" w:hAnsiTheme="minorHAnsi" w:cstheme="minorHAnsi"/>
          <w:sz w:val="22"/>
          <w:szCs w:val="22"/>
        </w:rPr>
        <w:t xml:space="preserve"> Underwriters Laboratories, Inc.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listed products.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207D54" w:rsidRPr="00FE4F50" w:rsidRDefault="00417993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Meet 1-</w:t>
      </w:r>
      <w:r w:rsidR="00207D54" w:rsidRPr="00FE4F50">
        <w:rPr>
          <w:rFonts w:asciiTheme="minorHAnsi" w:hAnsiTheme="minorHAnsi" w:cstheme="minorHAnsi"/>
          <w:sz w:val="22"/>
          <w:szCs w:val="22"/>
        </w:rPr>
        <w:t xml:space="preserve">week prior to commencing work of this section, under provisions of </w:t>
      </w:r>
      <w:r w:rsidRPr="00FE4F50">
        <w:rPr>
          <w:rFonts w:asciiTheme="minorHAnsi" w:hAnsiTheme="minorHAnsi" w:cstheme="minorHAnsi"/>
          <w:sz w:val="22"/>
          <w:szCs w:val="22"/>
        </w:rPr>
        <w:t>Section 01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31 00</w:t>
      </w:r>
      <w:r w:rsidR="00207D54"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FIELD MEASUREMENTS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COORDINATION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417993" w:rsidRPr="00FE4F50">
        <w:rPr>
          <w:rFonts w:asciiTheme="minorHAnsi" w:hAnsiTheme="minorHAnsi" w:cstheme="minorHAnsi"/>
          <w:sz w:val="22"/>
          <w:szCs w:val="22"/>
        </w:rPr>
        <w:t>Section 01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 31 00</w:t>
      </w:r>
      <w:r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Coordinate the work with installation of mechanical and electrical components.</w:t>
      </w:r>
    </w:p>
    <w:p w:rsidR="00207D54" w:rsidRPr="00FE4F50" w:rsidRDefault="00207D5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WARRANTY</w:t>
      </w:r>
    </w:p>
    <w:p w:rsidR="00207D54" w:rsidRPr="00FE4F50" w:rsidRDefault="00417993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Provide minimum 1-year</w:t>
      </w:r>
      <w:r w:rsidR="00207D54" w:rsidRPr="00FE4F50">
        <w:rPr>
          <w:rFonts w:asciiTheme="minorHAnsi" w:hAnsiTheme="minorHAnsi" w:cstheme="minorHAnsi"/>
          <w:sz w:val="22"/>
          <w:szCs w:val="22"/>
        </w:rPr>
        <w:t xml:space="preserve"> coverage for corrosion resistance or discoloration of surface finish.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 w:rsidP="00D55226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>PART 2</w:t>
      </w:r>
      <w:r w:rsidR="00D55226" w:rsidRPr="00FE4F50">
        <w:rPr>
          <w:rFonts w:asciiTheme="minorHAnsi" w:hAnsiTheme="minorHAnsi" w:cstheme="minorHAnsi"/>
          <w:b/>
          <w:sz w:val="22"/>
          <w:szCs w:val="22"/>
        </w:rPr>
        <w:tab/>
      </w:r>
      <w:r w:rsidRPr="00FE4F50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207D54" w:rsidRPr="00FE4F50" w:rsidRDefault="00207D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EXPOSED PANEL MATERIALS AND COMPONENTS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Steel Sheet:  ASTM A653 Grade A, galvanized to 1.25-oz/sf zinc coating, with surface paint finish.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Internal and External Corners:  Of same material, thickness, finish, and preformed to profile to match exposed linear panels; back brace internal corners.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Edge Molding, Expansion Joints, and Splices:  Of same material, thickness, and finish as exposed linear panels.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End Caps:  Formed metal, of same color and finish as exposed linear panels.</w:t>
      </w:r>
    </w:p>
    <w:p w:rsidR="00207D54" w:rsidRPr="00FE4F50" w:rsidRDefault="00207D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COMPONENTS AND ACCESSORIES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Suspension Members:  Formed steel sections, with integral attachment points; galvanized finish; size and type to suit application and ceiling system flatness requirement specified.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Suspension Wire:  Steel, annealed, galvanized finish, </w:t>
      </w:r>
      <w:r w:rsidR="00417993" w:rsidRPr="00FE4F50">
        <w:rPr>
          <w:rFonts w:asciiTheme="minorHAnsi" w:hAnsiTheme="minorHAnsi" w:cstheme="minorHAnsi"/>
          <w:sz w:val="22"/>
          <w:szCs w:val="22"/>
        </w:rPr>
        <w:t>size,</w:t>
      </w:r>
      <w:r w:rsidRPr="00FE4F50">
        <w:rPr>
          <w:rFonts w:asciiTheme="minorHAnsi" w:hAnsiTheme="minorHAnsi" w:cstheme="minorHAnsi"/>
          <w:sz w:val="22"/>
          <w:szCs w:val="22"/>
        </w:rPr>
        <w:t xml:space="preserve"> and type to suit application, and ceiling system flatness requirement specified.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Sub-girt Members:  ASTM A653</w:t>
      </w:r>
      <w:r w:rsidR="00B646C0" w:rsidRPr="00FE4F50">
        <w:rPr>
          <w:rFonts w:asciiTheme="minorHAnsi" w:hAnsiTheme="minorHAnsi" w:cstheme="minorHAnsi"/>
          <w:sz w:val="22"/>
          <w:szCs w:val="22"/>
        </w:rPr>
        <w:t>/A653M</w:t>
      </w:r>
      <w:r w:rsidRPr="00FE4F50">
        <w:rPr>
          <w:rFonts w:asciiTheme="minorHAnsi" w:hAnsiTheme="minorHAnsi" w:cstheme="minorHAnsi"/>
          <w:sz w:val="22"/>
          <w:szCs w:val="22"/>
        </w:rPr>
        <w:t>, Grade A, galvanized to 1.25-oz/sf zinc coating, formed structurally rigid to resist imposed loads, shaped to provide attachment for the finish panels and other accessories.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Space Closures:  Recessed formed steel sections; snap fit between exposed linear panels.</w:t>
      </w:r>
    </w:p>
    <w:p w:rsidR="00207D54" w:rsidRPr="00FE4F50" w:rsidRDefault="00207D54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Acoustic:  ASTM C665, preformed glass fiber batt; friction fit, conforming to the following:</w:t>
      </w:r>
    </w:p>
    <w:p w:rsidR="00207D54" w:rsidRPr="00FE4F50" w:rsidRDefault="00207D54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Faced on one side with </w:t>
      </w:r>
      <w:r w:rsidR="00403075" w:rsidRPr="00FE4F50">
        <w:rPr>
          <w:rFonts w:asciiTheme="minorHAnsi" w:hAnsiTheme="minorHAnsi" w:cstheme="minorHAnsi"/>
          <w:sz w:val="22"/>
          <w:szCs w:val="22"/>
        </w:rPr>
        <w:t xml:space="preserve">an </w:t>
      </w:r>
      <w:r w:rsidRPr="00FE4F50">
        <w:rPr>
          <w:rFonts w:asciiTheme="minorHAnsi" w:hAnsiTheme="minorHAnsi" w:cstheme="minorHAnsi"/>
          <w:sz w:val="22"/>
          <w:szCs w:val="22"/>
        </w:rPr>
        <w:t>asphalt</w:t>
      </w:r>
      <w:r w:rsidR="00745393">
        <w:rPr>
          <w:rFonts w:asciiTheme="minorHAnsi" w:hAnsiTheme="minorHAnsi" w:cstheme="minorHAnsi"/>
          <w:sz w:val="22"/>
          <w:szCs w:val="22"/>
        </w:rPr>
        <w:t>ic</w:t>
      </w:r>
      <w:r w:rsidRPr="00FE4F50">
        <w:rPr>
          <w:rFonts w:asciiTheme="minorHAnsi" w:hAnsiTheme="minorHAnsi" w:cstheme="minorHAnsi"/>
          <w:sz w:val="22"/>
          <w:szCs w:val="22"/>
        </w:rPr>
        <w:t xml:space="preserve"> treat</w:t>
      </w:r>
      <w:r w:rsidR="00403075" w:rsidRPr="00FE4F50">
        <w:rPr>
          <w:rFonts w:asciiTheme="minorHAnsi" w:hAnsiTheme="minorHAnsi" w:cstheme="minorHAnsi"/>
          <w:sz w:val="22"/>
          <w:szCs w:val="22"/>
        </w:rPr>
        <w:t>ment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Accessories:  Stabilizing bars, clips, splices, hold down clips as required for suspended grid system.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Touch-up Paint </w:t>
      </w:r>
      <w:r w:rsidR="008858D4" w:rsidRPr="00FE4F50">
        <w:rPr>
          <w:rFonts w:asciiTheme="minorHAnsi" w:hAnsiTheme="minorHAnsi" w:cstheme="minorHAnsi"/>
          <w:sz w:val="22"/>
          <w:szCs w:val="22"/>
        </w:rPr>
        <w:t>for</w:t>
      </w:r>
      <w:r w:rsidRPr="00FE4F50">
        <w:rPr>
          <w:rFonts w:asciiTheme="minorHAnsi" w:hAnsiTheme="minorHAnsi" w:cstheme="minorHAnsi"/>
          <w:sz w:val="22"/>
          <w:szCs w:val="22"/>
        </w:rPr>
        <w:t xml:space="preserve"> Concealed Items:  Zinc rich type.</w:t>
      </w:r>
    </w:p>
    <w:p w:rsidR="00207D54" w:rsidRPr="00FE4F50" w:rsidRDefault="00207D5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FINISHES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Linear Panel Exposed Surface </w:t>
      </w:r>
      <w:r w:rsidR="00404C16" w:rsidRPr="00FE4F50">
        <w:rPr>
          <w:rFonts w:asciiTheme="minorHAnsi" w:hAnsiTheme="minorHAnsi" w:cstheme="minorHAnsi"/>
          <w:sz w:val="22"/>
          <w:szCs w:val="22"/>
        </w:rPr>
        <w:t>shall be</w:t>
      </w:r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r w:rsidR="00404C16" w:rsidRPr="00FE4F50">
        <w:rPr>
          <w:rFonts w:asciiTheme="minorHAnsi" w:hAnsiTheme="minorHAnsi" w:cstheme="minorHAnsi"/>
          <w:sz w:val="22"/>
          <w:szCs w:val="22"/>
        </w:rPr>
        <w:t>e</w:t>
      </w:r>
      <w:r w:rsidRPr="00FE4F50">
        <w:rPr>
          <w:rFonts w:asciiTheme="minorHAnsi" w:hAnsiTheme="minorHAnsi" w:cstheme="minorHAnsi"/>
          <w:sz w:val="22"/>
          <w:szCs w:val="22"/>
        </w:rPr>
        <w:t>namel finish</w:t>
      </w:r>
      <w:r w:rsidR="00404C16" w:rsidRPr="00FE4F50">
        <w:rPr>
          <w:rFonts w:asciiTheme="minorHAnsi" w:hAnsiTheme="minorHAnsi" w:cstheme="minorHAnsi"/>
          <w:sz w:val="22"/>
          <w:szCs w:val="22"/>
        </w:rPr>
        <w:t>,</w:t>
      </w:r>
      <w:r w:rsidRPr="00FE4F50">
        <w:rPr>
          <w:rFonts w:asciiTheme="minorHAnsi" w:hAnsiTheme="minorHAnsi" w:cstheme="minorHAnsi"/>
          <w:sz w:val="22"/>
          <w:szCs w:val="22"/>
        </w:rPr>
        <w:t xml:space="preserve"> of color from manufacturer's standard range.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lastRenderedPageBreak/>
        <w:t xml:space="preserve">Space Closures </w:t>
      </w:r>
      <w:r w:rsidR="00404C16" w:rsidRPr="00FE4F50">
        <w:rPr>
          <w:rFonts w:asciiTheme="minorHAnsi" w:hAnsiTheme="minorHAnsi" w:cstheme="minorHAnsi"/>
          <w:sz w:val="22"/>
          <w:szCs w:val="22"/>
        </w:rPr>
        <w:t>shall be</w:t>
      </w:r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r w:rsidR="00404C16" w:rsidRPr="00FE4F50">
        <w:rPr>
          <w:rFonts w:asciiTheme="minorHAnsi" w:hAnsiTheme="minorHAnsi" w:cstheme="minorHAnsi"/>
          <w:sz w:val="22"/>
          <w:szCs w:val="22"/>
        </w:rPr>
        <w:t>b</w:t>
      </w:r>
      <w:r w:rsidRPr="00FE4F50">
        <w:rPr>
          <w:rFonts w:asciiTheme="minorHAnsi" w:hAnsiTheme="minorHAnsi" w:cstheme="minorHAnsi"/>
          <w:sz w:val="22"/>
          <w:szCs w:val="22"/>
        </w:rPr>
        <w:t>lack color as selected</w:t>
      </w:r>
    </w:p>
    <w:p w:rsidR="00207D54" w:rsidRPr="00FE4F50" w:rsidRDefault="00207D5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Accessories </w:t>
      </w:r>
      <w:r w:rsidR="00404C16" w:rsidRPr="00FE4F50">
        <w:rPr>
          <w:rFonts w:asciiTheme="minorHAnsi" w:hAnsiTheme="minorHAnsi" w:cstheme="minorHAnsi"/>
          <w:sz w:val="22"/>
          <w:szCs w:val="22"/>
        </w:rPr>
        <w:t>e</w:t>
      </w:r>
      <w:r w:rsidRPr="00FE4F50">
        <w:rPr>
          <w:rFonts w:asciiTheme="minorHAnsi" w:hAnsiTheme="minorHAnsi" w:cstheme="minorHAnsi"/>
          <w:sz w:val="22"/>
          <w:szCs w:val="22"/>
        </w:rPr>
        <w:t>xposed to view items of same color and finish as linear panels.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 w:rsidP="00D55226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E4F50">
        <w:rPr>
          <w:rFonts w:asciiTheme="minorHAnsi" w:hAnsiTheme="minorHAnsi" w:cstheme="minorHAnsi"/>
          <w:b/>
          <w:sz w:val="22"/>
          <w:szCs w:val="22"/>
        </w:rPr>
        <w:t>PART 3</w:t>
      </w:r>
      <w:r w:rsidR="00D55226" w:rsidRPr="00FE4F50">
        <w:rPr>
          <w:rFonts w:asciiTheme="minorHAnsi" w:hAnsiTheme="minorHAnsi" w:cstheme="minorHAnsi"/>
          <w:b/>
          <w:sz w:val="22"/>
          <w:szCs w:val="22"/>
        </w:rPr>
        <w:tab/>
      </w:r>
      <w:r w:rsidRPr="00FE4F50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EXAMINATION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Verify site conditions under provisions of Section </w:t>
      </w:r>
      <w:r w:rsidR="00417993" w:rsidRPr="00FE4F50">
        <w:rPr>
          <w:rFonts w:asciiTheme="minorHAnsi" w:hAnsiTheme="minorHAnsi" w:cstheme="minorHAnsi"/>
          <w:sz w:val="22"/>
          <w:szCs w:val="22"/>
        </w:rPr>
        <w:t>01 31 00</w:t>
      </w:r>
      <w:r w:rsidRPr="00FE4F50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Verify that layout of hangers will not interfere with other work.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Verify that required utilities are available, in proper location, and ready for use.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INSTALLATION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suspended grid system in accordance with manufacturer's instructions.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work after above ceiling and soffit work is complete.  Coordinate location of hangers with other work.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Where ducts or other equipment </w:t>
      </w:r>
      <w:r w:rsidR="00417993" w:rsidRPr="00FE4F50">
        <w:rPr>
          <w:rFonts w:asciiTheme="minorHAnsi" w:hAnsiTheme="minorHAnsi" w:cstheme="minorHAnsi"/>
          <w:sz w:val="22"/>
          <w:szCs w:val="22"/>
        </w:rPr>
        <w:t>prevents</w:t>
      </w:r>
      <w:r w:rsidRPr="00FE4F50">
        <w:rPr>
          <w:rFonts w:asciiTheme="minorHAnsi" w:hAnsiTheme="minorHAnsi" w:cstheme="minorHAnsi"/>
          <w:sz w:val="22"/>
          <w:szCs w:val="22"/>
        </w:rPr>
        <w:t xml:space="preserve"> regular spacing of hangers, reinforce nearest adjacent hangers to span the required distance.</w:t>
      </w:r>
    </w:p>
    <w:p w:rsidR="008858D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Hang suspension system independent of walls, columns, ducts, light fixtures, </w:t>
      </w:r>
      <w:r w:rsidR="00403075" w:rsidRPr="00FE4F50">
        <w:rPr>
          <w:rFonts w:asciiTheme="minorHAnsi" w:hAnsiTheme="minorHAnsi" w:cstheme="minorHAnsi"/>
          <w:sz w:val="22"/>
          <w:szCs w:val="22"/>
        </w:rPr>
        <w:t>pipe,</w:t>
      </w:r>
      <w:r w:rsidRPr="00FE4F50">
        <w:rPr>
          <w:rFonts w:asciiTheme="minorHAnsi" w:hAnsiTheme="minorHAnsi" w:cstheme="minorHAnsi"/>
          <w:sz w:val="22"/>
          <w:szCs w:val="22"/>
        </w:rPr>
        <w:t xml:space="preserve"> and conduit.</w:t>
      </w:r>
    </w:p>
    <w:p w:rsidR="00207D54" w:rsidRPr="00FE4F50" w:rsidRDefault="00207D54" w:rsidP="008858D4">
      <w:pPr>
        <w:numPr>
          <w:ilvl w:val="2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Avoid visible displacement of face panels with adjacent panels for spliced members.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panel members.  Stagger end joint minimum 12".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Set exterior </w:t>
      </w:r>
      <w:r w:rsidR="00417993" w:rsidRPr="00FE4F50">
        <w:rPr>
          <w:rFonts w:asciiTheme="minorHAnsi" w:hAnsiTheme="minorHAnsi" w:cstheme="minorHAnsi"/>
          <w:sz w:val="22"/>
          <w:szCs w:val="22"/>
        </w:rPr>
        <w:t xml:space="preserve">butt </w:t>
      </w:r>
      <w:r w:rsidRPr="00FE4F50">
        <w:rPr>
          <w:rFonts w:asciiTheme="minorHAnsi" w:hAnsiTheme="minorHAnsi" w:cstheme="minorHAnsi"/>
          <w:sz w:val="22"/>
          <w:szCs w:val="22"/>
        </w:rPr>
        <w:t>end joints with 1/16" gap for expansion and contraction.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Exercise care when site cutting exposed finished components to ensure surface finish is not defaced.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edge moldings at intersection of ceiling or soffit and vertical surfaces using maximum lengths.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prefabricated corner sections.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Provide edge moldings at junction with other finishes.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Where bull-nose masonry units occur, provide radii closures to fit edge molding.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Provide end caps for linear </w:t>
      </w:r>
      <w:r w:rsidR="00417993" w:rsidRPr="00FE4F50">
        <w:rPr>
          <w:rFonts w:asciiTheme="minorHAnsi" w:hAnsiTheme="minorHAnsi" w:cstheme="minorHAnsi"/>
          <w:sz w:val="22"/>
          <w:szCs w:val="22"/>
        </w:rPr>
        <w:t>panels’</w:t>
      </w:r>
      <w:r w:rsidRPr="00FE4F50">
        <w:rPr>
          <w:rFonts w:asciiTheme="minorHAnsi" w:hAnsiTheme="minorHAnsi" w:cstheme="minorHAnsi"/>
          <w:sz w:val="22"/>
          <w:szCs w:val="22"/>
        </w:rPr>
        <w:t xml:space="preserve"> exposed-to-view.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Install insulation above panel members; fit tight between grids members and place insulation facing down.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Provide expansion and control joints to accommodate plus or minus 1" movement and maintain visual closure.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ERECTION TOLERANCES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Maximum Variation from Flat and Level Surface:  ⅛" in 10'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Maximum Variation from Plumb of Grid Members Caused by Eccentric Loads:  </w:t>
      </w:r>
      <w:r w:rsidR="00417993" w:rsidRPr="00FE4F50">
        <w:rPr>
          <w:rFonts w:asciiTheme="minorHAnsi" w:hAnsiTheme="minorHAnsi" w:cstheme="minorHAnsi"/>
          <w:sz w:val="22"/>
          <w:szCs w:val="22"/>
        </w:rPr>
        <w:t>±</w:t>
      </w:r>
      <w:r w:rsidRPr="00FE4F50">
        <w:rPr>
          <w:rFonts w:asciiTheme="minorHAnsi" w:hAnsiTheme="minorHAnsi" w:cstheme="minorHAnsi"/>
          <w:sz w:val="22"/>
          <w:szCs w:val="22"/>
        </w:rPr>
        <w:t>2°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Maximum Variation </w:t>
      </w:r>
      <w:r w:rsidR="008858D4" w:rsidRPr="00FE4F50">
        <w:rPr>
          <w:rFonts w:asciiTheme="minorHAnsi" w:hAnsiTheme="minorHAnsi" w:cstheme="minorHAnsi"/>
          <w:sz w:val="22"/>
          <w:szCs w:val="22"/>
        </w:rPr>
        <w:t>from</w:t>
      </w:r>
      <w:r w:rsidRPr="00FE4F50">
        <w:rPr>
          <w:rFonts w:asciiTheme="minorHAnsi" w:hAnsiTheme="minorHAnsi" w:cstheme="minorHAnsi"/>
          <w:sz w:val="22"/>
          <w:szCs w:val="22"/>
        </w:rPr>
        <w:t xml:space="preserve"> Dimensioned Position:  </w:t>
      </w:r>
      <w:r w:rsidR="00417993" w:rsidRPr="00FE4F50">
        <w:rPr>
          <w:rFonts w:asciiTheme="minorHAnsi" w:hAnsiTheme="minorHAnsi" w:cstheme="minorHAnsi"/>
          <w:sz w:val="22"/>
          <w:szCs w:val="22"/>
        </w:rPr>
        <w:t>±</w:t>
      </w:r>
      <w:r w:rsidRPr="00FE4F50">
        <w:rPr>
          <w:rFonts w:asciiTheme="minorHAnsi" w:hAnsiTheme="minorHAnsi" w:cstheme="minorHAnsi"/>
          <w:sz w:val="22"/>
          <w:szCs w:val="22"/>
        </w:rPr>
        <w:t>¼"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CLEANING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 xml:space="preserve">Clean work under provisions of </w:t>
      </w:r>
      <w:r w:rsidR="00745393">
        <w:rPr>
          <w:rFonts w:asciiTheme="minorHAnsi" w:hAnsiTheme="minorHAnsi" w:cstheme="minorHAnsi"/>
          <w:sz w:val="22"/>
          <w:szCs w:val="22"/>
        </w:rPr>
        <w:t xml:space="preserve">Section </w:t>
      </w:r>
      <w:r w:rsidR="00403075" w:rsidRPr="00FE4F50">
        <w:rPr>
          <w:rFonts w:asciiTheme="minorHAnsi" w:hAnsiTheme="minorHAnsi" w:cstheme="minorHAnsi"/>
          <w:sz w:val="22"/>
          <w:szCs w:val="22"/>
        </w:rPr>
        <w:t>01 77 00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Clean surfaces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Replace damaged or abraded components</w:t>
      </w:r>
      <w:r w:rsidR="00745393">
        <w:rPr>
          <w:rFonts w:asciiTheme="minorHAnsi" w:hAnsiTheme="minorHAnsi" w:cstheme="minorHAnsi"/>
          <w:sz w:val="22"/>
          <w:szCs w:val="22"/>
        </w:rPr>
        <w:t>.</w:t>
      </w:r>
    </w:p>
    <w:p w:rsidR="00207D54" w:rsidRPr="00FE4F50" w:rsidRDefault="00207D5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207D54" w:rsidRPr="00FE4F50" w:rsidRDefault="00207D54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FE4F50">
        <w:rPr>
          <w:rFonts w:asciiTheme="minorHAnsi" w:hAnsiTheme="minorHAnsi" w:cstheme="minorHAnsi"/>
          <w:sz w:val="22"/>
          <w:szCs w:val="22"/>
        </w:rPr>
        <w:t>END OF SECTION</w:t>
      </w:r>
    </w:p>
    <w:sectPr w:rsidR="00207D54" w:rsidRPr="00FE4F50" w:rsidSect="00DA48A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5C" w:rsidRDefault="001E055C">
      <w:r>
        <w:separator/>
      </w:r>
    </w:p>
  </w:endnote>
  <w:endnote w:type="continuationSeparator" w:id="0">
    <w:p w:rsidR="001E055C" w:rsidRDefault="001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E4" w:rsidRPr="00FE4F50" w:rsidRDefault="008715E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ab/>
      <w:t>09 51 23</w:t>
    </w:r>
    <w:r w:rsidR="00417993" w:rsidRPr="00FE4F50">
      <w:rPr>
        <w:rFonts w:asciiTheme="minorHAnsi" w:hAnsiTheme="minorHAnsi" w:cstheme="minorHAnsi"/>
        <w:sz w:val="22"/>
        <w:szCs w:val="22"/>
      </w:rPr>
      <w:t xml:space="preserve"> </w:t>
    </w:r>
    <w:r w:rsidRPr="00FE4F50">
      <w:rPr>
        <w:rFonts w:asciiTheme="minorHAnsi" w:hAnsiTheme="minorHAnsi" w:cstheme="minorHAnsi"/>
        <w:sz w:val="22"/>
        <w:szCs w:val="22"/>
      </w:rPr>
      <w:t>-</w:t>
    </w:r>
    <w:r w:rsidR="00417993" w:rsidRPr="00FE4F50">
      <w:rPr>
        <w:rFonts w:asciiTheme="minorHAnsi" w:hAnsiTheme="minorHAnsi" w:cstheme="minorHAnsi"/>
        <w:sz w:val="22"/>
        <w:szCs w:val="22"/>
      </w:rPr>
      <w:t xml:space="preserve"> </w:t>
    </w:r>
    <w:r w:rsidR="00DA48AB" w:rsidRPr="00FE4F50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FE4F50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DA48AB" w:rsidRPr="00FE4F50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C210BA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DA48AB" w:rsidRPr="00FE4F50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FE4F50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DA48AB" w:rsidRPr="00FE4F50">
      <w:rPr>
        <w:rStyle w:val="PageNumber"/>
        <w:rFonts w:asciiTheme="minorHAnsi" w:hAnsiTheme="minorHAnsi" w:cstheme="minorHAnsi"/>
        <w:sz w:val="22"/>
      </w:rPr>
      <w:fldChar w:fldCharType="begin"/>
    </w:r>
    <w:r w:rsidRPr="00FE4F5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A48AB" w:rsidRPr="00FE4F50">
      <w:rPr>
        <w:rStyle w:val="PageNumber"/>
        <w:rFonts w:asciiTheme="minorHAnsi" w:hAnsiTheme="minorHAnsi" w:cstheme="minorHAnsi"/>
        <w:sz w:val="22"/>
      </w:rPr>
      <w:fldChar w:fldCharType="separate"/>
    </w:r>
    <w:r w:rsidR="00C210BA">
      <w:rPr>
        <w:rStyle w:val="PageNumber"/>
        <w:rFonts w:asciiTheme="minorHAnsi" w:hAnsiTheme="minorHAnsi" w:cstheme="minorHAnsi"/>
        <w:noProof/>
        <w:sz w:val="22"/>
      </w:rPr>
      <w:t>3</w:t>
    </w:r>
    <w:r w:rsidR="00DA48AB" w:rsidRPr="00FE4F50">
      <w:rPr>
        <w:rStyle w:val="PageNumber"/>
        <w:rFonts w:asciiTheme="minorHAnsi" w:hAnsiTheme="minorHAnsi" w:cstheme="minorHAnsi"/>
        <w:sz w:val="22"/>
      </w:rPr>
      <w:fldChar w:fldCharType="end"/>
    </w:r>
    <w:r w:rsidRPr="00FE4F50">
      <w:rPr>
        <w:rStyle w:val="PageNumber"/>
        <w:rFonts w:asciiTheme="minorHAnsi" w:hAnsiTheme="minorHAnsi" w:cstheme="minorHAnsi"/>
        <w:sz w:val="22"/>
        <w:szCs w:val="22"/>
      </w:rPr>
      <w:tab/>
      <w:t xml:space="preserve">Linear Metal Ceiling </w:t>
    </w:r>
  </w:p>
  <w:p w:rsidR="008715E4" w:rsidRPr="00FE4F50" w:rsidRDefault="00FE4F50">
    <w:pPr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B646C0" w:rsidRPr="00FE4F50">
      <w:rPr>
        <w:rFonts w:asciiTheme="minorHAnsi" w:hAnsiTheme="minorHAnsi" w:cstheme="minorHAnsi"/>
        <w:sz w:val="22"/>
        <w:szCs w:val="22"/>
      </w:rPr>
      <w:t xml:space="preserve"> </w:t>
    </w:r>
    <w:r w:rsidR="008715E4" w:rsidRPr="00FE4F50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5C" w:rsidRDefault="001E055C">
      <w:r>
        <w:separator/>
      </w:r>
    </w:p>
  </w:footnote>
  <w:footnote w:type="continuationSeparator" w:id="0">
    <w:p w:rsidR="001E055C" w:rsidRDefault="001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E4" w:rsidRPr="00FE4F50" w:rsidRDefault="008715E4">
    <w:pPr>
      <w:pStyle w:val="Header"/>
      <w:rPr>
        <w:rFonts w:asciiTheme="minorHAnsi" w:hAnsiTheme="minorHAnsi" w:cstheme="minorHAnsi"/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E4F50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E4F50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E4F50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715E4" w:rsidRPr="00FE4F50" w:rsidRDefault="008715E4">
    <w:pPr>
      <w:pStyle w:val="Header"/>
      <w:rPr>
        <w:rFonts w:asciiTheme="minorHAnsi" w:hAnsiTheme="minorHAnsi" w:cstheme="minorHAnsi"/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>Project Name</w:t>
    </w:r>
  </w:p>
  <w:p w:rsidR="008715E4" w:rsidRDefault="008715E4">
    <w:pPr>
      <w:pStyle w:val="Header"/>
      <w:rPr>
        <w:sz w:val="22"/>
        <w:szCs w:val="22"/>
      </w:rPr>
    </w:pPr>
    <w:r w:rsidRPr="00FE4F50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8715E4" w:rsidRDefault="008715E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0196"/>
    <w:multiLevelType w:val="multilevel"/>
    <w:tmpl w:val="182245F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431954D7"/>
    <w:multiLevelType w:val="multilevel"/>
    <w:tmpl w:val="189EC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677BF5"/>
    <w:multiLevelType w:val="multilevel"/>
    <w:tmpl w:val="7C3C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E27578"/>
    <w:multiLevelType w:val="multilevel"/>
    <w:tmpl w:val="72A0CA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A7E08F6"/>
    <w:multiLevelType w:val="multilevel"/>
    <w:tmpl w:val="8FA6766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47697"/>
    <w:rsid w:val="00143B51"/>
    <w:rsid w:val="001E055C"/>
    <w:rsid w:val="00207D54"/>
    <w:rsid w:val="00403075"/>
    <w:rsid w:val="00404C16"/>
    <w:rsid w:val="00417993"/>
    <w:rsid w:val="00447697"/>
    <w:rsid w:val="004F630B"/>
    <w:rsid w:val="00576A48"/>
    <w:rsid w:val="006A46D6"/>
    <w:rsid w:val="00745393"/>
    <w:rsid w:val="007F03CA"/>
    <w:rsid w:val="008715E4"/>
    <w:rsid w:val="008858D4"/>
    <w:rsid w:val="00993984"/>
    <w:rsid w:val="009B268E"/>
    <w:rsid w:val="009D29CB"/>
    <w:rsid w:val="00A81CF8"/>
    <w:rsid w:val="00A97014"/>
    <w:rsid w:val="00AA5184"/>
    <w:rsid w:val="00B646C0"/>
    <w:rsid w:val="00C210BA"/>
    <w:rsid w:val="00D55226"/>
    <w:rsid w:val="00DA48AB"/>
    <w:rsid w:val="00EE184A"/>
    <w:rsid w:val="00F137AC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DEB1C04-3773-41AF-B8EB-FBE292C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A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A48AB"/>
  </w:style>
  <w:style w:type="paragraph" w:styleId="Header">
    <w:name w:val="header"/>
    <w:basedOn w:val="Normal"/>
    <w:rsid w:val="00DA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8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8AB"/>
  </w:style>
  <w:style w:type="paragraph" w:styleId="BalloonText">
    <w:name w:val="Balloon Text"/>
    <w:basedOn w:val="Normal"/>
    <w:semiHidden/>
    <w:rsid w:val="00F1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09546</vt:lpstr>
    </vt:vector>
  </TitlesOfParts>
  <Company>PBCSD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09 54 23</dc:title>
  <dc:subject/>
  <dc:creator>Construction</dc:creator>
  <cp:keywords/>
  <cp:lastModifiedBy>Local Admin</cp:lastModifiedBy>
  <cp:revision>7</cp:revision>
  <cp:lastPrinted>2003-06-24T12:24:00Z</cp:lastPrinted>
  <dcterms:created xsi:type="dcterms:W3CDTF">2013-10-09T14:49:00Z</dcterms:created>
  <dcterms:modified xsi:type="dcterms:W3CDTF">2020-10-17T13:27:00Z</dcterms:modified>
</cp:coreProperties>
</file>