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93" w:rsidRPr="004F7606" w:rsidRDefault="003B5493">
      <w:pPr>
        <w:pStyle w:val="Heading1"/>
        <w:ind w:left="720" w:hanging="720"/>
        <w:jc w:val="center"/>
        <w:rPr>
          <w:rFonts w:asciiTheme="minorHAnsi" w:hAnsiTheme="minorHAnsi" w:cstheme="minorHAnsi"/>
          <w:sz w:val="22"/>
          <w:szCs w:val="22"/>
          <w:u w:val="none"/>
        </w:rPr>
      </w:pPr>
      <w:bookmarkStart w:id="0" w:name="_GoBack"/>
      <w:bookmarkEnd w:id="0"/>
      <w:r w:rsidRPr="004F7606">
        <w:rPr>
          <w:rFonts w:asciiTheme="minorHAnsi" w:hAnsiTheme="minorHAnsi" w:cstheme="minorHAnsi"/>
          <w:sz w:val="22"/>
          <w:szCs w:val="22"/>
          <w:u w:val="none"/>
        </w:rPr>
        <w:t xml:space="preserve">SECTION </w:t>
      </w:r>
      <w:r w:rsidR="0016299E" w:rsidRPr="004F7606">
        <w:rPr>
          <w:rFonts w:asciiTheme="minorHAnsi" w:hAnsiTheme="minorHAnsi" w:cstheme="minorHAnsi"/>
          <w:sz w:val="22"/>
          <w:szCs w:val="22"/>
          <w:u w:val="none"/>
        </w:rPr>
        <w:t>08 14 00</w:t>
      </w:r>
    </w:p>
    <w:p w:rsidR="003B5493" w:rsidRPr="004F7606" w:rsidRDefault="003B5493">
      <w:pPr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7606">
        <w:rPr>
          <w:rFonts w:asciiTheme="minorHAnsi" w:hAnsiTheme="minorHAnsi" w:cstheme="minorHAnsi"/>
          <w:b/>
          <w:sz w:val="22"/>
          <w:szCs w:val="22"/>
        </w:rPr>
        <w:t>SOLID CORE WOOD DOORS</w:t>
      </w:r>
    </w:p>
    <w:p w:rsidR="003B5493" w:rsidRPr="004F7606" w:rsidRDefault="003B5493">
      <w:pPr>
        <w:rPr>
          <w:rFonts w:asciiTheme="minorHAnsi" w:hAnsiTheme="minorHAnsi" w:cstheme="minorHAnsi"/>
          <w:sz w:val="22"/>
          <w:szCs w:val="22"/>
        </w:rPr>
      </w:pPr>
    </w:p>
    <w:p w:rsidR="003B5493" w:rsidRPr="004F7606" w:rsidRDefault="003B5493" w:rsidP="0012015D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4F7606">
        <w:rPr>
          <w:rFonts w:asciiTheme="minorHAnsi" w:hAnsiTheme="minorHAnsi" w:cstheme="minorHAnsi"/>
          <w:b/>
          <w:sz w:val="22"/>
          <w:szCs w:val="22"/>
        </w:rPr>
        <w:t>PART 1</w:t>
      </w:r>
      <w:r w:rsidR="0012015D" w:rsidRPr="004F7606">
        <w:rPr>
          <w:rFonts w:asciiTheme="minorHAnsi" w:hAnsiTheme="minorHAnsi" w:cstheme="minorHAnsi"/>
          <w:b/>
          <w:sz w:val="22"/>
          <w:szCs w:val="22"/>
        </w:rPr>
        <w:tab/>
      </w:r>
      <w:r w:rsidRPr="004F7606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3B5493" w:rsidRPr="004F7606" w:rsidRDefault="003B5493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RELATED DOCUMENTS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apply to work in this section.</w:t>
      </w:r>
    </w:p>
    <w:p w:rsidR="003B5493" w:rsidRPr="004F7606" w:rsidRDefault="003B5493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REFERENCES</w:t>
      </w:r>
    </w:p>
    <w:p w:rsidR="0012015D" w:rsidRPr="004F7606" w:rsidRDefault="0012015D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ASTM E413 - Classification for </w:t>
      </w:r>
      <w:r w:rsidR="000B18A2" w:rsidRPr="004F7606">
        <w:rPr>
          <w:rFonts w:asciiTheme="minorHAnsi" w:hAnsiTheme="minorHAnsi" w:cstheme="minorHAnsi"/>
          <w:sz w:val="22"/>
          <w:szCs w:val="22"/>
        </w:rPr>
        <w:t xml:space="preserve">Rating </w:t>
      </w:r>
      <w:r w:rsidRPr="004F7606">
        <w:rPr>
          <w:rFonts w:asciiTheme="minorHAnsi" w:hAnsiTheme="minorHAnsi" w:cstheme="minorHAnsi"/>
          <w:sz w:val="22"/>
          <w:szCs w:val="22"/>
        </w:rPr>
        <w:t xml:space="preserve">Sound </w:t>
      </w:r>
      <w:r w:rsidR="000B18A2" w:rsidRPr="004F7606">
        <w:rPr>
          <w:rFonts w:asciiTheme="minorHAnsi" w:hAnsiTheme="minorHAnsi" w:cstheme="minorHAnsi"/>
          <w:sz w:val="22"/>
          <w:szCs w:val="22"/>
        </w:rPr>
        <w:t>Insulation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AWI - Quality Standards of the Architectural Woodwork Institute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NEMA (National Electric Manufacturers Association) LD3 - High Pressure Decorative Laminates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NFPA 80 </w:t>
      </w:r>
      <w:r w:rsidR="00D27BD9" w:rsidRPr="004F7606">
        <w:rPr>
          <w:rFonts w:asciiTheme="minorHAnsi" w:hAnsiTheme="minorHAnsi" w:cstheme="minorHAnsi"/>
          <w:sz w:val="22"/>
          <w:szCs w:val="22"/>
        </w:rPr>
        <w:t>–</w:t>
      </w:r>
      <w:r w:rsidRPr="004F7606">
        <w:rPr>
          <w:rFonts w:asciiTheme="minorHAnsi" w:hAnsiTheme="minorHAnsi" w:cstheme="minorHAnsi"/>
          <w:sz w:val="22"/>
          <w:szCs w:val="22"/>
        </w:rPr>
        <w:t xml:space="preserve"> </w:t>
      </w:r>
      <w:r w:rsidR="00D27BD9" w:rsidRPr="004F7606">
        <w:rPr>
          <w:rFonts w:asciiTheme="minorHAnsi" w:hAnsiTheme="minorHAnsi" w:cstheme="minorHAnsi"/>
          <w:sz w:val="22"/>
          <w:szCs w:val="22"/>
        </w:rPr>
        <w:t xml:space="preserve">Standard for </w:t>
      </w:r>
      <w:r w:rsidRPr="004F7606">
        <w:rPr>
          <w:rFonts w:asciiTheme="minorHAnsi" w:hAnsiTheme="minorHAnsi" w:cstheme="minorHAnsi"/>
          <w:sz w:val="22"/>
          <w:szCs w:val="22"/>
        </w:rPr>
        <w:t xml:space="preserve">Fire Doors and </w:t>
      </w:r>
      <w:r w:rsidR="00D27BD9" w:rsidRPr="004F7606">
        <w:rPr>
          <w:rFonts w:asciiTheme="minorHAnsi" w:hAnsiTheme="minorHAnsi" w:cstheme="minorHAnsi"/>
          <w:sz w:val="22"/>
          <w:szCs w:val="22"/>
        </w:rPr>
        <w:t>Other Opening Protectives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NFPA 252 - Standard Method</w:t>
      </w:r>
      <w:r w:rsidR="00D27BD9" w:rsidRPr="004F7606">
        <w:rPr>
          <w:rFonts w:asciiTheme="minorHAnsi" w:hAnsiTheme="minorHAnsi" w:cstheme="minorHAnsi"/>
          <w:sz w:val="22"/>
          <w:szCs w:val="22"/>
        </w:rPr>
        <w:t>s</w:t>
      </w:r>
      <w:r w:rsidRPr="004F7606">
        <w:rPr>
          <w:rFonts w:asciiTheme="minorHAnsi" w:hAnsiTheme="minorHAnsi" w:cstheme="minorHAnsi"/>
          <w:sz w:val="22"/>
          <w:szCs w:val="22"/>
        </w:rPr>
        <w:t xml:space="preserve"> of Fire Tests for Door Assemblies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UL 10B - Fire Tests of Door Assemblies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Warnock Hersey</w:t>
      </w:r>
      <w:r w:rsidR="00205BF6" w:rsidRPr="004F7606">
        <w:rPr>
          <w:rFonts w:asciiTheme="minorHAnsi" w:hAnsiTheme="minorHAnsi" w:cstheme="minorHAnsi"/>
          <w:sz w:val="22"/>
          <w:szCs w:val="22"/>
        </w:rPr>
        <w:t xml:space="preserve"> (Intertek)</w:t>
      </w:r>
      <w:r w:rsidRPr="004F7606">
        <w:rPr>
          <w:rFonts w:asciiTheme="minorHAnsi" w:hAnsiTheme="minorHAnsi" w:cstheme="minorHAnsi"/>
          <w:sz w:val="22"/>
          <w:szCs w:val="22"/>
        </w:rPr>
        <w:t xml:space="preserve"> - </w:t>
      </w:r>
      <w:r w:rsidR="00205BF6" w:rsidRPr="004F7606">
        <w:rPr>
          <w:rFonts w:asciiTheme="minorHAnsi" w:hAnsiTheme="minorHAnsi" w:cstheme="minorHAnsi"/>
          <w:sz w:val="22"/>
          <w:szCs w:val="22"/>
        </w:rPr>
        <w:t xml:space="preserve">Certification for </w:t>
      </w:r>
      <w:r w:rsidRPr="004F7606">
        <w:rPr>
          <w:rFonts w:asciiTheme="minorHAnsi" w:hAnsiTheme="minorHAnsi" w:cstheme="minorHAnsi"/>
          <w:sz w:val="22"/>
          <w:szCs w:val="22"/>
        </w:rPr>
        <w:t>Fire Door</w:t>
      </w:r>
      <w:r w:rsidR="00205BF6" w:rsidRPr="004F7606">
        <w:rPr>
          <w:rFonts w:asciiTheme="minorHAnsi" w:hAnsiTheme="minorHAnsi" w:cstheme="minorHAnsi"/>
          <w:sz w:val="22"/>
          <w:szCs w:val="22"/>
        </w:rPr>
        <w:t xml:space="preserve"> Testing</w:t>
      </w:r>
    </w:p>
    <w:p w:rsidR="00205BF6" w:rsidRPr="004F7606" w:rsidRDefault="00205BF6" w:rsidP="00205BF6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Warnock Hersey (Intertek) - Certification for Acoustical Testing of  Doors</w:t>
      </w:r>
    </w:p>
    <w:p w:rsidR="003B5493" w:rsidRPr="004F7606" w:rsidRDefault="0012015D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3B5493" w:rsidRPr="004F7606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3B5493" w:rsidRPr="004F7606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3B5493" w:rsidRPr="004F7606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3B5493" w:rsidRPr="004F7606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3B5493" w:rsidRPr="004F7606" w:rsidRDefault="003B5493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SECTION INCLUDES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Solid core wood doors and transom panels; flush and flush glazed configurations; fire rated and non-fire rated.</w:t>
      </w:r>
    </w:p>
    <w:p w:rsidR="003B5493" w:rsidRPr="004F7606" w:rsidRDefault="003B5493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SUBMITTALS</w:t>
      </w:r>
    </w:p>
    <w:p w:rsidR="00845511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Shop Drawings:</w:t>
      </w:r>
    </w:p>
    <w:p w:rsidR="00845511" w:rsidRPr="004F7606" w:rsidRDefault="003B5493" w:rsidP="00845511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Submit fully detailed shop drawings of all doors included in this section, including a complete door schedule of all wood doors.</w:t>
      </w:r>
    </w:p>
    <w:p w:rsidR="00845511" w:rsidRPr="004F7606" w:rsidRDefault="003B5493" w:rsidP="00845511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Schedule shall include door openings, elevations, sizes, types, swings, </w:t>
      </w:r>
      <w:r w:rsidR="008C37DA" w:rsidRPr="004F7606">
        <w:rPr>
          <w:rFonts w:asciiTheme="minorHAnsi" w:hAnsiTheme="minorHAnsi" w:cstheme="minorHAnsi"/>
          <w:sz w:val="22"/>
          <w:szCs w:val="22"/>
        </w:rPr>
        <w:t xml:space="preserve">required </w:t>
      </w:r>
      <w:r w:rsidR="0003065F" w:rsidRPr="004F7606">
        <w:rPr>
          <w:rFonts w:asciiTheme="minorHAnsi" w:hAnsiTheme="minorHAnsi" w:cstheme="minorHAnsi"/>
          <w:sz w:val="22"/>
          <w:szCs w:val="22"/>
        </w:rPr>
        <w:t>undercuts</w:t>
      </w:r>
      <w:r w:rsidRPr="004F7606">
        <w:rPr>
          <w:rFonts w:asciiTheme="minorHAnsi" w:hAnsiTheme="minorHAnsi" w:cstheme="minorHAnsi"/>
          <w:sz w:val="22"/>
          <w:szCs w:val="22"/>
        </w:rPr>
        <w:t xml:space="preserve">, special beveling, </w:t>
      </w:r>
      <w:r w:rsidR="008C37DA" w:rsidRPr="004F7606">
        <w:rPr>
          <w:rFonts w:asciiTheme="minorHAnsi" w:hAnsiTheme="minorHAnsi" w:cstheme="minorHAnsi"/>
          <w:sz w:val="22"/>
          <w:szCs w:val="22"/>
        </w:rPr>
        <w:t>and special</w:t>
      </w:r>
      <w:r w:rsidRPr="004F7606">
        <w:rPr>
          <w:rFonts w:asciiTheme="minorHAnsi" w:hAnsiTheme="minorHAnsi" w:cstheme="minorHAnsi"/>
          <w:sz w:val="22"/>
          <w:szCs w:val="22"/>
        </w:rPr>
        <w:t xml:space="preserve"> blocking for hardware, factory machining criteria, factory finishing </w:t>
      </w:r>
      <w:r w:rsidR="000632BF" w:rsidRPr="004F7606">
        <w:rPr>
          <w:rFonts w:asciiTheme="minorHAnsi" w:hAnsiTheme="minorHAnsi" w:cstheme="minorHAnsi"/>
          <w:sz w:val="22"/>
          <w:szCs w:val="22"/>
        </w:rPr>
        <w:t>criteria,</w:t>
      </w:r>
      <w:r w:rsidRPr="004F7606">
        <w:rPr>
          <w:rFonts w:asciiTheme="minorHAnsi" w:hAnsiTheme="minorHAnsi" w:cstheme="minorHAnsi"/>
          <w:sz w:val="22"/>
          <w:szCs w:val="22"/>
        </w:rPr>
        <w:t xml:space="preserve"> and identification of </w:t>
      </w:r>
      <w:r w:rsidR="000632BF" w:rsidRPr="004F7606">
        <w:rPr>
          <w:rFonts w:asciiTheme="minorHAnsi" w:hAnsiTheme="minorHAnsi" w:cstheme="minorHAnsi"/>
          <w:sz w:val="22"/>
          <w:szCs w:val="22"/>
        </w:rPr>
        <w:t>louvers,</w:t>
      </w:r>
      <w:r w:rsidRPr="004F7606">
        <w:rPr>
          <w:rFonts w:asciiTheme="minorHAnsi" w:hAnsiTheme="minorHAnsi" w:cstheme="minorHAnsi"/>
          <w:sz w:val="22"/>
          <w:szCs w:val="22"/>
        </w:rPr>
        <w:t xml:space="preserve"> and glazing requirements.</w:t>
      </w:r>
    </w:p>
    <w:p w:rsidR="003B5493" w:rsidRPr="004F7606" w:rsidRDefault="000632BF" w:rsidP="00845511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Architect shall approve shop drawings prior to the </w:t>
      </w:r>
      <w:r w:rsidR="003B5493" w:rsidRPr="004F7606">
        <w:rPr>
          <w:rFonts w:asciiTheme="minorHAnsi" w:hAnsiTheme="minorHAnsi" w:cstheme="minorHAnsi"/>
          <w:sz w:val="22"/>
          <w:szCs w:val="22"/>
        </w:rPr>
        <w:t>manufacturing or fabrication of doors.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Product Data: Indicate door core materials and construction; veneer species, type and characteristics.</w:t>
      </w:r>
    </w:p>
    <w:p w:rsidR="00845511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Samples:</w:t>
      </w:r>
    </w:p>
    <w:p w:rsidR="00845511" w:rsidRPr="004F7606" w:rsidRDefault="003B5493" w:rsidP="00845511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Submit sample of door veneer, 12” X 12” in size illustrating wood grain, stain </w:t>
      </w:r>
      <w:r w:rsidR="000632BF" w:rsidRPr="004F7606">
        <w:rPr>
          <w:rFonts w:asciiTheme="minorHAnsi" w:hAnsiTheme="minorHAnsi" w:cstheme="minorHAnsi"/>
          <w:sz w:val="22"/>
          <w:szCs w:val="22"/>
        </w:rPr>
        <w:t>color,</w:t>
      </w:r>
      <w:r w:rsidRPr="004F7606">
        <w:rPr>
          <w:rFonts w:asciiTheme="minorHAnsi" w:hAnsiTheme="minorHAnsi" w:cstheme="minorHAnsi"/>
          <w:sz w:val="22"/>
          <w:szCs w:val="22"/>
        </w:rPr>
        <w:t xml:space="preserve"> and sheen.</w:t>
      </w:r>
    </w:p>
    <w:p w:rsidR="00845511" w:rsidRPr="004F7606" w:rsidRDefault="003B5493" w:rsidP="00845511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The approved sample shall become the standard of quality for all solid core wood doors delivered to the project site.</w:t>
      </w:r>
    </w:p>
    <w:p w:rsidR="003B5493" w:rsidRPr="004F7606" w:rsidRDefault="00761183" w:rsidP="00845511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Contractor shall replace at no cost to the Owner, any door the Owner deems not conforming with the approve sample.</w:t>
      </w:r>
    </w:p>
    <w:p w:rsidR="003B5493" w:rsidRPr="004F7606" w:rsidRDefault="003B5493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QUALITY ASSURANCE</w:t>
      </w:r>
    </w:p>
    <w:p w:rsidR="003B5493" w:rsidRPr="004F7606" w:rsidRDefault="00845511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Manufacture a</w:t>
      </w:r>
      <w:r w:rsidR="003B5493" w:rsidRPr="004F7606">
        <w:rPr>
          <w:rFonts w:asciiTheme="minorHAnsi" w:hAnsiTheme="minorHAnsi" w:cstheme="minorHAnsi"/>
          <w:sz w:val="22"/>
          <w:szCs w:val="22"/>
        </w:rPr>
        <w:t>ll wood doors in accordance with AWI Quality Standard Section 1300 - Premium Grade Standards.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Finish doors in accordance with AWI Quality Standard Section 1500 – Premium Grade Standards.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Manufacturer: Company specializing in manufacturing the Products specified in this section with minimum </w:t>
      </w:r>
      <w:r w:rsidR="008C37DA" w:rsidRPr="004F7606">
        <w:rPr>
          <w:rFonts w:asciiTheme="minorHAnsi" w:hAnsiTheme="minorHAnsi" w:cstheme="minorHAnsi"/>
          <w:sz w:val="22"/>
          <w:szCs w:val="22"/>
        </w:rPr>
        <w:t>5-</w:t>
      </w:r>
      <w:r w:rsidRPr="004F7606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All fire rated wood doors shall comply with all the requirements of NFPA 80.</w:t>
      </w:r>
    </w:p>
    <w:p w:rsidR="003B5493" w:rsidRPr="004F7606" w:rsidRDefault="003B5493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DELIVERY, STORAGE AND PROTECTION</w:t>
      </w:r>
    </w:p>
    <w:p w:rsidR="003B5493" w:rsidRPr="004F7606" w:rsidRDefault="000632BF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Section 01</w:t>
      </w:r>
      <w:r w:rsidR="00761183" w:rsidRPr="004F7606">
        <w:rPr>
          <w:rFonts w:asciiTheme="minorHAnsi" w:hAnsiTheme="minorHAnsi" w:cstheme="minorHAnsi"/>
          <w:sz w:val="22"/>
          <w:szCs w:val="22"/>
        </w:rPr>
        <w:t xml:space="preserve"> 60 00 </w:t>
      </w:r>
      <w:r w:rsidR="003B5493" w:rsidRPr="004F7606">
        <w:rPr>
          <w:rFonts w:asciiTheme="minorHAnsi" w:hAnsiTheme="minorHAnsi" w:cstheme="minorHAnsi"/>
          <w:sz w:val="22"/>
          <w:szCs w:val="22"/>
        </w:rPr>
        <w:t>– Material Equipment</w:t>
      </w:r>
      <w:r w:rsidR="00761183" w:rsidRPr="004F7606">
        <w:rPr>
          <w:rFonts w:asciiTheme="minorHAnsi" w:hAnsiTheme="minorHAnsi" w:cstheme="minorHAnsi"/>
          <w:sz w:val="22"/>
          <w:szCs w:val="22"/>
        </w:rPr>
        <w:t xml:space="preserve"> and approved equals</w:t>
      </w:r>
      <w:r w:rsidR="003B5493" w:rsidRPr="004F7606">
        <w:rPr>
          <w:rFonts w:asciiTheme="minorHAnsi" w:hAnsiTheme="minorHAnsi" w:cstheme="minorHAnsi"/>
          <w:sz w:val="22"/>
          <w:szCs w:val="22"/>
        </w:rPr>
        <w:t>.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Follow manufactures requirements for storage and handling of doors.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lastRenderedPageBreak/>
        <w:t>Deliver all wood doors to the site after the HVAC system is operational and temperature and humidity levels are controlled.</w:t>
      </w:r>
    </w:p>
    <w:p w:rsidR="00845511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Doors shall be stored flat on a level surface in a dry </w:t>
      </w:r>
      <w:r w:rsidR="00F33C28" w:rsidRPr="004F7606">
        <w:rPr>
          <w:rFonts w:asciiTheme="minorHAnsi" w:hAnsiTheme="minorHAnsi" w:cstheme="minorHAnsi"/>
          <w:sz w:val="22"/>
          <w:szCs w:val="22"/>
        </w:rPr>
        <w:t>conditioned</w:t>
      </w:r>
      <w:r w:rsidRPr="004F7606">
        <w:rPr>
          <w:rFonts w:asciiTheme="minorHAnsi" w:hAnsiTheme="minorHAnsi" w:cstheme="minorHAnsi"/>
          <w:sz w:val="22"/>
          <w:szCs w:val="22"/>
        </w:rPr>
        <w:t xml:space="preserve"> shelter.</w:t>
      </w:r>
    </w:p>
    <w:p w:rsidR="00845511" w:rsidRPr="004F7606" w:rsidRDefault="003B5493" w:rsidP="00845511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Protect doors with resilient packaging.</w:t>
      </w:r>
    </w:p>
    <w:p w:rsidR="00845511" w:rsidRPr="004F7606" w:rsidRDefault="003B5493" w:rsidP="00845511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Do not store in damp or wet areas, or in areas that may be subject to sunlight that might blanch the veneer.</w:t>
      </w:r>
    </w:p>
    <w:p w:rsidR="00845511" w:rsidRPr="004F7606" w:rsidRDefault="003B5493" w:rsidP="00845511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Cover to keep clean, but allow air circulation by breaking factory seals once on site.</w:t>
      </w:r>
    </w:p>
    <w:p w:rsidR="003B5493" w:rsidRPr="004F7606" w:rsidRDefault="003B5493" w:rsidP="00845511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Doors stored for more than 7-days shall have </w:t>
      </w:r>
      <w:r w:rsidR="00761183" w:rsidRPr="004F7606">
        <w:rPr>
          <w:rFonts w:asciiTheme="minorHAnsi" w:hAnsiTheme="minorHAnsi" w:cstheme="minorHAnsi"/>
          <w:sz w:val="22"/>
          <w:szCs w:val="22"/>
        </w:rPr>
        <w:t xml:space="preserve">all </w:t>
      </w:r>
      <w:r w:rsidRPr="004F7606">
        <w:rPr>
          <w:rFonts w:asciiTheme="minorHAnsi" w:hAnsiTheme="minorHAnsi" w:cstheme="minorHAnsi"/>
          <w:sz w:val="22"/>
          <w:szCs w:val="22"/>
        </w:rPr>
        <w:t>ends primed.</w:t>
      </w:r>
    </w:p>
    <w:p w:rsidR="003B5493" w:rsidRPr="004F7606" w:rsidRDefault="003B5493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PROJECT CONDITIONS</w:t>
      </w:r>
    </w:p>
    <w:p w:rsidR="003B5493" w:rsidRPr="004F7606" w:rsidRDefault="000632BF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Section 01</w:t>
      </w:r>
      <w:r w:rsidR="00761183" w:rsidRPr="004F7606">
        <w:rPr>
          <w:rFonts w:asciiTheme="minorHAnsi" w:hAnsiTheme="minorHAnsi" w:cstheme="minorHAnsi"/>
          <w:sz w:val="22"/>
          <w:szCs w:val="22"/>
        </w:rPr>
        <w:t xml:space="preserve"> 31 00 –</w:t>
      </w:r>
      <w:r w:rsidR="003B5493" w:rsidRPr="004F7606">
        <w:rPr>
          <w:rFonts w:asciiTheme="minorHAnsi" w:hAnsiTheme="minorHAnsi" w:cstheme="minorHAnsi"/>
          <w:sz w:val="22"/>
          <w:szCs w:val="22"/>
        </w:rPr>
        <w:t xml:space="preserve"> </w:t>
      </w:r>
      <w:r w:rsidR="00761183" w:rsidRPr="004F7606">
        <w:rPr>
          <w:rFonts w:asciiTheme="minorHAnsi" w:hAnsiTheme="minorHAnsi" w:cstheme="minorHAnsi"/>
          <w:sz w:val="22"/>
          <w:szCs w:val="22"/>
        </w:rPr>
        <w:t xml:space="preserve">Project Management and </w:t>
      </w:r>
      <w:r w:rsidR="003B5493" w:rsidRPr="004F7606">
        <w:rPr>
          <w:rFonts w:asciiTheme="minorHAnsi" w:hAnsiTheme="minorHAnsi" w:cstheme="minorHAnsi"/>
          <w:sz w:val="22"/>
          <w:szCs w:val="22"/>
        </w:rPr>
        <w:t>Coordination.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Coordinate the work with door opening construction, </w:t>
      </w:r>
      <w:r w:rsidR="0077067E" w:rsidRPr="004F7606">
        <w:rPr>
          <w:rFonts w:asciiTheme="minorHAnsi" w:hAnsiTheme="minorHAnsi" w:cstheme="minorHAnsi"/>
          <w:sz w:val="22"/>
          <w:szCs w:val="22"/>
        </w:rPr>
        <w:t>doorframe,</w:t>
      </w:r>
      <w:r w:rsidRPr="004F7606">
        <w:rPr>
          <w:rFonts w:asciiTheme="minorHAnsi" w:hAnsiTheme="minorHAnsi" w:cstheme="minorHAnsi"/>
          <w:sz w:val="22"/>
          <w:szCs w:val="22"/>
        </w:rPr>
        <w:t xml:space="preserve"> and door hardware installation.</w:t>
      </w:r>
    </w:p>
    <w:p w:rsidR="003B5493" w:rsidRPr="004F7606" w:rsidRDefault="003B5493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WARRANTY</w:t>
      </w:r>
    </w:p>
    <w:p w:rsidR="003B5493" w:rsidRPr="004F7606" w:rsidRDefault="000632BF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Section 01</w:t>
      </w:r>
      <w:r w:rsidR="0077067E" w:rsidRPr="004F7606">
        <w:rPr>
          <w:rFonts w:asciiTheme="minorHAnsi" w:hAnsiTheme="minorHAnsi" w:cstheme="minorHAnsi"/>
          <w:sz w:val="22"/>
          <w:szCs w:val="22"/>
        </w:rPr>
        <w:t xml:space="preserve"> 77 00 </w:t>
      </w:r>
      <w:r w:rsidR="003B5493" w:rsidRPr="004F7606">
        <w:rPr>
          <w:rFonts w:asciiTheme="minorHAnsi" w:hAnsiTheme="minorHAnsi" w:cstheme="minorHAnsi"/>
          <w:sz w:val="22"/>
          <w:szCs w:val="22"/>
        </w:rPr>
        <w:t>- Contract Closeout.</w:t>
      </w:r>
    </w:p>
    <w:p w:rsidR="0077067E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Provide warranty for interior doors to include the life of installation.</w:t>
      </w:r>
    </w:p>
    <w:p w:rsidR="003B5493" w:rsidRPr="004F7606" w:rsidRDefault="003B5493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Include coverage for delamination of veneer, warping beyond specified installation tolerances, defective materials and telegraphing core construction.</w:t>
      </w:r>
    </w:p>
    <w:p w:rsidR="003B5493" w:rsidRPr="004F7606" w:rsidRDefault="003B5493">
      <w:pPr>
        <w:rPr>
          <w:rFonts w:asciiTheme="minorHAnsi" w:hAnsiTheme="minorHAnsi" w:cstheme="minorHAnsi"/>
          <w:b/>
          <w:sz w:val="22"/>
          <w:szCs w:val="22"/>
        </w:rPr>
      </w:pPr>
    </w:p>
    <w:p w:rsidR="003B5493" w:rsidRPr="004F7606" w:rsidRDefault="003B5493" w:rsidP="0012015D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4F7606">
        <w:rPr>
          <w:rFonts w:asciiTheme="minorHAnsi" w:hAnsiTheme="minorHAnsi" w:cstheme="minorHAnsi"/>
          <w:b/>
          <w:sz w:val="22"/>
          <w:szCs w:val="22"/>
        </w:rPr>
        <w:t>PART 2</w:t>
      </w:r>
      <w:r w:rsidR="0012015D" w:rsidRPr="004F7606">
        <w:rPr>
          <w:rFonts w:asciiTheme="minorHAnsi" w:hAnsiTheme="minorHAnsi" w:cstheme="minorHAnsi"/>
          <w:b/>
          <w:sz w:val="22"/>
          <w:szCs w:val="22"/>
        </w:rPr>
        <w:tab/>
      </w:r>
      <w:r w:rsidRPr="004F7606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3B5493" w:rsidRPr="004F7606" w:rsidRDefault="003B5493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CONSTRUCTION</w:t>
      </w:r>
    </w:p>
    <w:p w:rsidR="00117BD4" w:rsidRPr="004F7606" w:rsidRDefault="00117BD4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Wood Doors: Flush 1¾" thick meeting AWI Premium Grade standards to size per door schedule.</w:t>
      </w:r>
    </w:p>
    <w:p w:rsidR="003B5493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Face Veneer: Shall be plain-sliced, stain grade White Birch or equivalent as selected by the Architect, medium density, thoroughly kiln dried, smoothly sanded and laid at right angles to grain of cross-band.</w:t>
      </w:r>
    </w:p>
    <w:p w:rsidR="003B5493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Cross-bands:  </w:t>
      </w:r>
      <w:r w:rsidR="000632BF" w:rsidRPr="004F7606">
        <w:rPr>
          <w:rFonts w:asciiTheme="minorHAnsi" w:hAnsiTheme="minorHAnsi" w:cstheme="minorHAnsi"/>
          <w:sz w:val="22"/>
          <w:szCs w:val="22"/>
        </w:rPr>
        <w:t>K</w:t>
      </w:r>
      <w:r w:rsidRPr="004F7606">
        <w:rPr>
          <w:rFonts w:asciiTheme="minorHAnsi" w:hAnsiTheme="minorHAnsi" w:cstheme="minorHAnsi"/>
          <w:sz w:val="22"/>
          <w:szCs w:val="22"/>
        </w:rPr>
        <w:t>iln dried hardwood, 1/16" thickness, laid with grain at right angles to length of door.</w:t>
      </w:r>
    </w:p>
    <w:p w:rsidR="003B5493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Core:  Stave core </w:t>
      </w:r>
      <w:r w:rsidR="00117BD4" w:rsidRPr="004F7606">
        <w:rPr>
          <w:rFonts w:asciiTheme="minorHAnsi" w:hAnsiTheme="minorHAnsi" w:cstheme="minorHAnsi"/>
          <w:sz w:val="22"/>
          <w:szCs w:val="22"/>
        </w:rPr>
        <w:t>(SLC) or Structural Composite Lumber Core (SCLC).</w:t>
      </w:r>
    </w:p>
    <w:p w:rsidR="003B5493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Edge Bands: </w:t>
      </w:r>
      <w:r w:rsidR="000632BF" w:rsidRPr="004F7606">
        <w:rPr>
          <w:rFonts w:asciiTheme="minorHAnsi" w:hAnsiTheme="minorHAnsi" w:cstheme="minorHAnsi"/>
          <w:sz w:val="22"/>
          <w:szCs w:val="22"/>
        </w:rPr>
        <w:t>K</w:t>
      </w:r>
      <w:r w:rsidRPr="004F7606">
        <w:rPr>
          <w:rFonts w:asciiTheme="minorHAnsi" w:hAnsiTheme="minorHAnsi" w:cstheme="minorHAnsi"/>
          <w:sz w:val="22"/>
          <w:szCs w:val="22"/>
        </w:rPr>
        <w:t xml:space="preserve">iln dried hardwood at all edges matching face veneer species, ¾" thick, </w:t>
      </w:r>
      <w:r w:rsidR="00117BD4" w:rsidRPr="004F7606">
        <w:rPr>
          <w:rFonts w:asciiTheme="minorHAnsi" w:hAnsiTheme="minorHAnsi" w:cstheme="minorHAnsi"/>
          <w:sz w:val="22"/>
          <w:szCs w:val="22"/>
        </w:rPr>
        <w:t xml:space="preserve">glued </w:t>
      </w:r>
      <w:r w:rsidRPr="004F7606">
        <w:rPr>
          <w:rFonts w:asciiTheme="minorHAnsi" w:hAnsiTheme="minorHAnsi" w:cstheme="minorHAnsi"/>
          <w:sz w:val="22"/>
          <w:szCs w:val="22"/>
        </w:rPr>
        <w:t>to wood core.</w:t>
      </w:r>
    </w:p>
    <w:p w:rsidR="003B5493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Top and Bottom Rails: </w:t>
      </w:r>
      <w:r w:rsidR="000632BF" w:rsidRPr="004F7606">
        <w:rPr>
          <w:rFonts w:asciiTheme="minorHAnsi" w:hAnsiTheme="minorHAnsi" w:cstheme="minorHAnsi"/>
          <w:sz w:val="22"/>
          <w:szCs w:val="22"/>
        </w:rPr>
        <w:t>K</w:t>
      </w:r>
      <w:r w:rsidRPr="004F7606">
        <w:rPr>
          <w:rFonts w:asciiTheme="minorHAnsi" w:hAnsiTheme="minorHAnsi" w:cstheme="minorHAnsi"/>
          <w:sz w:val="22"/>
          <w:szCs w:val="22"/>
        </w:rPr>
        <w:t xml:space="preserve">iln dried hardwood at all edges matching face veneer species, 1⅛" thick, </w:t>
      </w:r>
      <w:r w:rsidR="00117BD4" w:rsidRPr="004F7606">
        <w:rPr>
          <w:rFonts w:asciiTheme="minorHAnsi" w:hAnsiTheme="minorHAnsi" w:cstheme="minorHAnsi"/>
          <w:sz w:val="22"/>
          <w:szCs w:val="22"/>
        </w:rPr>
        <w:t xml:space="preserve">glued </w:t>
      </w:r>
      <w:r w:rsidRPr="004F7606">
        <w:rPr>
          <w:rFonts w:asciiTheme="minorHAnsi" w:hAnsiTheme="minorHAnsi" w:cstheme="minorHAnsi"/>
          <w:sz w:val="22"/>
          <w:szCs w:val="22"/>
        </w:rPr>
        <w:t>to wood core.</w:t>
      </w:r>
    </w:p>
    <w:p w:rsidR="00845511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Adhesives:</w:t>
      </w:r>
    </w:p>
    <w:p w:rsidR="00845511" w:rsidRPr="004F7606" w:rsidRDefault="003B5493" w:rsidP="00845511">
      <w:pPr>
        <w:numPr>
          <w:ilvl w:val="2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Cross-band and face veneer adhesive shall conform to CS-35, Type I.</w:t>
      </w:r>
    </w:p>
    <w:p w:rsidR="003B5493" w:rsidRPr="004F7606" w:rsidRDefault="003B5493" w:rsidP="00845511">
      <w:pPr>
        <w:numPr>
          <w:ilvl w:val="2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Core and edge band adhesive shall conform to CS-35, Type II.</w:t>
      </w:r>
    </w:p>
    <w:p w:rsidR="003B5493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Finish:  </w:t>
      </w:r>
      <w:r w:rsidR="00E439D2" w:rsidRPr="004F7606">
        <w:rPr>
          <w:rFonts w:asciiTheme="minorHAnsi" w:hAnsiTheme="minorHAnsi" w:cstheme="minorHAnsi"/>
          <w:sz w:val="22"/>
          <w:szCs w:val="22"/>
        </w:rPr>
        <w:t xml:space="preserve">Stain color </w:t>
      </w:r>
      <w:r w:rsidRPr="004F7606">
        <w:rPr>
          <w:rFonts w:asciiTheme="minorHAnsi" w:hAnsiTheme="minorHAnsi" w:cstheme="minorHAnsi"/>
          <w:sz w:val="22"/>
          <w:szCs w:val="22"/>
        </w:rPr>
        <w:t>as selected by the Architect.</w:t>
      </w:r>
    </w:p>
    <w:p w:rsidR="003B5493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Labels:  Provide U.L. </w:t>
      </w:r>
      <w:r w:rsidR="00205BF6" w:rsidRPr="004F7606">
        <w:rPr>
          <w:rFonts w:asciiTheme="minorHAnsi" w:hAnsiTheme="minorHAnsi" w:cstheme="minorHAnsi"/>
          <w:sz w:val="22"/>
          <w:szCs w:val="22"/>
        </w:rPr>
        <w:t xml:space="preserve">or WH </w:t>
      </w:r>
      <w:r w:rsidRPr="004F7606">
        <w:rPr>
          <w:rFonts w:asciiTheme="minorHAnsi" w:hAnsiTheme="minorHAnsi" w:cstheme="minorHAnsi"/>
          <w:sz w:val="22"/>
          <w:szCs w:val="22"/>
        </w:rPr>
        <w:t>Label for doors where required</w:t>
      </w:r>
      <w:r w:rsidR="00117BD4" w:rsidRPr="004F7606">
        <w:rPr>
          <w:rFonts w:asciiTheme="minorHAnsi" w:hAnsiTheme="minorHAnsi" w:cstheme="minorHAnsi"/>
          <w:sz w:val="22"/>
          <w:szCs w:val="22"/>
        </w:rPr>
        <w:t xml:space="preserve"> see door schedule</w:t>
      </w:r>
      <w:r w:rsidRPr="004F7606">
        <w:rPr>
          <w:rFonts w:asciiTheme="minorHAnsi" w:hAnsiTheme="minorHAnsi" w:cstheme="minorHAnsi"/>
          <w:sz w:val="22"/>
          <w:szCs w:val="22"/>
        </w:rPr>
        <w:t>.</w:t>
      </w:r>
    </w:p>
    <w:p w:rsidR="003B5493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Factory finish</w:t>
      </w:r>
      <w:r w:rsidR="00E439D2" w:rsidRPr="004F7606">
        <w:rPr>
          <w:rFonts w:asciiTheme="minorHAnsi" w:hAnsiTheme="minorHAnsi" w:cstheme="minorHAnsi"/>
          <w:sz w:val="22"/>
          <w:szCs w:val="22"/>
        </w:rPr>
        <w:t>ed</w:t>
      </w:r>
      <w:r w:rsidRPr="004F7606">
        <w:rPr>
          <w:rFonts w:asciiTheme="minorHAnsi" w:hAnsiTheme="minorHAnsi" w:cstheme="minorHAnsi"/>
          <w:sz w:val="22"/>
          <w:szCs w:val="22"/>
        </w:rPr>
        <w:t xml:space="preserve"> doors in accordance with approved sample.</w:t>
      </w:r>
    </w:p>
    <w:p w:rsidR="003B5493" w:rsidRPr="004F7606" w:rsidRDefault="003B5493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VISION LITES</w:t>
      </w:r>
    </w:p>
    <w:p w:rsidR="003B5493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Provide vision </w:t>
      </w:r>
      <w:r w:rsidR="001E3A47" w:rsidRPr="004F7606">
        <w:rPr>
          <w:rFonts w:asciiTheme="minorHAnsi" w:hAnsiTheme="minorHAnsi" w:cstheme="minorHAnsi"/>
          <w:sz w:val="22"/>
          <w:szCs w:val="22"/>
        </w:rPr>
        <w:t>lutes</w:t>
      </w:r>
      <w:r w:rsidRPr="004F7606">
        <w:rPr>
          <w:rFonts w:asciiTheme="minorHAnsi" w:hAnsiTheme="minorHAnsi" w:cstheme="minorHAnsi"/>
          <w:sz w:val="22"/>
          <w:szCs w:val="22"/>
        </w:rPr>
        <w:t xml:space="preserve"> of shapes and sizes where shown on drawings.</w:t>
      </w:r>
    </w:p>
    <w:p w:rsidR="003B5493" w:rsidRPr="004F7606" w:rsidRDefault="003B5493">
      <w:pPr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Manufacture and supply </w:t>
      </w:r>
      <w:r w:rsidR="001E3A47" w:rsidRPr="004F7606">
        <w:rPr>
          <w:rFonts w:asciiTheme="minorHAnsi" w:hAnsiTheme="minorHAnsi" w:cstheme="minorHAnsi"/>
          <w:sz w:val="22"/>
          <w:szCs w:val="22"/>
        </w:rPr>
        <w:t>lutes</w:t>
      </w:r>
      <w:r w:rsidRPr="004F7606">
        <w:rPr>
          <w:rFonts w:asciiTheme="minorHAnsi" w:hAnsiTheme="minorHAnsi" w:cstheme="minorHAnsi"/>
          <w:sz w:val="22"/>
          <w:szCs w:val="22"/>
        </w:rPr>
        <w:t xml:space="preserve"> as a unit and meet the requirements of </w:t>
      </w:r>
      <w:r w:rsidR="000632BF" w:rsidRPr="004F7606">
        <w:rPr>
          <w:rFonts w:asciiTheme="minorHAnsi" w:hAnsiTheme="minorHAnsi" w:cstheme="minorHAnsi"/>
          <w:sz w:val="22"/>
          <w:szCs w:val="22"/>
        </w:rPr>
        <w:t>section 08</w:t>
      </w:r>
      <w:r w:rsidR="00E439D2" w:rsidRPr="004F7606">
        <w:rPr>
          <w:rFonts w:asciiTheme="minorHAnsi" w:hAnsiTheme="minorHAnsi" w:cstheme="minorHAnsi"/>
          <w:sz w:val="22"/>
          <w:szCs w:val="22"/>
        </w:rPr>
        <w:t xml:space="preserve"> 80 00</w:t>
      </w:r>
      <w:r w:rsidRPr="004F7606">
        <w:rPr>
          <w:rFonts w:asciiTheme="minorHAnsi" w:hAnsiTheme="minorHAnsi" w:cstheme="minorHAnsi"/>
          <w:sz w:val="22"/>
          <w:szCs w:val="22"/>
        </w:rPr>
        <w:t>.</w:t>
      </w:r>
    </w:p>
    <w:p w:rsidR="003B5493" w:rsidRPr="004F7606" w:rsidRDefault="003B5493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LOUVERS</w:t>
      </w:r>
    </w:p>
    <w:p w:rsidR="003B5493" w:rsidRPr="004F7606" w:rsidRDefault="003B5493">
      <w:pPr>
        <w:numPr>
          <w:ilvl w:val="1"/>
          <w:numId w:val="2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Material and Finish: Roll formed steel</w:t>
      </w:r>
      <w:r w:rsidR="00E439D2" w:rsidRPr="004F7606">
        <w:rPr>
          <w:rFonts w:asciiTheme="minorHAnsi" w:hAnsiTheme="minorHAnsi" w:cstheme="minorHAnsi"/>
          <w:sz w:val="22"/>
          <w:szCs w:val="22"/>
        </w:rPr>
        <w:t xml:space="preserve"> with a w</w:t>
      </w:r>
      <w:r w:rsidRPr="004F7606">
        <w:rPr>
          <w:rFonts w:asciiTheme="minorHAnsi" w:hAnsiTheme="minorHAnsi" w:cstheme="minorHAnsi"/>
          <w:sz w:val="22"/>
          <w:szCs w:val="22"/>
        </w:rPr>
        <w:t>ipe coat of zinc.</w:t>
      </w:r>
    </w:p>
    <w:p w:rsidR="003B5493" w:rsidRPr="004F7606" w:rsidRDefault="003B5493">
      <w:pPr>
        <w:numPr>
          <w:ilvl w:val="1"/>
          <w:numId w:val="2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Inverted blade, sight </w:t>
      </w:r>
      <w:r w:rsidR="001E3A47" w:rsidRPr="004F7606">
        <w:rPr>
          <w:rFonts w:asciiTheme="minorHAnsi" w:hAnsiTheme="minorHAnsi" w:cstheme="minorHAnsi"/>
          <w:sz w:val="22"/>
          <w:szCs w:val="22"/>
        </w:rPr>
        <w:t>proof,</w:t>
      </w:r>
      <w:r w:rsidR="000632BF" w:rsidRPr="004F7606">
        <w:rPr>
          <w:rFonts w:asciiTheme="minorHAnsi" w:hAnsiTheme="minorHAnsi" w:cstheme="minorHAnsi"/>
          <w:sz w:val="22"/>
          <w:szCs w:val="22"/>
        </w:rPr>
        <w:t xml:space="preserve"> and</w:t>
      </w:r>
      <w:r w:rsidRPr="004F7606">
        <w:rPr>
          <w:rFonts w:asciiTheme="minorHAnsi" w:hAnsiTheme="minorHAnsi" w:cstheme="minorHAnsi"/>
          <w:sz w:val="22"/>
          <w:szCs w:val="22"/>
        </w:rPr>
        <w:t xml:space="preserve"> fire rated with fusible link conforming to UL or FM </w:t>
      </w:r>
      <w:r w:rsidR="000632BF" w:rsidRPr="004F7606">
        <w:rPr>
          <w:rFonts w:asciiTheme="minorHAnsi" w:hAnsiTheme="minorHAnsi" w:cstheme="minorHAnsi"/>
          <w:sz w:val="22"/>
          <w:szCs w:val="22"/>
        </w:rPr>
        <w:t>as</w:t>
      </w:r>
      <w:r w:rsidRPr="004F7606">
        <w:rPr>
          <w:rFonts w:asciiTheme="minorHAnsi" w:hAnsiTheme="minorHAnsi" w:cstheme="minorHAnsi"/>
          <w:sz w:val="22"/>
          <w:szCs w:val="22"/>
        </w:rPr>
        <w:t xml:space="preserve"> required.</w:t>
      </w:r>
    </w:p>
    <w:p w:rsidR="003B5493" w:rsidRPr="004F7606" w:rsidRDefault="003B5493">
      <w:pPr>
        <w:numPr>
          <w:ilvl w:val="1"/>
          <w:numId w:val="2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Frame to have</w:t>
      </w:r>
      <w:r w:rsidR="00E439D2" w:rsidRPr="004F7606">
        <w:rPr>
          <w:rFonts w:asciiTheme="minorHAnsi" w:hAnsiTheme="minorHAnsi" w:cstheme="minorHAnsi"/>
          <w:sz w:val="22"/>
          <w:szCs w:val="22"/>
        </w:rPr>
        <w:t xml:space="preserve"> </w:t>
      </w:r>
      <w:r w:rsidR="000632BF" w:rsidRPr="004F7606">
        <w:rPr>
          <w:rFonts w:asciiTheme="minorHAnsi" w:hAnsiTheme="minorHAnsi" w:cstheme="minorHAnsi"/>
          <w:sz w:val="22"/>
          <w:szCs w:val="22"/>
        </w:rPr>
        <w:t>tampered</w:t>
      </w:r>
      <w:r w:rsidR="00E439D2" w:rsidRPr="004F7606">
        <w:rPr>
          <w:rFonts w:asciiTheme="minorHAnsi" w:hAnsiTheme="minorHAnsi" w:cstheme="minorHAnsi"/>
          <w:sz w:val="22"/>
          <w:szCs w:val="22"/>
        </w:rPr>
        <w:t xml:space="preserve"> proof fasteners</w:t>
      </w:r>
      <w:r w:rsidRPr="004F7606">
        <w:rPr>
          <w:rFonts w:asciiTheme="minorHAnsi" w:hAnsiTheme="minorHAnsi" w:cstheme="minorHAnsi"/>
          <w:sz w:val="22"/>
          <w:szCs w:val="22"/>
        </w:rPr>
        <w:t>.</w:t>
      </w:r>
    </w:p>
    <w:p w:rsidR="003B5493" w:rsidRPr="004F7606" w:rsidRDefault="003B5493">
      <w:pPr>
        <w:rPr>
          <w:rFonts w:asciiTheme="minorHAnsi" w:hAnsiTheme="minorHAnsi" w:cstheme="minorHAnsi"/>
          <w:sz w:val="22"/>
          <w:szCs w:val="22"/>
        </w:rPr>
      </w:pPr>
    </w:p>
    <w:p w:rsidR="003B5493" w:rsidRPr="004F7606" w:rsidRDefault="003B5493" w:rsidP="0012015D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4F7606">
        <w:rPr>
          <w:rFonts w:asciiTheme="minorHAnsi" w:hAnsiTheme="minorHAnsi" w:cstheme="minorHAnsi"/>
          <w:b/>
          <w:sz w:val="22"/>
          <w:szCs w:val="22"/>
        </w:rPr>
        <w:t>PART 3</w:t>
      </w:r>
      <w:r w:rsidR="0012015D" w:rsidRPr="004F7606">
        <w:rPr>
          <w:rFonts w:asciiTheme="minorHAnsi" w:hAnsiTheme="minorHAnsi" w:cstheme="minorHAnsi"/>
          <w:b/>
          <w:sz w:val="22"/>
          <w:szCs w:val="22"/>
        </w:rPr>
        <w:tab/>
      </w:r>
      <w:r w:rsidRPr="004F7606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3B5493" w:rsidRPr="004F7606" w:rsidRDefault="003B5493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FABRICATION</w:t>
      </w:r>
    </w:p>
    <w:p w:rsidR="003B5493" w:rsidRPr="004F7606" w:rsidRDefault="003B5493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Refer to Door Schedule for types, sizes</w:t>
      </w:r>
      <w:r w:rsidR="00E439D2" w:rsidRPr="004F7606">
        <w:rPr>
          <w:rFonts w:asciiTheme="minorHAnsi" w:hAnsiTheme="minorHAnsi" w:cstheme="minorHAnsi"/>
          <w:sz w:val="22"/>
          <w:szCs w:val="22"/>
        </w:rPr>
        <w:t>,</w:t>
      </w:r>
      <w:r w:rsidRPr="004F7606">
        <w:rPr>
          <w:rFonts w:asciiTheme="minorHAnsi" w:hAnsiTheme="minorHAnsi" w:cstheme="minorHAnsi"/>
          <w:sz w:val="22"/>
          <w:szCs w:val="22"/>
        </w:rPr>
        <w:t xml:space="preserve"> and details.</w:t>
      </w:r>
    </w:p>
    <w:p w:rsidR="003B5493" w:rsidRPr="004F7606" w:rsidRDefault="003B5493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lastRenderedPageBreak/>
        <w:t xml:space="preserve">Fabricate non-rated doors in accordance with AWI Quality </w:t>
      </w:r>
      <w:r w:rsidR="00117BD4" w:rsidRPr="004F7606">
        <w:rPr>
          <w:rFonts w:asciiTheme="minorHAnsi" w:hAnsiTheme="minorHAnsi" w:cstheme="minorHAnsi"/>
          <w:sz w:val="22"/>
          <w:szCs w:val="22"/>
        </w:rPr>
        <w:t xml:space="preserve">Premium </w:t>
      </w:r>
      <w:r w:rsidRPr="004F7606">
        <w:rPr>
          <w:rFonts w:asciiTheme="minorHAnsi" w:hAnsiTheme="minorHAnsi" w:cstheme="minorHAnsi"/>
          <w:sz w:val="22"/>
          <w:szCs w:val="22"/>
        </w:rPr>
        <w:t>requirements.</w:t>
      </w:r>
    </w:p>
    <w:p w:rsidR="00845511" w:rsidRPr="004F7606" w:rsidRDefault="003B5493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Fabricate fire rated doors in accordance with AWI Quality </w:t>
      </w:r>
      <w:r w:rsidR="00117BD4" w:rsidRPr="004F7606">
        <w:rPr>
          <w:rFonts w:asciiTheme="minorHAnsi" w:hAnsiTheme="minorHAnsi" w:cstheme="minorHAnsi"/>
          <w:sz w:val="22"/>
          <w:szCs w:val="22"/>
        </w:rPr>
        <w:t xml:space="preserve">Premium </w:t>
      </w:r>
      <w:r w:rsidRPr="004F7606">
        <w:rPr>
          <w:rFonts w:asciiTheme="minorHAnsi" w:hAnsiTheme="minorHAnsi" w:cstheme="minorHAnsi"/>
          <w:sz w:val="22"/>
          <w:szCs w:val="22"/>
        </w:rPr>
        <w:t>and to UL requirements.</w:t>
      </w:r>
    </w:p>
    <w:p w:rsidR="003B5493" w:rsidRPr="004F7606" w:rsidRDefault="003B5493" w:rsidP="00845511">
      <w:pPr>
        <w:numPr>
          <w:ilvl w:val="2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Attach fire-rating label to door.</w:t>
      </w:r>
    </w:p>
    <w:p w:rsidR="003B5493" w:rsidRPr="004F7606" w:rsidRDefault="003B5493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Astragals for Fire Rated Double Doors:  Steel, T shaped, overlapping and recessed at face edge specifically for double doors.</w:t>
      </w:r>
    </w:p>
    <w:p w:rsidR="003B5493" w:rsidRPr="004F7606" w:rsidRDefault="003B5493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Sound Rating for Single Door Leaf and Frame Assembly:  </w:t>
      </w:r>
      <w:r w:rsidR="00E439D2" w:rsidRPr="004F7606">
        <w:rPr>
          <w:rFonts w:asciiTheme="minorHAnsi" w:hAnsiTheme="minorHAnsi" w:cstheme="minorHAnsi"/>
          <w:sz w:val="22"/>
          <w:szCs w:val="22"/>
        </w:rPr>
        <w:t>Provide a</w:t>
      </w:r>
      <w:r w:rsidRPr="004F7606">
        <w:rPr>
          <w:rFonts w:asciiTheme="minorHAnsi" w:hAnsiTheme="minorHAnsi" w:cstheme="minorHAnsi"/>
          <w:sz w:val="22"/>
          <w:szCs w:val="22"/>
        </w:rPr>
        <w:t xml:space="preserve"> minimum STC </w:t>
      </w:r>
      <w:r w:rsidR="00035E7F" w:rsidRPr="004F7606">
        <w:rPr>
          <w:rFonts w:asciiTheme="minorHAnsi" w:hAnsiTheme="minorHAnsi" w:cstheme="minorHAnsi"/>
          <w:sz w:val="22"/>
          <w:szCs w:val="22"/>
        </w:rPr>
        <w:t>30</w:t>
      </w:r>
      <w:r w:rsidR="00E439D2" w:rsidRPr="004F7606">
        <w:rPr>
          <w:rFonts w:asciiTheme="minorHAnsi" w:hAnsiTheme="minorHAnsi" w:cstheme="minorHAnsi"/>
          <w:sz w:val="22"/>
          <w:szCs w:val="22"/>
        </w:rPr>
        <w:t>,</w:t>
      </w:r>
      <w:r w:rsidR="00117BD4" w:rsidRPr="004F7606">
        <w:rPr>
          <w:rFonts w:asciiTheme="minorHAnsi" w:hAnsiTheme="minorHAnsi" w:cstheme="minorHAnsi"/>
          <w:sz w:val="22"/>
          <w:szCs w:val="22"/>
        </w:rPr>
        <w:t xml:space="preserve"> see door schedule for required rating</w:t>
      </w:r>
      <w:r w:rsidR="00E439D2" w:rsidRPr="004F7606">
        <w:rPr>
          <w:rFonts w:asciiTheme="minorHAnsi" w:hAnsiTheme="minorHAnsi" w:cstheme="minorHAnsi"/>
          <w:sz w:val="22"/>
          <w:szCs w:val="22"/>
        </w:rPr>
        <w:t xml:space="preserve"> meet ASTM E413</w:t>
      </w:r>
      <w:r w:rsidRPr="004F7606">
        <w:rPr>
          <w:rFonts w:asciiTheme="minorHAnsi" w:hAnsiTheme="minorHAnsi" w:cstheme="minorHAnsi"/>
          <w:sz w:val="22"/>
          <w:szCs w:val="22"/>
        </w:rPr>
        <w:t>.</w:t>
      </w:r>
    </w:p>
    <w:p w:rsidR="003B5493" w:rsidRPr="004F7606" w:rsidRDefault="003B5493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Provide lock blocks at lock edge and top of door for closer for hardware reinforcement.</w:t>
      </w:r>
    </w:p>
    <w:p w:rsidR="003B5493" w:rsidRPr="004F7606" w:rsidRDefault="003B5493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Vertical Exposed Edge of Stiles:  </w:t>
      </w:r>
      <w:r w:rsidR="00E439D2" w:rsidRPr="004F7606">
        <w:rPr>
          <w:rFonts w:asciiTheme="minorHAnsi" w:hAnsiTheme="minorHAnsi" w:cstheme="minorHAnsi"/>
          <w:sz w:val="22"/>
          <w:szCs w:val="22"/>
        </w:rPr>
        <w:t>Provide h</w:t>
      </w:r>
      <w:r w:rsidRPr="004F7606">
        <w:rPr>
          <w:rFonts w:asciiTheme="minorHAnsi" w:hAnsiTheme="minorHAnsi" w:cstheme="minorHAnsi"/>
          <w:sz w:val="22"/>
          <w:szCs w:val="22"/>
        </w:rPr>
        <w:t>ardwood for transparent finish.</w:t>
      </w:r>
    </w:p>
    <w:p w:rsidR="003A647B" w:rsidRPr="004F7606" w:rsidRDefault="00E439D2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Provide factory-machined</w:t>
      </w:r>
      <w:r w:rsidR="003B5493" w:rsidRPr="004F7606">
        <w:rPr>
          <w:rFonts w:asciiTheme="minorHAnsi" w:hAnsiTheme="minorHAnsi" w:cstheme="minorHAnsi"/>
          <w:sz w:val="22"/>
          <w:szCs w:val="22"/>
        </w:rPr>
        <w:t xml:space="preserve"> doors for finish hardware </w:t>
      </w:r>
      <w:r w:rsidR="000632BF" w:rsidRPr="004F7606">
        <w:rPr>
          <w:rFonts w:asciiTheme="minorHAnsi" w:hAnsiTheme="minorHAnsi" w:cstheme="minorHAnsi"/>
          <w:sz w:val="22"/>
          <w:szCs w:val="22"/>
        </w:rPr>
        <w:t>per</w:t>
      </w:r>
      <w:r w:rsidR="003B5493" w:rsidRPr="004F7606">
        <w:rPr>
          <w:rFonts w:asciiTheme="minorHAnsi" w:hAnsiTheme="minorHAnsi" w:cstheme="minorHAnsi"/>
          <w:sz w:val="22"/>
          <w:szCs w:val="22"/>
        </w:rPr>
        <w:t xml:space="preserve"> hardware requirements and dimensions.</w:t>
      </w:r>
    </w:p>
    <w:p w:rsidR="003A647B" w:rsidRPr="004F7606" w:rsidRDefault="003B5493" w:rsidP="003A647B">
      <w:pPr>
        <w:numPr>
          <w:ilvl w:val="2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Do not machine for surface hardware.</w:t>
      </w:r>
    </w:p>
    <w:p w:rsidR="003B5493" w:rsidRPr="004F7606" w:rsidRDefault="003B5493" w:rsidP="003A647B">
      <w:pPr>
        <w:numPr>
          <w:ilvl w:val="2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Provide solid blocking for through bolted hardware.</w:t>
      </w:r>
    </w:p>
    <w:p w:rsidR="003B5493" w:rsidRPr="004F7606" w:rsidRDefault="003B5493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Factory fit doors for frame opening dimensions identified on shop drawings.</w:t>
      </w:r>
    </w:p>
    <w:p w:rsidR="003B5493" w:rsidRPr="004F7606" w:rsidRDefault="003B5493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INSTALLATION</w:t>
      </w:r>
    </w:p>
    <w:p w:rsidR="003A647B" w:rsidRPr="004F7606" w:rsidRDefault="003B5493">
      <w:pPr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Cut all doors for specified hardware and hang.</w:t>
      </w:r>
    </w:p>
    <w:p w:rsidR="003A647B" w:rsidRPr="004F7606" w:rsidRDefault="003B5493" w:rsidP="003A647B">
      <w:pPr>
        <w:numPr>
          <w:ilvl w:val="2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Protect as recommended by manufacturer.</w:t>
      </w:r>
    </w:p>
    <w:p w:rsidR="003A647B" w:rsidRPr="004F7606" w:rsidRDefault="003B5493" w:rsidP="003A647B">
      <w:pPr>
        <w:numPr>
          <w:ilvl w:val="2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Fit </w:t>
      </w:r>
      <w:r w:rsidR="00F33C28" w:rsidRPr="004F7606">
        <w:rPr>
          <w:rFonts w:asciiTheme="minorHAnsi" w:hAnsiTheme="minorHAnsi" w:cstheme="minorHAnsi"/>
          <w:sz w:val="22"/>
          <w:szCs w:val="22"/>
        </w:rPr>
        <w:t xml:space="preserve">all </w:t>
      </w:r>
      <w:r w:rsidRPr="004F7606">
        <w:rPr>
          <w:rFonts w:asciiTheme="minorHAnsi" w:hAnsiTheme="minorHAnsi" w:cstheme="minorHAnsi"/>
          <w:sz w:val="22"/>
          <w:szCs w:val="22"/>
        </w:rPr>
        <w:t xml:space="preserve">doors to provide </w:t>
      </w:r>
      <w:r w:rsidR="00E439D2" w:rsidRPr="004F7606">
        <w:rPr>
          <w:rFonts w:asciiTheme="minorHAnsi" w:hAnsiTheme="minorHAnsi" w:cstheme="minorHAnsi"/>
          <w:sz w:val="22"/>
          <w:szCs w:val="22"/>
        </w:rPr>
        <w:t xml:space="preserve">a clearance of </w:t>
      </w:r>
      <w:r w:rsidRPr="004F7606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4F7606">
        <w:rPr>
          <w:rFonts w:asciiTheme="minorHAnsi" w:hAnsiTheme="minorHAnsi" w:cstheme="minorHAnsi"/>
          <w:sz w:val="22"/>
          <w:szCs w:val="22"/>
        </w:rPr>
        <w:t>/</w:t>
      </w:r>
      <w:r w:rsidRPr="004F7606">
        <w:rPr>
          <w:rFonts w:asciiTheme="minorHAnsi" w:hAnsiTheme="minorHAnsi" w:cstheme="minorHAnsi"/>
          <w:sz w:val="22"/>
          <w:szCs w:val="22"/>
          <w:vertAlign w:val="subscript"/>
        </w:rPr>
        <w:t>16</w:t>
      </w:r>
      <w:r w:rsidRPr="004F7606">
        <w:rPr>
          <w:rFonts w:asciiTheme="minorHAnsi" w:hAnsiTheme="minorHAnsi" w:cstheme="minorHAnsi"/>
          <w:sz w:val="22"/>
          <w:szCs w:val="22"/>
        </w:rPr>
        <w:t>" to ⅛" at jambs and heads.</w:t>
      </w:r>
    </w:p>
    <w:p w:rsidR="003A647B" w:rsidRPr="004F7606" w:rsidRDefault="00F33C28" w:rsidP="003A647B">
      <w:pPr>
        <w:numPr>
          <w:ilvl w:val="2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Bevel lock stile ⅛" to 2"</w:t>
      </w:r>
    </w:p>
    <w:p w:rsidR="003A647B" w:rsidRPr="004F7606" w:rsidRDefault="003B5493" w:rsidP="003A647B">
      <w:pPr>
        <w:numPr>
          <w:ilvl w:val="2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Ease all edges of doors.</w:t>
      </w:r>
    </w:p>
    <w:p w:rsidR="003B5493" w:rsidRPr="004F7606" w:rsidRDefault="003B5493" w:rsidP="003A647B">
      <w:pPr>
        <w:numPr>
          <w:ilvl w:val="2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 xml:space="preserve">Maximum clearance at floor shall be </w:t>
      </w:r>
      <w:r w:rsidR="0069249F" w:rsidRPr="004F7606">
        <w:rPr>
          <w:rFonts w:asciiTheme="minorHAnsi" w:hAnsiTheme="minorHAnsi" w:cstheme="minorHAnsi"/>
          <w:sz w:val="22"/>
          <w:szCs w:val="22"/>
        </w:rPr>
        <w:t xml:space="preserve">½", </w:t>
      </w:r>
      <w:r w:rsidRPr="004F7606">
        <w:rPr>
          <w:rFonts w:asciiTheme="minorHAnsi" w:hAnsiTheme="minorHAnsi" w:cstheme="minorHAnsi"/>
          <w:sz w:val="22"/>
          <w:szCs w:val="22"/>
        </w:rPr>
        <w:t>unless otherwise indicated.</w:t>
      </w:r>
    </w:p>
    <w:p w:rsidR="00F33C28" w:rsidRPr="004F7606" w:rsidRDefault="00F33C28" w:rsidP="003A647B">
      <w:pPr>
        <w:numPr>
          <w:ilvl w:val="2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Install wall mounted doorstops in alignment with the door handle.</w:t>
      </w:r>
    </w:p>
    <w:p w:rsidR="00E4777C" w:rsidRPr="004F7606" w:rsidRDefault="00E4777C" w:rsidP="00E4777C">
      <w:pPr>
        <w:numPr>
          <w:ilvl w:val="3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Provide proper backing behind the drywall for the doorstop to prevent the door from puncturing the drywall.</w:t>
      </w:r>
    </w:p>
    <w:p w:rsidR="00E4777C" w:rsidRPr="004F7606" w:rsidRDefault="00E4777C" w:rsidP="00E4777C">
      <w:pPr>
        <w:numPr>
          <w:ilvl w:val="3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Coordinate with section 09 22 16.</w:t>
      </w:r>
    </w:p>
    <w:p w:rsidR="003B5493" w:rsidRPr="004F7606" w:rsidRDefault="003B5493">
      <w:pPr>
        <w:rPr>
          <w:rFonts w:asciiTheme="minorHAnsi" w:hAnsiTheme="minorHAnsi" w:cstheme="minorHAnsi"/>
          <w:sz w:val="22"/>
          <w:szCs w:val="22"/>
        </w:rPr>
      </w:pPr>
    </w:p>
    <w:p w:rsidR="003B5493" w:rsidRPr="004F7606" w:rsidRDefault="003B5493">
      <w:pPr>
        <w:pStyle w:val="Header"/>
        <w:tabs>
          <w:tab w:val="clear" w:pos="4320"/>
          <w:tab w:val="clear" w:pos="8640"/>
        </w:tabs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4F7606">
        <w:rPr>
          <w:rFonts w:asciiTheme="minorHAnsi" w:hAnsiTheme="minorHAnsi" w:cstheme="minorHAnsi"/>
          <w:sz w:val="22"/>
          <w:szCs w:val="22"/>
        </w:rPr>
        <w:t>END OF SECTION</w:t>
      </w:r>
    </w:p>
    <w:sectPr w:rsidR="003B5493" w:rsidRPr="004F7606" w:rsidSect="000632BF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296" w:right="1296" w:bottom="1296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71" w:rsidRDefault="00545B71">
      <w:r>
        <w:separator/>
      </w:r>
    </w:p>
  </w:endnote>
  <w:endnote w:type="continuationSeparator" w:id="0">
    <w:p w:rsidR="00545B71" w:rsidRDefault="0054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A47" w:rsidRPr="004F7606" w:rsidRDefault="001E3A47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4"/>
      </w:rPr>
    </w:pPr>
    <w:r w:rsidRPr="004F7606">
      <w:rPr>
        <w:rFonts w:asciiTheme="minorHAnsi" w:hAnsiTheme="minorHAnsi" w:cstheme="minorHAnsi"/>
        <w:sz w:val="22"/>
        <w:szCs w:val="24"/>
      </w:rPr>
      <w:tab/>
    </w:r>
    <w:r w:rsidRPr="004F7606">
      <w:rPr>
        <w:rFonts w:asciiTheme="minorHAnsi" w:hAnsiTheme="minorHAnsi" w:cstheme="minorHAnsi"/>
        <w:sz w:val="22"/>
        <w:szCs w:val="22"/>
      </w:rPr>
      <w:t xml:space="preserve">08 14 00 </w:t>
    </w:r>
    <w:r w:rsidRPr="004F7606">
      <w:rPr>
        <w:rFonts w:asciiTheme="minorHAnsi" w:hAnsiTheme="minorHAnsi" w:cstheme="minorHAnsi"/>
        <w:sz w:val="22"/>
        <w:szCs w:val="24"/>
      </w:rPr>
      <w:t xml:space="preserve">- </w:t>
    </w:r>
    <w:r w:rsidRPr="004F7606">
      <w:rPr>
        <w:rFonts w:asciiTheme="minorHAnsi" w:hAnsiTheme="minorHAnsi" w:cstheme="minorHAnsi"/>
        <w:sz w:val="22"/>
        <w:szCs w:val="24"/>
      </w:rPr>
      <w:fldChar w:fldCharType="begin"/>
    </w:r>
    <w:r w:rsidRPr="004F7606">
      <w:rPr>
        <w:rFonts w:asciiTheme="minorHAnsi" w:hAnsiTheme="minorHAnsi" w:cstheme="minorHAnsi"/>
        <w:sz w:val="22"/>
        <w:szCs w:val="24"/>
      </w:rPr>
      <w:instrText xml:space="preserve">PAGE </w:instrText>
    </w:r>
    <w:r w:rsidRPr="004F7606">
      <w:rPr>
        <w:rFonts w:asciiTheme="minorHAnsi" w:hAnsiTheme="minorHAnsi" w:cstheme="minorHAnsi"/>
        <w:sz w:val="22"/>
        <w:szCs w:val="24"/>
      </w:rPr>
      <w:fldChar w:fldCharType="separate"/>
    </w:r>
    <w:r w:rsidR="00460666">
      <w:rPr>
        <w:rFonts w:asciiTheme="minorHAnsi" w:hAnsiTheme="minorHAnsi" w:cstheme="minorHAnsi"/>
        <w:noProof/>
        <w:sz w:val="22"/>
        <w:szCs w:val="24"/>
      </w:rPr>
      <w:t>1</w:t>
    </w:r>
    <w:r w:rsidRPr="004F7606">
      <w:rPr>
        <w:rFonts w:asciiTheme="minorHAnsi" w:hAnsiTheme="minorHAnsi" w:cstheme="minorHAnsi"/>
        <w:sz w:val="22"/>
        <w:szCs w:val="24"/>
      </w:rPr>
      <w:fldChar w:fldCharType="end"/>
    </w:r>
    <w:r w:rsidRPr="004F7606">
      <w:rPr>
        <w:rFonts w:asciiTheme="minorHAnsi" w:hAnsiTheme="minorHAnsi" w:cstheme="minorHAnsi"/>
        <w:sz w:val="22"/>
        <w:szCs w:val="24"/>
      </w:rPr>
      <w:t xml:space="preserve"> of </w:t>
    </w:r>
    <w:r w:rsidRPr="004F7606">
      <w:rPr>
        <w:rStyle w:val="PageNumber"/>
        <w:rFonts w:asciiTheme="minorHAnsi" w:hAnsiTheme="minorHAnsi" w:cstheme="minorHAnsi"/>
        <w:sz w:val="22"/>
      </w:rPr>
      <w:fldChar w:fldCharType="begin"/>
    </w:r>
    <w:r w:rsidRPr="004F7606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4F7606">
      <w:rPr>
        <w:rStyle w:val="PageNumber"/>
        <w:rFonts w:asciiTheme="minorHAnsi" w:hAnsiTheme="minorHAnsi" w:cstheme="minorHAnsi"/>
        <w:sz w:val="22"/>
      </w:rPr>
      <w:fldChar w:fldCharType="separate"/>
    </w:r>
    <w:r w:rsidR="00460666">
      <w:rPr>
        <w:rStyle w:val="PageNumber"/>
        <w:rFonts w:asciiTheme="minorHAnsi" w:hAnsiTheme="minorHAnsi" w:cstheme="minorHAnsi"/>
        <w:noProof/>
        <w:sz w:val="22"/>
      </w:rPr>
      <w:t>3</w:t>
    </w:r>
    <w:r w:rsidRPr="004F7606">
      <w:rPr>
        <w:rStyle w:val="PageNumber"/>
        <w:rFonts w:asciiTheme="minorHAnsi" w:hAnsiTheme="minorHAnsi" w:cstheme="minorHAnsi"/>
        <w:sz w:val="22"/>
      </w:rPr>
      <w:fldChar w:fldCharType="end"/>
    </w:r>
    <w:r w:rsidRPr="004F7606">
      <w:rPr>
        <w:rFonts w:asciiTheme="minorHAnsi" w:hAnsiTheme="minorHAnsi" w:cstheme="minorHAnsi"/>
        <w:sz w:val="22"/>
        <w:szCs w:val="24"/>
      </w:rPr>
      <w:tab/>
      <w:t>Wood Doors</w:t>
    </w:r>
  </w:p>
  <w:p w:rsidR="001E3A47" w:rsidRPr="004F7606" w:rsidRDefault="001E3A47">
    <w:pPr>
      <w:tabs>
        <w:tab w:val="center" w:pos="4680"/>
        <w:tab w:val="right" w:pos="9270"/>
      </w:tabs>
      <w:jc w:val="center"/>
      <w:rPr>
        <w:rFonts w:asciiTheme="minorHAnsi" w:hAnsiTheme="minorHAnsi" w:cstheme="minorHAnsi"/>
        <w:sz w:val="22"/>
        <w:szCs w:val="24"/>
      </w:rPr>
    </w:pPr>
    <w:r w:rsidRPr="004F7606">
      <w:rPr>
        <w:rFonts w:asciiTheme="minorHAnsi" w:hAnsiTheme="minorHAnsi" w:cstheme="minorHAnsi"/>
        <w:sz w:val="22"/>
      </w:rPr>
      <w:tab/>
    </w:r>
    <w:r w:rsidRPr="004F7606">
      <w:rPr>
        <w:rFonts w:asciiTheme="minorHAnsi" w:hAnsiTheme="minorHAnsi" w:cstheme="minorHAnsi"/>
        <w:sz w:val="22"/>
      </w:rPr>
      <w:tab/>
    </w:r>
    <w:r w:rsidR="004F7606">
      <w:rPr>
        <w:rFonts w:asciiTheme="minorHAnsi" w:hAnsiTheme="minorHAnsi" w:cstheme="minorHAnsi"/>
        <w:sz w:val="22"/>
      </w:rPr>
      <w:t>DMS 2020</w:t>
    </w:r>
    <w:r w:rsidRPr="004F7606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71" w:rsidRDefault="00545B71">
      <w:r>
        <w:separator/>
      </w:r>
    </w:p>
  </w:footnote>
  <w:footnote w:type="continuationSeparator" w:id="0">
    <w:p w:rsidR="00545B71" w:rsidRDefault="0054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A47" w:rsidRPr="004F7606" w:rsidRDefault="001E3A47">
    <w:pPr>
      <w:pStyle w:val="Header"/>
      <w:rPr>
        <w:rFonts w:asciiTheme="minorHAnsi" w:hAnsiTheme="minorHAnsi" w:cstheme="minorHAnsi"/>
        <w:sz w:val="22"/>
        <w:szCs w:val="22"/>
      </w:rPr>
    </w:pPr>
    <w:r w:rsidRPr="004F7606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4F7606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4F7606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4F7606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1E3A47" w:rsidRPr="004F7606" w:rsidRDefault="001E3A47">
    <w:pPr>
      <w:pStyle w:val="Header"/>
      <w:rPr>
        <w:rFonts w:asciiTheme="minorHAnsi" w:hAnsiTheme="minorHAnsi" w:cstheme="minorHAnsi"/>
        <w:sz w:val="22"/>
        <w:szCs w:val="22"/>
      </w:rPr>
    </w:pPr>
    <w:r w:rsidRPr="004F7606">
      <w:rPr>
        <w:rFonts w:asciiTheme="minorHAnsi" w:hAnsiTheme="minorHAnsi" w:cstheme="minorHAnsi"/>
        <w:sz w:val="22"/>
        <w:szCs w:val="22"/>
      </w:rPr>
      <w:t>Project Name</w:t>
    </w:r>
  </w:p>
  <w:p w:rsidR="001E3A47" w:rsidRPr="004F7606" w:rsidRDefault="001E3A47">
    <w:pPr>
      <w:pStyle w:val="Header"/>
      <w:rPr>
        <w:rFonts w:asciiTheme="minorHAnsi" w:hAnsiTheme="minorHAnsi" w:cstheme="minorHAnsi"/>
        <w:sz w:val="22"/>
        <w:szCs w:val="22"/>
      </w:rPr>
    </w:pPr>
    <w:r w:rsidRPr="004F7606">
      <w:rPr>
        <w:rFonts w:asciiTheme="minorHAnsi" w:hAnsiTheme="minorHAnsi" w:cstheme="minorHAnsi"/>
        <w:sz w:val="22"/>
        <w:szCs w:val="22"/>
      </w:rPr>
      <w:t>SDPBC Project No.</w:t>
    </w:r>
  </w:p>
  <w:p w:rsidR="001E3A47" w:rsidRDefault="001E3A47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PART %1"/>
      <w:lvlJc w:val="left"/>
      <w:pPr>
        <w:tabs>
          <w:tab w:val="num" w:pos="288"/>
        </w:tabs>
        <w:ind w:left="288" w:hanging="288"/>
      </w:pPr>
    </w:lvl>
    <w:lvl w:ilvl="1">
      <w:start w:val="1"/>
      <w:numFmt w:val="decimal"/>
      <w:pStyle w:val="Level2"/>
      <w:lvlText w:val="%1.%2"/>
      <w:lvlJc w:val="left"/>
      <w:pPr>
        <w:tabs>
          <w:tab w:val="num" w:pos="1152"/>
        </w:tabs>
        <w:ind w:left="1152" w:hanging="864"/>
      </w:pPr>
    </w:lvl>
    <w:lvl w:ilvl="2">
      <w:start w:val="1"/>
      <w:numFmt w:val="upperLetter"/>
      <w:pStyle w:val="Level3"/>
      <w:lvlText w:val="%3."/>
      <w:lvlJc w:val="left"/>
      <w:pPr>
        <w:tabs>
          <w:tab w:val="num" w:pos="1440"/>
        </w:tabs>
        <w:ind w:left="1440" w:hanging="288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C5ABE"/>
    <w:multiLevelType w:val="hybridMultilevel"/>
    <w:tmpl w:val="3A16E05E"/>
    <w:lvl w:ilvl="0" w:tplc="DBCCB460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A702B4"/>
    <w:multiLevelType w:val="multilevel"/>
    <w:tmpl w:val="B798C39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3D66DC"/>
    <w:multiLevelType w:val="multilevel"/>
    <w:tmpl w:val="49049D1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12F14998"/>
    <w:multiLevelType w:val="multilevel"/>
    <w:tmpl w:val="78A4C09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5" w15:restartNumberingAfterBreak="0">
    <w:nsid w:val="134F6EAB"/>
    <w:multiLevelType w:val="hybridMultilevel"/>
    <w:tmpl w:val="868413D0"/>
    <w:lvl w:ilvl="0" w:tplc="4F40BC2C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ABC4F7C"/>
    <w:multiLevelType w:val="multilevel"/>
    <w:tmpl w:val="1E2E46F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229B57F2"/>
    <w:multiLevelType w:val="hybridMultilevel"/>
    <w:tmpl w:val="096CEA40"/>
    <w:lvl w:ilvl="0" w:tplc="6F5ECFCA">
      <w:start w:val="1"/>
      <w:numFmt w:val="upperLetter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A51439"/>
    <w:multiLevelType w:val="multilevel"/>
    <w:tmpl w:val="269ED0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3225D1"/>
    <w:multiLevelType w:val="singleLevel"/>
    <w:tmpl w:val="1B726D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652486B"/>
    <w:multiLevelType w:val="singleLevel"/>
    <w:tmpl w:val="C79653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9142DB1"/>
    <w:multiLevelType w:val="multilevel"/>
    <w:tmpl w:val="27704C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40A2ACF"/>
    <w:multiLevelType w:val="multilevel"/>
    <w:tmpl w:val="8BA6CDF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48E777C"/>
    <w:multiLevelType w:val="hybridMultilevel"/>
    <w:tmpl w:val="EFB494BE"/>
    <w:lvl w:ilvl="0" w:tplc="0C08ECEE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5331EB2"/>
    <w:multiLevelType w:val="hybridMultilevel"/>
    <w:tmpl w:val="AAC4A716"/>
    <w:lvl w:ilvl="0" w:tplc="521EB830">
      <w:start w:val="3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5536DBC"/>
    <w:multiLevelType w:val="singleLevel"/>
    <w:tmpl w:val="216C74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C94452D"/>
    <w:multiLevelType w:val="singleLevel"/>
    <w:tmpl w:val="298E802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3EA56DFE"/>
    <w:multiLevelType w:val="singleLevel"/>
    <w:tmpl w:val="F8B6FB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54EB73F8"/>
    <w:multiLevelType w:val="singleLevel"/>
    <w:tmpl w:val="A0BE2E3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57720419"/>
    <w:multiLevelType w:val="singleLevel"/>
    <w:tmpl w:val="B156E59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5A177C01"/>
    <w:multiLevelType w:val="hybridMultilevel"/>
    <w:tmpl w:val="4F4472EC"/>
    <w:lvl w:ilvl="0" w:tplc="CF3A5ECC">
      <w:start w:val="1"/>
      <w:numFmt w:val="upperLetter"/>
      <w:lvlText w:val="%1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1" w15:restartNumberingAfterBreak="0">
    <w:nsid w:val="5C531A5F"/>
    <w:multiLevelType w:val="hybridMultilevel"/>
    <w:tmpl w:val="3126E16C"/>
    <w:lvl w:ilvl="0" w:tplc="352C227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B492AF2"/>
    <w:multiLevelType w:val="hybridMultilevel"/>
    <w:tmpl w:val="1784A98A"/>
    <w:lvl w:ilvl="0" w:tplc="9092951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6CA05E2"/>
    <w:multiLevelType w:val="multilevel"/>
    <w:tmpl w:val="C9A08A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9173CCD"/>
    <w:multiLevelType w:val="hybridMultilevel"/>
    <w:tmpl w:val="6C6AAAD6"/>
    <w:lvl w:ilvl="0" w:tplc="C1BCBFD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9"/>
  </w:num>
  <w:num w:numId="5">
    <w:abstractNumId w:val="10"/>
  </w:num>
  <w:num w:numId="6">
    <w:abstractNumId w:val="16"/>
  </w:num>
  <w:num w:numId="7">
    <w:abstractNumId w:val="0"/>
    <w:lvlOverride w:ilvl="0">
      <w:startOverride w:val="1"/>
      <w:lvl w:ilvl="0">
        <w:start w:val="1"/>
        <w:numFmt w:val="decimal"/>
        <w:pStyle w:val="Level1"/>
        <w:lvlText w:val="PART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15"/>
  </w:num>
  <w:num w:numId="9">
    <w:abstractNumId w:val="20"/>
  </w:num>
  <w:num w:numId="10">
    <w:abstractNumId w:val="11"/>
  </w:num>
  <w:num w:numId="11">
    <w:abstractNumId w:val="1"/>
  </w:num>
  <w:num w:numId="12">
    <w:abstractNumId w:val="24"/>
  </w:num>
  <w:num w:numId="13">
    <w:abstractNumId w:val="2"/>
  </w:num>
  <w:num w:numId="14">
    <w:abstractNumId w:val="22"/>
  </w:num>
  <w:num w:numId="15">
    <w:abstractNumId w:val="5"/>
  </w:num>
  <w:num w:numId="16">
    <w:abstractNumId w:val="14"/>
  </w:num>
  <w:num w:numId="17">
    <w:abstractNumId w:val="13"/>
  </w:num>
  <w:num w:numId="18">
    <w:abstractNumId w:val="21"/>
  </w:num>
  <w:num w:numId="19">
    <w:abstractNumId w:val="23"/>
  </w:num>
  <w:num w:numId="20">
    <w:abstractNumId w:val="7"/>
  </w:num>
  <w:num w:numId="21">
    <w:abstractNumId w:val="8"/>
  </w:num>
  <w:num w:numId="22">
    <w:abstractNumId w:val="12"/>
  </w:num>
  <w:num w:numId="23">
    <w:abstractNumId w:val="6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51946"/>
    <w:rsid w:val="0003065F"/>
    <w:rsid w:val="00035E7F"/>
    <w:rsid w:val="000632BF"/>
    <w:rsid w:val="000B18A2"/>
    <w:rsid w:val="00117BD4"/>
    <w:rsid w:val="0012015D"/>
    <w:rsid w:val="0016299E"/>
    <w:rsid w:val="001D1E9A"/>
    <w:rsid w:val="001E3A47"/>
    <w:rsid w:val="001F52A2"/>
    <w:rsid w:val="00205BF6"/>
    <w:rsid w:val="003711C7"/>
    <w:rsid w:val="003A647B"/>
    <w:rsid w:val="003B5493"/>
    <w:rsid w:val="00460666"/>
    <w:rsid w:val="004F7606"/>
    <w:rsid w:val="005442AC"/>
    <w:rsid w:val="00545B71"/>
    <w:rsid w:val="00551946"/>
    <w:rsid w:val="00632766"/>
    <w:rsid w:val="0069249F"/>
    <w:rsid w:val="006F0C12"/>
    <w:rsid w:val="00761183"/>
    <w:rsid w:val="0077067E"/>
    <w:rsid w:val="00782022"/>
    <w:rsid w:val="00845511"/>
    <w:rsid w:val="008C37DA"/>
    <w:rsid w:val="0095487E"/>
    <w:rsid w:val="009E0A8C"/>
    <w:rsid w:val="00B76A25"/>
    <w:rsid w:val="00B85A82"/>
    <w:rsid w:val="00C46C73"/>
    <w:rsid w:val="00CA5DFF"/>
    <w:rsid w:val="00D27BD9"/>
    <w:rsid w:val="00E439D2"/>
    <w:rsid w:val="00E4777C"/>
    <w:rsid w:val="00EA537D"/>
    <w:rsid w:val="00EE0342"/>
    <w:rsid w:val="00EE1B28"/>
    <w:rsid w:val="00EF5AE9"/>
    <w:rsid w:val="00F202F8"/>
    <w:rsid w:val="00F33C28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D28688B-1BD8-44BD-A0B5-D85EFFA8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EE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F568EE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568EE"/>
  </w:style>
  <w:style w:type="paragraph" w:styleId="Header">
    <w:name w:val="header"/>
    <w:basedOn w:val="Normal"/>
    <w:rsid w:val="00F568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8EE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F568EE"/>
    <w:pPr>
      <w:numPr>
        <w:numId w:val="7"/>
      </w:numPr>
      <w:ind w:left="288" w:hanging="288"/>
      <w:outlineLvl w:val="0"/>
    </w:pPr>
    <w:rPr>
      <w:rFonts w:ascii="Dutch801 Rm BT" w:hAnsi="Dutch801 Rm BT"/>
    </w:rPr>
  </w:style>
  <w:style w:type="paragraph" w:customStyle="1" w:styleId="Level2">
    <w:name w:val="Level 2"/>
    <w:basedOn w:val="Normal"/>
    <w:rsid w:val="00F568EE"/>
    <w:pPr>
      <w:numPr>
        <w:ilvl w:val="1"/>
        <w:numId w:val="7"/>
      </w:numPr>
      <w:ind w:left="1170" w:hanging="882"/>
      <w:outlineLvl w:val="1"/>
    </w:pPr>
    <w:rPr>
      <w:rFonts w:ascii="Dutch801 Rm BT" w:hAnsi="Dutch801 Rm BT"/>
    </w:rPr>
  </w:style>
  <w:style w:type="paragraph" w:customStyle="1" w:styleId="Level3">
    <w:name w:val="Level 3"/>
    <w:basedOn w:val="Normal"/>
    <w:rsid w:val="00F568EE"/>
    <w:pPr>
      <w:numPr>
        <w:ilvl w:val="2"/>
        <w:numId w:val="7"/>
      </w:numPr>
      <w:ind w:left="1440" w:hanging="270"/>
      <w:outlineLvl w:val="2"/>
    </w:pPr>
    <w:rPr>
      <w:rFonts w:ascii="Dutch801 Rm BT" w:hAnsi="Dutch801 Rm BT"/>
    </w:rPr>
  </w:style>
  <w:style w:type="paragraph" w:styleId="BodyTextIndent">
    <w:name w:val="Body Text Indent"/>
    <w:basedOn w:val="Normal"/>
    <w:rsid w:val="00F568EE"/>
    <w:pPr>
      <w:tabs>
        <w:tab w:val="left" w:pos="-1440"/>
      </w:tabs>
      <w:ind w:left="720" w:hanging="720"/>
    </w:pPr>
    <w:rPr>
      <w:rFonts w:ascii="Arial" w:hAnsi="Arial"/>
      <w:sz w:val="22"/>
    </w:rPr>
  </w:style>
  <w:style w:type="paragraph" w:customStyle="1" w:styleId="Level4">
    <w:name w:val="Level 4"/>
    <w:basedOn w:val="Normal"/>
    <w:rsid w:val="00F568EE"/>
    <w:pPr>
      <w:ind w:left="2250" w:hanging="45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F568EE"/>
  </w:style>
  <w:style w:type="paragraph" w:styleId="BalloonText">
    <w:name w:val="Balloon Text"/>
    <w:basedOn w:val="Normal"/>
    <w:semiHidden/>
    <w:rsid w:val="00632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08210</vt:lpstr>
    </vt:vector>
  </TitlesOfParts>
  <Company> 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08 14 00</dc:title>
  <dc:subject/>
  <dc:creator>Judi Birnley</dc:creator>
  <cp:keywords/>
  <dc:description/>
  <cp:lastModifiedBy>Local Admin</cp:lastModifiedBy>
  <cp:revision>6</cp:revision>
  <cp:lastPrinted>2007-03-01T14:39:00Z</cp:lastPrinted>
  <dcterms:created xsi:type="dcterms:W3CDTF">2013-10-08T17:30:00Z</dcterms:created>
  <dcterms:modified xsi:type="dcterms:W3CDTF">2020-10-17T00:42:00Z</dcterms:modified>
</cp:coreProperties>
</file>