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5D" w:rsidRPr="008D2B45" w:rsidRDefault="00F9115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8D2B45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916239" w:rsidRPr="008D2B45">
        <w:rPr>
          <w:rFonts w:asciiTheme="minorHAnsi" w:hAnsiTheme="minorHAnsi" w:cstheme="minorHAnsi"/>
          <w:b/>
          <w:spacing w:val="-3"/>
          <w:sz w:val="22"/>
        </w:rPr>
        <w:t>01 45 00</w:t>
      </w:r>
    </w:p>
    <w:p w:rsidR="00F9115D" w:rsidRPr="008D2B45" w:rsidRDefault="00F9115D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>TESTING LABORATORY SERVICES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 w:rsidP="008D2B45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>1</w:t>
      </w:r>
      <w:r w:rsidR="000774DA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Pr="008D2B45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F9115D" w:rsidRPr="008D2B45" w:rsidRDefault="004077E4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level0 \h \r1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level1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level4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level5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level6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level7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SECTION INCLUDES</w:t>
      </w:r>
    </w:p>
    <w:p w:rsidR="00F9115D" w:rsidRPr="008D2B45" w:rsidRDefault="00F9115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Selection and payment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Quality Assurance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reports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Limits on testing laboratory authority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Contractor responsibilities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REFERENCES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ASTM D3740 </w:t>
      </w:r>
      <w:r w:rsidR="00ED0EAA" w:rsidRPr="008D2B45">
        <w:rPr>
          <w:rFonts w:asciiTheme="minorHAnsi" w:hAnsiTheme="minorHAnsi" w:cstheme="minorHAnsi"/>
          <w:spacing w:val="-3"/>
          <w:sz w:val="22"/>
        </w:rPr>
        <w:t>–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</w:t>
      </w:r>
      <w:r w:rsidR="00ED0EAA" w:rsidRPr="008D2B45">
        <w:rPr>
          <w:rFonts w:asciiTheme="minorHAnsi" w:hAnsiTheme="minorHAnsi" w:cstheme="minorHAnsi"/>
          <w:spacing w:val="-3"/>
          <w:sz w:val="22"/>
        </w:rPr>
        <w:t xml:space="preserve">Standard 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Practice for </w:t>
      </w:r>
      <w:r w:rsidR="00ED0EAA" w:rsidRPr="008D2B45">
        <w:rPr>
          <w:rFonts w:asciiTheme="minorHAnsi" w:hAnsiTheme="minorHAnsi" w:cstheme="minorHAnsi"/>
          <w:spacing w:val="-3"/>
          <w:sz w:val="22"/>
        </w:rPr>
        <w:t xml:space="preserve">Minimum Requirements for </w:t>
      </w:r>
      <w:r w:rsidRPr="008D2B45">
        <w:rPr>
          <w:rFonts w:asciiTheme="minorHAnsi" w:hAnsiTheme="minorHAnsi" w:cstheme="minorHAnsi"/>
          <w:spacing w:val="-3"/>
          <w:sz w:val="22"/>
        </w:rPr>
        <w:t>Agencies Engaged in Testing and/or Inspection of Soil and Rock as Used in Engineering Design and Construction.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ASTM E329 </w:t>
      </w:r>
      <w:r w:rsidRPr="008D2B45">
        <w:rPr>
          <w:rFonts w:asciiTheme="minorHAnsi" w:hAnsiTheme="minorHAnsi" w:cstheme="minorHAnsi"/>
          <w:spacing w:val="-3"/>
          <w:sz w:val="22"/>
        </w:rPr>
        <w:noBreakHyphen/>
        <w:t xml:space="preserve"> </w:t>
      </w:r>
      <w:r w:rsidR="00ED0EAA" w:rsidRPr="008D2B45">
        <w:rPr>
          <w:rFonts w:asciiTheme="minorHAnsi" w:hAnsiTheme="minorHAnsi" w:cstheme="minorHAnsi"/>
          <w:spacing w:val="-3"/>
          <w:sz w:val="22"/>
        </w:rPr>
        <w:t>Standard Specification for Agencies Engaged in Construction Inspection, Testing, or Special Inspection</w:t>
      </w:r>
      <w:r w:rsidRPr="008D2B45">
        <w:rPr>
          <w:rFonts w:asciiTheme="minorHAnsi" w:hAnsiTheme="minorHAnsi" w:cstheme="minorHAnsi"/>
          <w:spacing w:val="-3"/>
          <w:sz w:val="22"/>
        </w:rPr>
        <w:t>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SELECTION AND PAYMENT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Owner will employ and pay for services of an independent testing laboratory to perform specified inspection and testing.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Employment of testing laboratory shall in no way relieve Contractor of obligation to perform work in accordance with requirements of Contract Documents.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QUALITY ASSURANCE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</w:t>
      </w:r>
      <w:r w:rsidR="005B4DA3" w:rsidRPr="008D2B45">
        <w:rPr>
          <w:rFonts w:asciiTheme="minorHAnsi" w:hAnsiTheme="minorHAnsi" w:cstheme="minorHAnsi"/>
          <w:spacing w:val="-3"/>
          <w:sz w:val="22"/>
        </w:rPr>
        <w:t>, a</w:t>
      </w:r>
      <w:r w:rsidRPr="008D2B45">
        <w:rPr>
          <w:rFonts w:asciiTheme="minorHAnsi" w:hAnsiTheme="minorHAnsi" w:cstheme="minorHAnsi"/>
          <w:spacing w:val="-3"/>
          <w:sz w:val="22"/>
        </w:rPr>
        <w:t>uthorized to operate in state of Florida.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Laboratory </w:t>
      </w:r>
      <w:r w:rsidR="005B4DA3" w:rsidRPr="008D2B45">
        <w:rPr>
          <w:rFonts w:asciiTheme="minorHAnsi" w:hAnsiTheme="minorHAnsi" w:cstheme="minorHAnsi"/>
          <w:spacing w:val="-3"/>
          <w:sz w:val="22"/>
        </w:rPr>
        <w:t>m</w:t>
      </w:r>
      <w:r w:rsidRPr="008D2B45">
        <w:rPr>
          <w:rFonts w:asciiTheme="minorHAnsi" w:hAnsiTheme="minorHAnsi" w:cstheme="minorHAnsi"/>
          <w:spacing w:val="-3"/>
          <w:sz w:val="22"/>
        </w:rPr>
        <w:t>aintain</w:t>
      </w:r>
      <w:r w:rsidR="005B4DA3" w:rsidRPr="008D2B45">
        <w:rPr>
          <w:rFonts w:asciiTheme="minorHAnsi" w:hAnsiTheme="minorHAnsi" w:cstheme="minorHAnsi"/>
          <w:spacing w:val="-3"/>
          <w:sz w:val="22"/>
        </w:rPr>
        <w:t>s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a full time registered Engineer on staff to review services.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Testing Equipment</w:t>
      </w:r>
      <w:r w:rsidR="005B4DA3" w:rsidRPr="008D2B45">
        <w:rPr>
          <w:rFonts w:asciiTheme="minorHAnsi" w:hAnsiTheme="minorHAnsi" w:cstheme="minorHAnsi"/>
          <w:spacing w:val="-3"/>
          <w:sz w:val="22"/>
        </w:rPr>
        <w:t>, c</w:t>
      </w:r>
      <w:r w:rsidRPr="008D2B45">
        <w:rPr>
          <w:rFonts w:asciiTheme="minorHAnsi" w:hAnsiTheme="minorHAnsi" w:cstheme="minorHAnsi"/>
          <w:spacing w:val="-3"/>
          <w:sz w:val="22"/>
        </w:rPr>
        <w:t>alibrated at reasonable intervals with devices of accuracy traceable to either National Bureau of Standards (NBS) Standards or accepted values of natural physical constants.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LABORATORY REPORTS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 xml:space="preserve">After each inspection and test, submit </w:t>
      </w:r>
      <w:r w:rsidR="00CF2E63">
        <w:rPr>
          <w:rFonts w:asciiTheme="minorHAnsi" w:hAnsiTheme="minorHAnsi" w:cstheme="minorHAnsi"/>
          <w:spacing w:val="-3"/>
          <w:sz w:val="22"/>
        </w:rPr>
        <w:t>the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laboratory report </w:t>
      </w:r>
      <w:r w:rsidR="00CF2E63">
        <w:rPr>
          <w:rFonts w:asciiTheme="minorHAnsi" w:hAnsiTheme="minorHAnsi" w:cstheme="minorHAnsi"/>
          <w:spacing w:val="-3"/>
          <w:sz w:val="22"/>
        </w:rPr>
        <w:t xml:space="preserve">electronically </w:t>
      </w:r>
      <w:r w:rsidRPr="008D2B45">
        <w:rPr>
          <w:rFonts w:asciiTheme="minorHAnsi" w:hAnsiTheme="minorHAnsi" w:cstheme="minorHAnsi"/>
          <w:spacing w:val="-3"/>
          <w:sz w:val="22"/>
        </w:rPr>
        <w:t>to Owner, Architect, and Contractor.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Include: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Date issued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Project title and number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Name of inspector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Date and time of sampling or inspection</w:t>
      </w:r>
    </w:p>
    <w:p w:rsidR="00CF2E63" w:rsidRDefault="00CF2E63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Identification of product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Location in the Project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Type of inspection or test</w:t>
      </w:r>
    </w:p>
    <w:p w:rsidR="00F9115D" w:rsidRPr="008D2B45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Date of test</w:t>
      </w:r>
    </w:p>
    <w:p w:rsidR="00F9115D" w:rsidRDefault="00F9115D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Results of tests</w:t>
      </w:r>
    </w:p>
    <w:p w:rsidR="00CF2E63" w:rsidRPr="00CF2E63" w:rsidRDefault="00CF2E63" w:rsidP="00CF2E63">
      <w:pPr>
        <w:widowControl/>
        <w:numPr>
          <w:ilvl w:val="2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Pass/fail criteria used to evaluate tests</w:t>
      </w:r>
    </w:p>
    <w:p w:rsidR="00F9115D" w:rsidRPr="008D2B45" w:rsidRDefault="004077E4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level3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When requested by Architect, provide interpretation of test results.</w:t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LIMITS ON TESTING LABORATORY AUTHORITY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may not release, revoke, alter, or enlarge on requirements of Contract Documents.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may not approve or accept any portion of the Work.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may not assume any duties of Contractor.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Laboratory has no authority to stop the Work.</w:t>
      </w:r>
    </w:p>
    <w:p w:rsidR="00CF2E63" w:rsidRDefault="00CF2E63">
      <w:pPr>
        <w:widowControl/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br w:type="page"/>
      </w:r>
    </w:p>
    <w:p w:rsidR="00F9115D" w:rsidRPr="008D2B45" w:rsidRDefault="004077E4">
      <w:pPr>
        <w:widowControl/>
        <w:numPr>
          <w:ilvl w:val="0"/>
          <w:numId w:val="1"/>
        </w:numPr>
        <w:tabs>
          <w:tab w:val="clear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lastRenderedPageBreak/>
        <w:fldChar w:fldCharType="begin"/>
      </w:r>
      <w:r w:rsidR="00F9115D" w:rsidRPr="008D2B45">
        <w:rPr>
          <w:rFonts w:asciiTheme="minorHAnsi" w:hAnsiTheme="minorHAnsi" w:cstheme="minorHAnsi"/>
          <w:spacing w:val="-3"/>
          <w:sz w:val="22"/>
        </w:rPr>
        <w:instrText xml:space="preserve">seq level2 \h \r0 </w:instrText>
      </w:r>
      <w:r w:rsidRPr="008D2B45">
        <w:rPr>
          <w:rFonts w:asciiTheme="minorHAnsi" w:hAnsiTheme="minorHAnsi" w:cstheme="minorHAnsi"/>
          <w:spacing w:val="-3"/>
          <w:sz w:val="22"/>
        </w:rPr>
        <w:fldChar w:fldCharType="end"/>
      </w:r>
      <w:r w:rsidR="00F9115D" w:rsidRPr="008D2B45">
        <w:rPr>
          <w:rFonts w:asciiTheme="minorHAnsi" w:hAnsiTheme="minorHAnsi" w:cstheme="minorHAnsi"/>
          <w:spacing w:val="-3"/>
          <w:sz w:val="22"/>
        </w:rPr>
        <w:t>CONTRACTOR RESPONSIBILITIES</w:t>
      </w:r>
    </w:p>
    <w:p w:rsidR="00F9115D" w:rsidRPr="008D2B45" w:rsidRDefault="00CF2E63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Make</w:t>
      </w:r>
      <w:r w:rsidR="00F9115D" w:rsidRPr="008D2B45">
        <w:rPr>
          <w:rFonts w:asciiTheme="minorHAnsi" w:hAnsiTheme="minorHAnsi" w:cstheme="minorHAnsi"/>
          <w:spacing w:val="-3"/>
          <w:sz w:val="22"/>
        </w:rPr>
        <w:t xml:space="preserve"> adequate samples of materials </w:t>
      </w:r>
      <w:r>
        <w:rPr>
          <w:rFonts w:asciiTheme="minorHAnsi" w:hAnsiTheme="minorHAnsi" w:cstheme="minorHAnsi"/>
          <w:spacing w:val="-3"/>
          <w:sz w:val="22"/>
        </w:rPr>
        <w:t>requiring testing available on-site</w:t>
      </w:r>
      <w:r w:rsidR="00F9115D" w:rsidRPr="008D2B45">
        <w:rPr>
          <w:rFonts w:asciiTheme="minorHAnsi" w:hAnsiTheme="minorHAnsi" w:cstheme="minorHAnsi"/>
          <w:spacing w:val="-3"/>
          <w:sz w:val="22"/>
        </w:rPr>
        <w:t>, along with proposed mix designs.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Cooperate with laboratory personnel, and provide access to the Work and to manufacturer's facilities.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Provide incidental labor and facilities to provide access to Work to be tested, to obtain</w:t>
      </w:r>
      <w:r w:rsidR="005B4DA3" w:rsidRPr="008D2B45">
        <w:rPr>
          <w:rFonts w:asciiTheme="minorHAnsi" w:hAnsiTheme="minorHAnsi" w:cstheme="minorHAnsi"/>
          <w:spacing w:val="-3"/>
          <w:sz w:val="22"/>
        </w:rPr>
        <w:t>,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and handle samples at the site or at source of products to be tested, to facilitate tests and inspections, storage and curing of test samples.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Notify Owner</w:t>
      </w:r>
      <w:r w:rsidR="00CF2E63">
        <w:rPr>
          <w:rFonts w:asciiTheme="minorHAnsi" w:hAnsiTheme="minorHAnsi" w:cstheme="minorHAnsi"/>
          <w:spacing w:val="-3"/>
          <w:sz w:val="22"/>
        </w:rPr>
        <w:t xml:space="preserve"> 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and laboratory </w:t>
      </w:r>
      <w:r w:rsidR="000774DA" w:rsidRPr="008D2B45"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="00CF2E63">
        <w:rPr>
          <w:rFonts w:asciiTheme="minorHAnsi" w:hAnsiTheme="minorHAnsi" w:cstheme="minorHAnsi"/>
          <w:spacing w:val="-3"/>
          <w:sz w:val="22"/>
        </w:rPr>
        <w:t>24 hours</w:t>
      </w:r>
      <w:r w:rsidR="006637FF" w:rsidRPr="008D2B45">
        <w:rPr>
          <w:rFonts w:asciiTheme="minorHAnsi" w:hAnsiTheme="minorHAnsi" w:cstheme="minorHAnsi"/>
          <w:spacing w:val="-3"/>
          <w:sz w:val="22"/>
        </w:rPr>
        <w:t xml:space="preserve"> </w:t>
      </w:r>
      <w:r w:rsidR="00812AF1" w:rsidRPr="008D2B45">
        <w:rPr>
          <w:rFonts w:asciiTheme="minorHAnsi" w:hAnsiTheme="minorHAnsi" w:cstheme="minorHAnsi"/>
          <w:spacing w:val="-3"/>
          <w:sz w:val="22"/>
        </w:rPr>
        <w:t>prior</w:t>
      </w:r>
      <w:r w:rsidRPr="008D2B45">
        <w:rPr>
          <w:rFonts w:asciiTheme="minorHAnsi" w:hAnsiTheme="minorHAnsi" w:cstheme="minorHAnsi"/>
          <w:spacing w:val="-3"/>
          <w:sz w:val="22"/>
        </w:rPr>
        <w:t xml:space="preserve"> to expected time for operations requiring inspection and testing services.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Arrange with laboratory and pay for additional samples and tests required by Contractor beyond specified requirements, and pay compensation for Architect's additional services made necessary by failed tests and inspections.</w:t>
      </w:r>
    </w:p>
    <w:p w:rsidR="00F9115D" w:rsidRPr="008D2B45" w:rsidRDefault="00F9115D">
      <w:pPr>
        <w:widowControl/>
        <w:numPr>
          <w:ilvl w:val="1"/>
          <w:numId w:val="1"/>
        </w:numPr>
        <w:tabs>
          <w:tab w:val="left" w:pos="432"/>
        </w:tabs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Testing and reports by the Contractor shall conform to the requirements of this section</w:t>
      </w:r>
      <w:r w:rsidR="001A793F" w:rsidRPr="008D2B45">
        <w:rPr>
          <w:rFonts w:asciiTheme="minorHAnsi" w:hAnsiTheme="minorHAnsi" w:cstheme="minorHAnsi"/>
          <w:spacing w:val="-3"/>
          <w:sz w:val="22"/>
        </w:rPr>
        <w:t xml:space="preserve"> and to the requirements of Section </w:t>
      </w:r>
      <w:r w:rsidR="001E322E" w:rsidRPr="008D2B45">
        <w:rPr>
          <w:rFonts w:asciiTheme="minorHAnsi" w:hAnsiTheme="minorHAnsi" w:cstheme="minorHAnsi"/>
          <w:spacing w:val="-3"/>
          <w:sz w:val="22"/>
        </w:rPr>
        <w:t xml:space="preserve">01 91 00 </w:t>
      </w:r>
      <w:r w:rsidR="001A793F" w:rsidRPr="008D2B45">
        <w:rPr>
          <w:rFonts w:asciiTheme="minorHAnsi" w:hAnsiTheme="minorHAnsi" w:cstheme="minorHAnsi"/>
          <w:spacing w:val="-3"/>
          <w:sz w:val="22"/>
        </w:rPr>
        <w:t>- Commissioning</w:t>
      </w:r>
      <w:r w:rsidRPr="008D2B45">
        <w:rPr>
          <w:rFonts w:asciiTheme="minorHAnsi" w:hAnsiTheme="minorHAnsi" w:cstheme="minorHAnsi"/>
          <w:spacing w:val="-3"/>
          <w:sz w:val="22"/>
        </w:rPr>
        <w:t>.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>2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="000774DA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Pr="008D2B45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9115D" w:rsidRPr="008D2B45" w:rsidRDefault="00F9115D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Not Used.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8D2B45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>3</w:t>
      </w:r>
      <w:r w:rsidR="001A793F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="000774DA" w:rsidRPr="008D2B45">
        <w:rPr>
          <w:rFonts w:asciiTheme="minorHAnsi" w:hAnsiTheme="minorHAnsi" w:cstheme="minorHAnsi"/>
          <w:b/>
          <w:spacing w:val="-3"/>
          <w:sz w:val="22"/>
        </w:rPr>
        <w:tab/>
      </w:r>
      <w:r w:rsidRPr="008D2B45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9115D" w:rsidRPr="008D2B45" w:rsidRDefault="00F9115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Not Used.</w:t>
      </w:r>
    </w:p>
    <w:p w:rsidR="00F9115D" w:rsidRPr="008D2B45" w:rsidRDefault="00F9115D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115D" w:rsidRPr="008D2B45" w:rsidRDefault="00F9115D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8D2B45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9115D" w:rsidRPr="008D2B45" w:rsidSect="004077E4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83" w:rsidRDefault="00F47683">
      <w:pPr>
        <w:widowControl/>
        <w:spacing w:line="20" w:lineRule="exact"/>
      </w:pPr>
    </w:p>
  </w:endnote>
  <w:endnote w:type="continuationSeparator" w:id="0">
    <w:p w:rsidR="00F47683" w:rsidRDefault="00F47683">
      <w:r>
        <w:t xml:space="preserve"> </w:t>
      </w:r>
    </w:p>
  </w:endnote>
  <w:endnote w:type="continuationNotice" w:id="1">
    <w:p w:rsidR="00F47683" w:rsidRDefault="00F476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D" w:rsidRPr="008D2B45" w:rsidRDefault="00F9115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D2B45">
      <w:rPr>
        <w:rFonts w:asciiTheme="minorHAnsi" w:hAnsiTheme="minorHAnsi" w:cstheme="minorHAnsi"/>
        <w:spacing w:val="-3"/>
        <w:sz w:val="22"/>
      </w:rPr>
      <w:tab/>
    </w:r>
    <w:r w:rsidR="00916239" w:rsidRPr="008D2B45">
      <w:rPr>
        <w:rFonts w:asciiTheme="minorHAnsi" w:hAnsiTheme="minorHAnsi" w:cstheme="minorHAnsi"/>
        <w:spacing w:val="-3"/>
        <w:sz w:val="22"/>
      </w:rPr>
      <w:t>01 45 00</w:t>
    </w:r>
    <w:r w:rsidR="001E322E" w:rsidRPr="008D2B45">
      <w:rPr>
        <w:rFonts w:asciiTheme="minorHAnsi" w:hAnsiTheme="minorHAnsi" w:cstheme="minorHAnsi"/>
        <w:spacing w:val="-3"/>
        <w:sz w:val="22"/>
      </w:rPr>
      <w:t xml:space="preserve"> </w:t>
    </w:r>
    <w:r w:rsidRPr="008D2B45">
      <w:rPr>
        <w:rFonts w:asciiTheme="minorHAnsi" w:hAnsiTheme="minorHAnsi" w:cstheme="minorHAnsi"/>
        <w:spacing w:val="-3"/>
        <w:sz w:val="22"/>
      </w:rPr>
      <w:t>-</w:t>
    </w:r>
    <w:r w:rsidR="001E322E" w:rsidRPr="008D2B45">
      <w:rPr>
        <w:rFonts w:asciiTheme="minorHAnsi" w:hAnsiTheme="minorHAnsi" w:cstheme="minorHAnsi"/>
        <w:spacing w:val="-3"/>
        <w:sz w:val="22"/>
      </w:rPr>
      <w:t xml:space="preserve"> </w:t>
    </w:r>
    <w:r w:rsidR="004077E4" w:rsidRPr="008D2B45">
      <w:rPr>
        <w:rFonts w:asciiTheme="minorHAnsi" w:hAnsiTheme="minorHAnsi" w:cstheme="minorHAnsi"/>
        <w:spacing w:val="-3"/>
        <w:sz w:val="22"/>
      </w:rPr>
      <w:fldChar w:fldCharType="begin"/>
    </w:r>
    <w:r w:rsidRPr="008D2B45">
      <w:rPr>
        <w:rFonts w:asciiTheme="minorHAnsi" w:hAnsiTheme="minorHAnsi" w:cstheme="minorHAnsi"/>
        <w:spacing w:val="-3"/>
        <w:sz w:val="22"/>
      </w:rPr>
      <w:instrText>page \* arabic</w:instrText>
    </w:r>
    <w:r w:rsidR="004077E4" w:rsidRPr="008D2B45">
      <w:rPr>
        <w:rFonts w:asciiTheme="minorHAnsi" w:hAnsiTheme="minorHAnsi" w:cstheme="minorHAnsi"/>
        <w:spacing w:val="-3"/>
        <w:sz w:val="22"/>
      </w:rPr>
      <w:fldChar w:fldCharType="separate"/>
    </w:r>
    <w:r w:rsidR="0091649F">
      <w:rPr>
        <w:rFonts w:asciiTheme="minorHAnsi" w:hAnsiTheme="minorHAnsi" w:cstheme="minorHAnsi"/>
        <w:noProof/>
        <w:spacing w:val="-3"/>
        <w:sz w:val="22"/>
      </w:rPr>
      <w:t>1</w:t>
    </w:r>
    <w:r w:rsidR="004077E4" w:rsidRPr="008D2B45">
      <w:rPr>
        <w:rFonts w:asciiTheme="minorHAnsi" w:hAnsiTheme="minorHAnsi" w:cstheme="minorHAnsi"/>
        <w:spacing w:val="-3"/>
        <w:sz w:val="22"/>
      </w:rPr>
      <w:fldChar w:fldCharType="end"/>
    </w:r>
    <w:r w:rsidRPr="008D2B45">
      <w:rPr>
        <w:rFonts w:asciiTheme="minorHAnsi" w:hAnsiTheme="minorHAnsi" w:cstheme="minorHAnsi"/>
        <w:spacing w:val="-3"/>
        <w:sz w:val="22"/>
      </w:rPr>
      <w:t xml:space="preserve"> of </w:t>
    </w:r>
    <w:r w:rsidR="004077E4" w:rsidRPr="008D2B45">
      <w:rPr>
        <w:rStyle w:val="PageNumber"/>
        <w:rFonts w:asciiTheme="minorHAnsi" w:hAnsiTheme="minorHAnsi" w:cstheme="minorHAnsi"/>
        <w:sz w:val="22"/>
      </w:rPr>
      <w:fldChar w:fldCharType="begin"/>
    </w:r>
    <w:r w:rsidRPr="008D2B45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077E4" w:rsidRPr="008D2B45">
      <w:rPr>
        <w:rStyle w:val="PageNumber"/>
        <w:rFonts w:asciiTheme="minorHAnsi" w:hAnsiTheme="minorHAnsi" w:cstheme="minorHAnsi"/>
        <w:sz w:val="22"/>
      </w:rPr>
      <w:fldChar w:fldCharType="separate"/>
    </w:r>
    <w:r w:rsidR="0091649F">
      <w:rPr>
        <w:rStyle w:val="PageNumber"/>
        <w:rFonts w:asciiTheme="minorHAnsi" w:hAnsiTheme="minorHAnsi" w:cstheme="minorHAnsi"/>
        <w:noProof/>
        <w:sz w:val="22"/>
      </w:rPr>
      <w:t>2</w:t>
    </w:r>
    <w:r w:rsidR="004077E4" w:rsidRPr="008D2B45">
      <w:rPr>
        <w:rStyle w:val="PageNumber"/>
        <w:rFonts w:asciiTheme="minorHAnsi" w:hAnsiTheme="minorHAnsi" w:cstheme="minorHAnsi"/>
        <w:sz w:val="22"/>
      </w:rPr>
      <w:fldChar w:fldCharType="end"/>
    </w:r>
    <w:r w:rsidRPr="008D2B45">
      <w:rPr>
        <w:rFonts w:asciiTheme="minorHAnsi" w:hAnsiTheme="minorHAnsi" w:cstheme="minorHAnsi"/>
        <w:spacing w:val="-3"/>
        <w:sz w:val="22"/>
      </w:rPr>
      <w:tab/>
      <w:t>Testing Laboratory Services</w:t>
    </w:r>
  </w:p>
  <w:p w:rsidR="00F9115D" w:rsidRPr="008D2B45" w:rsidRDefault="00F9115D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</w:rPr>
    </w:pPr>
    <w:r w:rsidRPr="008D2B45">
      <w:rPr>
        <w:rFonts w:asciiTheme="minorHAnsi" w:hAnsiTheme="minorHAnsi" w:cstheme="minorHAnsi"/>
        <w:spacing w:val="-3"/>
        <w:sz w:val="22"/>
      </w:rPr>
      <w:tab/>
    </w:r>
    <w:r w:rsidRPr="008D2B45">
      <w:rPr>
        <w:rFonts w:asciiTheme="minorHAnsi" w:hAnsiTheme="minorHAnsi" w:cstheme="minorHAnsi"/>
        <w:spacing w:val="-3"/>
        <w:sz w:val="22"/>
      </w:rPr>
      <w:tab/>
    </w:r>
    <w:r w:rsidR="008D2B45">
      <w:rPr>
        <w:rFonts w:asciiTheme="minorHAnsi" w:hAnsiTheme="minorHAnsi" w:cstheme="minorHAnsi"/>
        <w:spacing w:val="-3"/>
        <w:sz w:val="22"/>
      </w:rPr>
      <w:t>DMS 2020</w:t>
    </w:r>
    <w:r w:rsidR="006C67FC" w:rsidRPr="008D2B45">
      <w:rPr>
        <w:rFonts w:asciiTheme="minorHAnsi" w:hAnsiTheme="minorHAnsi" w:cstheme="minorHAnsi"/>
        <w:spacing w:val="-3"/>
        <w:sz w:val="22"/>
      </w:rPr>
      <w:t xml:space="preserve"> </w:t>
    </w:r>
    <w:r w:rsidRPr="008D2B45">
      <w:rPr>
        <w:rFonts w:asciiTheme="minorHAnsi" w:hAnsiTheme="minorHAnsi" w:cstheme="minorHAnsi"/>
        <w:spacing w:val="-3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83" w:rsidRDefault="00F47683">
      <w:r>
        <w:separator/>
      </w:r>
    </w:p>
  </w:footnote>
  <w:footnote w:type="continuationSeparator" w:id="0">
    <w:p w:rsidR="00F47683" w:rsidRDefault="00F4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D" w:rsidRPr="008D2B45" w:rsidRDefault="00F9115D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D2B45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D2B45">
          <w:rPr>
            <w:rFonts w:asciiTheme="minorHAnsi" w:hAnsiTheme="minorHAnsi" w:cstheme="minorHAnsi"/>
            <w:sz w:val="22"/>
          </w:rPr>
          <w:t>Palm Beach</w:t>
        </w:r>
      </w:smartTag>
      <w:r w:rsidRPr="008D2B45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8D2B45">
          <w:rPr>
            <w:rFonts w:asciiTheme="minorHAnsi" w:hAnsiTheme="minorHAnsi" w:cstheme="minorHAnsi"/>
            <w:sz w:val="22"/>
          </w:rPr>
          <w:t>County</w:t>
        </w:r>
      </w:smartTag>
    </w:smartTag>
  </w:p>
  <w:p w:rsidR="00F9115D" w:rsidRPr="008D2B45" w:rsidRDefault="00F9115D">
    <w:pPr>
      <w:pStyle w:val="Header"/>
      <w:tabs>
        <w:tab w:val="clear" w:pos="4320"/>
        <w:tab w:val="clear" w:pos="8640"/>
      </w:tabs>
      <w:rPr>
        <w:rFonts w:asciiTheme="minorHAnsi" w:hAnsiTheme="minorHAnsi" w:cstheme="minorHAnsi"/>
        <w:sz w:val="22"/>
      </w:rPr>
    </w:pPr>
    <w:r w:rsidRPr="008D2B45">
      <w:rPr>
        <w:rFonts w:asciiTheme="minorHAnsi" w:hAnsiTheme="minorHAnsi" w:cstheme="minorHAnsi"/>
        <w:sz w:val="22"/>
      </w:rPr>
      <w:t xml:space="preserve">Project Name: </w:t>
    </w:r>
  </w:p>
  <w:p w:rsidR="00F9115D" w:rsidRPr="008D2B45" w:rsidRDefault="00F9115D">
    <w:pPr>
      <w:pStyle w:val="Header"/>
      <w:rPr>
        <w:rFonts w:asciiTheme="minorHAnsi" w:hAnsiTheme="minorHAnsi" w:cstheme="minorHAnsi"/>
        <w:sz w:val="22"/>
      </w:rPr>
    </w:pPr>
    <w:r w:rsidRPr="008D2B45">
      <w:rPr>
        <w:rFonts w:asciiTheme="minorHAnsi" w:hAnsiTheme="minorHAnsi" w:cstheme="minorHAnsi"/>
        <w:sz w:val="22"/>
      </w:rPr>
      <w:t xml:space="preserve">SDPBC Project No.: </w:t>
    </w:r>
  </w:p>
  <w:p w:rsidR="00F9115D" w:rsidRPr="008D2B45" w:rsidRDefault="00F9115D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31C9"/>
    <w:multiLevelType w:val="multilevel"/>
    <w:tmpl w:val="9BBE5C0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273602DB"/>
    <w:multiLevelType w:val="multilevel"/>
    <w:tmpl w:val="FBD0118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1756CC5"/>
    <w:multiLevelType w:val="multilevel"/>
    <w:tmpl w:val="4C32B19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D370CF"/>
    <w:rsid w:val="00010C40"/>
    <w:rsid w:val="000774DA"/>
    <w:rsid w:val="00122CC8"/>
    <w:rsid w:val="001735F6"/>
    <w:rsid w:val="001A5177"/>
    <w:rsid w:val="001A793F"/>
    <w:rsid w:val="001E084B"/>
    <w:rsid w:val="001E322E"/>
    <w:rsid w:val="001F1BEC"/>
    <w:rsid w:val="00211549"/>
    <w:rsid w:val="00395970"/>
    <w:rsid w:val="004077E4"/>
    <w:rsid w:val="0043231F"/>
    <w:rsid w:val="004E0A38"/>
    <w:rsid w:val="005110EB"/>
    <w:rsid w:val="005B4DA3"/>
    <w:rsid w:val="005C14F9"/>
    <w:rsid w:val="006637FF"/>
    <w:rsid w:val="006C67FC"/>
    <w:rsid w:val="006D2DB3"/>
    <w:rsid w:val="006F2DE5"/>
    <w:rsid w:val="007A676E"/>
    <w:rsid w:val="00812AF1"/>
    <w:rsid w:val="008D22A8"/>
    <w:rsid w:val="008D2B45"/>
    <w:rsid w:val="00902090"/>
    <w:rsid w:val="00916239"/>
    <w:rsid w:val="0091649F"/>
    <w:rsid w:val="00991186"/>
    <w:rsid w:val="00CB2EB1"/>
    <w:rsid w:val="00CF2E63"/>
    <w:rsid w:val="00D308E7"/>
    <w:rsid w:val="00D370CF"/>
    <w:rsid w:val="00E34AB9"/>
    <w:rsid w:val="00ED0EAA"/>
    <w:rsid w:val="00ED3C0D"/>
    <w:rsid w:val="00F47683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8065461-CD5F-4470-8442-797AE61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E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077E4"/>
    <w:pPr>
      <w:outlineLvl w:val="0"/>
    </w:pPr>
  </w:style>
  <w:style w:type="paragraph" w:styleId="Heading2">
    <w:name w:val="heading 2"/>
    <w:basedOn w:val="Normal"/>
    <w:next w:val="Normal"/>
    <w:qFormat/>
    <w:rsid w:val="004077E4"/>
    <w:pPr>
      <w:outlineLvl w:val="1"/>
    </w:pPr>
  </w:style>
  <w:style w:type="paragraph" w:styleId="Heading3">
    <w:name w:val="heading 3"/>
    <w:basedOn w:val="Normal"/>
    <w:next w:val="Normal"/>
    <w:qFormat/>
    <w:rsid w:val="004077E4"/>
    <w:pPr>
      <w:outlineLvl w:val="2"/>
    </w:pPr>
  </w:style>
  <w:style w:type="paragraph" w:styleId="Heading4">
    <w:name w:val="heading 4"/>
    <w:basedOn w:val="Normal"/>
    <w:next w:val="Normal"/>
    <w:qFormat/>
    <w:rsid w:val="004077E4"/>
    <w:pPr>
      <w:outlineLvl w:val="3"/>
    </w:pPr>
  </w:style>
  <w:style w:type="paragraph" w:styleId="Heading5">
    <w:name w:val="heading 5"/>
    <w:basedOn w:val="Normal"/>
    <w:next w:val="Normal"/>
    <w:qFormat/>
    <w:rsid w:val="004077E4"/>
    <w:pPr>
      <w:outlineLvl w:val="4"/>
    </w:pPr>
  </w:style>
  <w:style w:type="paragraph" w:styleId="Heading6">
    <w:name w:val="heading 6"/>
    <w:basedOn w:val="Normal"/>
    <w:next w:val="Normal"/>
    <w:qFormat/>
    <w:rsid w:val="004077E4"/>
    <w:pPr>
      <w:outlineLvl w:val="5"/>
    </w:pPr>
  </w:style>
  <w:style w:type="paragraph" w:styleId="Heading7">
    <w:name w:val="heading 7"/>
    <w:basedOn w:val="Normal"/>
    <w:next w:val="Normal"/>
    <w:qFormat/>
    <w:rsid w:val="004077E4"/>
    <w:pPr>
      <w:outlineLvl w:val="6"/>
    </w:pPr>
  </w:style>
  <w:style w:type="paragraph" w:styleId="Heading8">
    <w:name w:val="heading 8"/>
    <w:basedOn w:val="Normal"/>
    <w:next w:val="Normal"/>
    <w:qFormat/>
    <w:rsid w:val="004077E4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077E4"/>
  </w:style>
  <w:style w:type="character" w:styleId="EndnoteReference">
    <w:name w:val="endnote reference"/>
    <w:basedOn w:val="DefaultParagraphFont"/>
    <w:semiHidden/>
    <w:rsid w:val="004077E4"/>
    <w:rPr>
      <w:vertAlign w:val="superscript"/>
    </w:rPr>
  </w:style>
  <w:style w:type="paragraph" w:styleId="FootnoteText">
    <w:name w:val="footnote text"/>
    <w:basedOn w:val="Normal"/>
    <w:semiHidden/>
    <w:rsid w:val="004077E4"/>
  </w:style>
  <w:style w:type="character" w:styleId="FootnoteReference">
    <w:name w:val="footnote reference"/>
    <w:basedOn w:val="DefaultParagraphFont"/>
    <w:semiHidden/>
    <w:rsid w:val="004077E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077E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077E4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077E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077E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077E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077E4"/>
  </w:style>
  <w:style w:type="character" w:customStyle="1" w:styleId="EquationCaption">
    <w:name w:val="_Equation Caption"/>
    <w:rsid w:val="004077E4"/>
  </w:style>
  <w:style w:type="paragraph" w:styleId="Header">
    <w:name w:val="header"/>
    <w:basedOn w:val="Normal"/>
    <w:rsid w:val="004077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7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77E4"/>
  </w:style>
  <w:style w:type="paragraph" w:styleId="BalloonText">
    <w:name w:val="Balloon Text"/>
    <w:basedOn w:val="Normal"/>
    <w:semiHidden/>
    <w:rsid w:val="00D3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01410</vt:lpstr>
    </vt:vector>
  </TitlesOfParts>
  <Company>SDPBC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01 45 00</dc:title>
  <dc:subject/>
  <dc:creator>SDPBC</dc:creator>
  <cp:keywords/>
  <cp:lastModifiedBy>Local Admin</cp:lastModifiedBy>
  <cp:revision>7</cp:revision>
  <dcterms:created xsi:type="dcterms:W3CDTF">2013-10-04T17:50:00Z</dcterms:created>
  <dcterms:modified xsi:type="dcterms:W3CDTF">2020-10-16T17:20:00Z</dcterms:modified>
</cp:coreProperties>
</file>