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195551" w14:textId="6B12C45C" w:rsidR="00246A2D" w:rsidRDefault="00246A2D" w:rsidP="00246A2D">
      <w:pPr>
        <w:jc w:val="right"/>
      </w:pPr>
      <w:r>
        <w:t>September 5, 2024</w:t>
      </w:r>
    </w:p>
    <w:p w14:paraId="0FE375F8" w14:textId="3D3ADC11" w:rsidR="00964B1A" w:rsidRDefault="00964B1A" w:rsidP="00964B1A">
      <w:r>
        <w:t>Dear MUSD Families,</w:t>
      </w:r>
    </w:p>
    <w:p w14:paraId="243156DB" w14:textId="77777777" w:rsidR="00964B1A" w:rsidRDefault="00964B1A" w:rsidP="00964B1A">
      <w:r>
        <w:t>Next week, September 9-13, you will be meeting with your child’s teacher for the first Goal-Setting Conference of the school year!</w:t>
      </w:r>
    </w:p>
    <w:p w14:paraId="13DDD189" w14:textId="77777777" w:rsidR="00964B1A" w:rsidRDefault="00964B1A" w:rsidP="00964B1A">
      <w:r w:rsidRPr="009F0C1E">
        <w:t>Manteca Unified has reimagined the way we meet with parents to discuss student academic performance and progress</w:t>
      </w:r>
      <w:r>
        <w:t>. Where traditional parent-teacher conferences focus on grades after the learning has finished, Goal Setting Conferences occur BEFORE a report card is released and focus on creating</w:t>
      </w:r>
      <w:r w:rsidRPr="00F86374">
        <w:t xml:space="preserve"> an individual learning plan that is achievable, involves parent partnership, and celebrates student growth!</w:t>
      </w:r>
      <w:r>
        <w:t xml:space="preserve"> </w:t>
      </w:r>
    </w:p>
    <w:p w14:paraId="3FBC38EB" w14:textId="77777777" w:rsidR="00964B1A" w:rsidRDefault="00964B1A" w:rsidP="00964B1A">
      <w:r>
        <w:t>The Goal-Setting Conference provides an opportunity to establish a meaningful relationship based on feedback and support between your child, your child’s teacher, and yourself. Goal setting helps your child take ownership of their learning by helping them understand how their learning is measured. As educators, we know that w</w:t>
      </w:r>
      <w:r w:rsidRPr="00B0694B">
        <w:t>hen students own their learning goals, with the support of their teacher</w:t>
      </w:r>
      <w:r>
        <w:t xml:space="preserve"> and family</w:t>
      </w:r>
      <w:r w:rsidRPr="00B0694B">
        <w:t>, it encourages them to be lifelong learners.</w:t>
      </w:r>
    </w:p>
    <w:p w14:paraId="32E05DC9" w14:textId="77777777" w:rsidR="00964B1A" w:rsidRDefault="00964B1A" w:rsidP="00964B1A">
      <w:r>
        <w:t xml:space="preserve">In preparation for these conferences, we have developed goal-setting tips for before, during, and after you meet with your child’s teacher. To view these tips and get the most out of your meeting, please visit our Goal-Setting Conferences webpage: </w:t>
      </w:r>
      <w:hyperlink r:id="rId10" w:history="1">
        <w:r w:rsidRPr="00D150E3">
          <w:rPr>
            <w:rStyle w:val="Hyperlink"/>
          </w:rPr>
          <w:t>www.mantecausd.net/families/goal-setting</w:t>
        </w:r>
      </w:hyperlink>
      <w:r>
        <w:t xml:space="preserve">.  </w:t>
      </w:r>
    </w:p>
    <w:p w14:paraId="647AB20C" w14:textId="77777777" w:rsidR="00964B1A" w:rsidRDefault="00964B1A" w:rsidP="00964B1A">
      <w:r>
        <w:t>Thank you,</w:t>
      </w:r>
    </w:p>
    <w:p w14:paraId="705DEAC3" w14:textId="061C3F11" w:rsidR="00964B1A" w:rsidRDefault="00964B1A" w:rsidP="00964B1A">
      <w:r>
        <w:t>Community Relations and Engagement</w:t>
      </w:r>
    </w:p>
    <w:p w14:paraId="520D61E1" w14:textId="77777777" w:rsidR="00964B1A" w:rsidRDefault="00964B1A" w:rsidP="00964B1A">
      <w:r>
        <w:t>Manteca Unified</w:t>
      </w:r>
    </w:p>
    <w:p w14:paraId="76E85DA1" w14:textId="77777777" w:rsidR="009164C8" w:rsidRPr="008E7F9C" w:rsidRDefault="009164C8" w:rsidP="00C67F00"/>
    <w:sectPr w:rsidR="009164C8" w:rsidRPr="008E7F9C" w:rsidSect="00D9747A">
      <w:headerReference w:type="even" r:id="rId11"/>
      <w:headerReference w:type="default" r:id="rId12"/>
      <w:footerReference w:type="even" r:id="rId13"/>
      <w:footerReference w:type="default" r:id="rId14"/>
      <w:headerReference w:type="first" r:id="rId15"/>
      <w:footerReference w:type="first" r:id="rId16"/>
      <w:pgSz w:w="12240" w:h="15840"/>
      <w:pgMar w:top="3312"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BC45DC" w14:textId="77777777" w:rsidR="00231372" w:rsidRDefault="00231372" w:rsidP="009C3469">
      <w:pPr>
        <w:spacing w:after="0" w:line="240" w:lineRule="auto"/>
      </w:pPr>
      <w:r>
        <w:separator/>
      </w:r>
    </w:p>
  </w:endnote>
  <w:endnote w:type="continuationSeparator" w:id="0">
    <w:p w14:paraId="24A90CB8" w14:textId="77777777" w:rsidR="00231372" w:rsidRDefault="00231372" w:rsidP="009C3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D1E62" w14:textId="77777777" w:rsidR="00CE552A" w:rsidRDefault="00CE55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A2B44F" w14:textId="77777777" w:rsidR="00CE552A" w:rsidRDefault="00CE55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F2BDC8" w14:textId="77777777" w:rsidR="00CE552A" w:rsidRDefault="00CE55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D02BDD" w14:textId="77777777" w:rsidR="00231372" w:rsidRDefault="00231372" w:rsidP="009C3469">
      <w:pPr>
        <w:spacing w:after="0" w:line="240" w:lineRule="auto"/>
      </w:pPr>
      <w:r>
        <w:separator/>
      </w:r>
    </w:p>
  </w:footnote>
  <w:footnote w:type="continuationSeparator" w:id="0">
    <w:p w14:paraId="1C7B12AF" w14:textId="77777777" w:rsidR="00231372" w:rsidRDefault="00231372" w:rsidP="009C34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C04A4" w14:textId="77777777" w:rsidR="00CE552A" w:rsidRDefault="00CE55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C5D93" w14:textId="5D2484E9" w:rsidR="009C3469" w:rsidRDefault="009C3469">
    <w:pPr>
      <w:pStyle w:val="Header"/>
    </w:pPr>
    <w:r>
      <w:rPr>
        <w:noProof/>
      </w:rPr>
      <w:drawing>
        <wp:anchor distT="0" distB="0" distL="114300" distR="114300" simplePos="0" relativeHeight="251658240" behindDoc="1" locked="0" layoutInCell="1" allowOverlap="1" wp14:anchorId="5D0BC1FF" wp14:editId="2EDEE794">
          <wp:simplePos x="0" y="0"/>
          <wp:positionH relativeFrom="column">
            <wp:posOffset>-457200</wp:posOffset>
          </wp:positionH>
          <wp:positionV relativeFrom="paragraph">
            <wp:posOffset>-438150</wp:posOffset>
          </wp:positionV>
          <wp:extent cx="7772400" cy="10058400"/>
          <wp:effectExtent l="0" t="0" r="0" b="0"/>
          <wp:wrapNone/>
          <wp:docPr id="2046484962" name="Picture 2" descr="A white paper with a red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986866" name="Picture 2" descr="A white paper with a red and blu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B06DC" w14:textId="3B95E654" w:rsidR="009C3469" w:rsidRDefault="009164C8">
    <w:pPr>
      <w:pStyle w:val="Header"/>
    </w:pPr>
    <w:r>
      <w:rPr>
        <w:noProof/>
      </w:rPr>
      <w:drawing>
        <wp:anchor distT="0" distB="0" distL="114300" distR="114300" simplePos="0" relativeHeight="251659264" behindDoc="1" locked="0" layoutInCell="1" allowOverlap="1" wp14:anchorId="7706F97B" wp14:editId="0AACA230">
          <wp:simplePos x="0" y="0"/>
          <wp:positionH relativeFrom="column">
            <wp:posOffset>-457200</wp:posOffset>
          </wp:positionH>
          <wp:positionV relativeFrom="paragraph">
            <wp:posOffset>-447675</wp:posOffset>
          </wp:positionV>
          <wp:extent cx="7772400" cy="10058399"/>
          <wp:effectExtent l="0" t="0" r="0" b="0"/>
          <wp:wrapNone/>
          <wp:docPr id="15685893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589390"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399"/>
                  </a:xfrm>
                  <a:prstGeom prst="rect">
                    <a:avLst/>
                  </a:prstGeom>
                </pic:spPr>
              </pic:pic>
            </a:graphicData>
          </a:graphic>
          <wp14:sizeRelH relativeFrom="margin">
            <wp14:pctWidth>0</wp14:pctWidth>
          </wp14:sizeRelH>
          <wp14:sizeRelV relativeFrom="margin">
            <wp14:pctHeight>0</wp14:pctHeight>
          </wp14:sizeRelV>
        </wp:anchor>
      </w:drawing>
    </w:r>
    <w:r w:rsidR="009C3469">
      <w:rPr>
        <w:noProof/>
      </w:rPr>
      <mc:AlternateContent>
        <mc:Choice Requires="wps">
          <w:drawing>
            <wp:anchor distT="0" distB="0" distL="114300" distR="114300" simplePos="0" relativeHeight="251661312" behindDoc="0" locked="0" layoutInCell="1" allowOverlap="1" wp14:anchorId="2DC70B49" wp14:editId="00B209BF">
              <wp:simplePos x="0" y="0"/>
              <wp:positionH relativeFrom="margin">
                <wp:posOffset>-295275</wp:posOffset>
              </wp:positionH>
              <wp:positionV relativeFrom="margin">
                <wp:posOffset>-17145</wp:posOffset>
              </wp:positionV>
              <wp:extent cx="1362075" cy="7772400"/>
              <wp:effectExtent l="0" t="0" r="0" b="0"/>
              <wp:wrapSquare wrapText="bothSides"/>
              <wp:docPr id="1529016162" name="Text Box 4"/>
              <wp:cNvGraphicFramePr/>
              <a:graphic xmlns:a="http://schemas.openxmlformats.org/drawingml/2006/main">
                <a:graphicData uri="http://schemas.microsoft.com/office/word/2010/wordprocessingShape">
                  <wps:wsp>
                    <wps:cNvSpPr txBox="1"/>
                    <wps:spPr>
                      <a:xfrm>
                        <a:off x="0" y="0"/>
                        <a:ext cx="1362075" cy="7772400"/>
                      </a:xfrm>
                      <a:prstGeom prst="rect">
                        <a:avLst/>
                      </a:prstGeom>
                      <a:noFill/>
                      <a:ln w="6350">
                        <a:noFill/>
                      </a:ln>
                    </wps:spPr>
                    <wps:txbx>
                      <w:txbxContent>
                        <w:p w14:paraId="0A5A2116" w14:textId="77777777" w:rsidR="009C3469" w:rsidRDefault="009C3469" w:rsidP="009C34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DC70B49" id="_x0000_t202" coordsize="21600,21600" o:spt="202" path="m,l,21600r21600,l21600,xe">
              <v:stroke joinstyle="miter"/>
              <v:path gradientshapeok="t" o:connecttype="rect"/>
            </v:shapetype>
            <v:shape id="Text Box 4" o:spid="_x0000_s1026" type="#_x0000_t202" style="position:absolute;margin-left:-23.25pt;margin-top:-1.35pt;width:107.25pt;height:612pt;z-index:25166131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" filled="f" stroked="f" strokeweight=".5pt">
              <v:textbox>
                <w:txbxContent>
                  <w:p w14:paraId="0A5A2116" w14:textId="77777777" w:rsidR="009C3469" w:rsidRDefault="009C3469" w:rsidP="009C3469"/>
                </w:txbxContent>
              </v:textbox>
              <w10:wrap type="square"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88F5C65"/>
    <w:multiLevelType w:val="hybridMultilevel"/>
    <w:tmpl w:val="CA2C6E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85190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469"/>
    <w:rsid w:val="0000262B"/>
    <w:rsid w:val="0001009D"/>
    <w:rsid w:val="00032B32"/>
    <w:rsid w:val="000A1537"/>
    <w:rsid w:val="000B0AF1"/>
    <w:rsid w:val="0013147B"/>
    <w:rsid w:val="00171DD1"/>
    <w:rsid w:val="0017718E"/>
    <w:rsid w:val="00180F7B"/>
    <w:rsid w:val="0018100F"/>
    <w:rsid w:val="0019214A"/>
    <w:rsid w:val="001932E0"/>
    <w:rsid w:val="001A366D"/>
    <w:rsid w:val="001C1CE1"/>
    <w:rsid w:val="0020439B"/>
    <w:rsid w:val="002110AC"/>
    <w:rsid w:val="00231372"/>
    <w:rsid w:val="00246A2D"/>
    <w:rsid w:val="002740C0"/>
    <w:rsid w:val="003350A8"/>
    <w:rsid w:val="003646A6"/>
    <w:rsid w:val="00393411"/>
    <w:rsid w:val="003D0EAD"/>
    <w:rsid w:val="003D3DF9"/>
    <w:rsid w:val="003E0156"/>
    <w:rsid w:val="003E6C09"/>
    <w:rsid w:val="00403A10"/>
    <w:rsid w:val="004642E9"/>
    <w:rsid w:val="004956C3"/>
    <w:rsid w:val="004B73A3"/>
    <w:rsid w:val="004E4D20"/>
    <w:rsid w:val="00511C5F"/>
    <w:rsid w:val="0052092F"/>
    <w:rsid w:val="005239AB"/>
    <w:rsid w:val="005649B4"/>
    <w:rsid w:val="00571DF2"/>
    <w:rsid w:val="00590081"/>
    <w:rsid w:val="005B2EC0"/>
    <w:rsid w:val="005B72F2"/>
    <w:rsid w:val="005C1053"/>
    <w:rsid w:val="005C3532"/>
    <w:rsid w:val="00615B69"/>
    <w:rsid w:val="00616CCB"/>
    <w:rsid w:val="00621D53"/>
    <w:rsid w:val="00634CCB"/>
    <w:rsid w:val="006411FC"/>
    <w:rsid w:val="006637F8"/>
    <w:rsid w:val="00673339"/>
    <w:rsid w:val="00682D6E"/>
    <w:rsid w:val="006C66E4"/>
    <w:rsid w:val="006D5228"/>
    <w:rsid w:val="006F29A0"/>
    <w:rsid w:val="00744FA8"/>
    <w:rsid w:val="00746A1D"/>
    <w:rsid w:val="0076790A"/>
    <w:rsid w:val="008106AA"/>
    <w:rsid w:val="00880CEC"/>
    <w:rsid w:val="00887293"/>
    <w:rsid w:val="00894DBC"/>
    <w:rsid w:val="00895D19"/>
    <w:rsid w:val="008E7F9C"/>
    <w:rsid w:val="008F30A2"/>
    <w:rsid w:val="009164C8"/>
    <w:rsid w:val="00923448"/>
    <w:rsid w:val="009375A4"/>
    <w:rsid w:val="00952C01"/>
    <w:rsid w:val="00964B1A"/>
    <w:rsid w:val="009C3469"/>
    <w:rsid w:val="009D30DC"/>
    <w:rsid w:val="009E64D3"/>
    <w:rsid w:val="00A07CFE"/>
    <w:rsid w:val="00A27252"/>
    <w:rsid w:val="00A44111"/>
    <w:rsid w:val="00AC281F"/>
    <w:rsid w:val="00AC4245"/>
    <w:rsid w:val="00AE585E"/>
    <w:rsid w:val="00AE725B"/>
    <w:rsid w:val="00AF2504"/>
    <w:rsid w:val="00AF4CB1"/>
    <w:rsid w:val="00B0783D"/>
    <w:rsid w:val="00B15BBD"/>
    <w:rsid w:val="00B440F0"/>
    <w:rsid w:val="00B724EE"/>
    <w:rsid w:val="00B801F6"/>
    <w:rsid w:val="00B944EC"/>
    <w:rsid w:val="00BC3330"/>
    <w:rsid w:val="00BC5B4F"/>
    <w:rsid w:val="00BF6C7D"/>
    <w:rsid w:val="00C324AA"/>
    <w:rsid w:val="00C67F00"/>
    <w:rsid w:val="00CA6100"/>
    <w:rsid w:val="00CE552A"/>
    <w:rsid w:val="00CE72DE"/>
    <w:rsid w:val="00D06F6E"/>
    <w:rsid w:val="00D31A04"/>
    <w:rsid w:val="00D37EFC"/>
    <w:rsid w:val="00D53D8C"/>
    <w:rsid w:val="00D75284"/>
    <w:rsid w:val="00D82A19"/>
    <w:rsid w:val="00D877D7"/>
    <w:rsid w:val="00D9747A"/>
    <w:rsid w:val="00DD1C70"/>
    <w:rsid w:val="00E56030"/>
    <w:rsid w:val="00E62EA0"/>
    <w:rsid w:val="00E66DF4"/>
    <w:rsid w:val="00EF48EC"/>
    <w:rsid w:val="00F062F1"/>
    <w:rsid w:val="00F143CD"/>
    <w:rsid w:val="00F149AA"/>
    <w:rsid w:val="00F40FA3"/>
    <w:rsid w:val="00F7051A"/>
    <w:rsid w:val="00F8214B"/>
    <w:rsid w:val="00F94215"/>
    <w:rsid w:val="00FC397B"/>
    <w:rsid w:val="00FD3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90716E"/>
  <w15:chartTrackingRefBased/>
  <w15:docId w15:val="{0326EE2A-4E6A-463B-AAEA-F728DFAF9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34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34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34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34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34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34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34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34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34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4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34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34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34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34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34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34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34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3469"/>
    <w:rPr>
      <w:rFonts w:eastAsiaTheme="majorEastAsia" w:cstheme="majorBidi"/>
      <w:color w:val="272727" w:themeColor="text1" w:themeTint="D8"/>
    </w:rPr>
  </w:style>
  <w:style w:type="paragraph" w:styleId="Title">
    <w:name w:val="Title"/>
    <w:basedOn w:val="Normal"/>
    <w:next w:val="Normal"/>
    <w:link w:val="TitleChar"/>
    <w:uiPriority w:val="10"/>
    <w:qFormat/>
    <w:rsid w:val="009C34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4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34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34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3469"/>
    <w:pPr>
      <w:spacing w:before="160"/>
      <w:jc w:val="center"/>
    </w:pPr>
    <w:rPr>
      <w:i/>
      <w:iCs/>
      <w:color w:val="404040" w:themeColor="text1" w:themeTint="BF"/>
    </w:rPr>
  </w:style>
  <w:style w:type="character" w:customStyle="1" w:styleId="QuoteChar">
    <w:name w:val="Quote Char"/>
    <w:basedOn w:val="DefaultParagraphFont"/>
    <w:link w:val="Quote"/>
    <w:uiPriority w:val="29"/>
    <w:rsid w:val="009C3469"/>
    <w:rPr>
      <w:i/>
      <w:iCs/>
      <w:color w:val="404040" w:themeColor="text1" w:themeTint="BF"/>
    </w:rPr>
  </w:style>
  <w:style w:type="paragraph" w:styleId="ListParagraph">
    <w:name w:val="List Paragraph"/>
    <w:basedOn w:val="Normal"/>
    <w:uiPriority w:val="34"/>
    <w:qFormat/>
    <w:rsid w:val="009C3469"/>
    <w:pPr>
      <w:ind w:left="720"/>
      <w:contextualSpacing/>
    </w:pPr>
  </w:style>
  <w:style w:type="character" w:styleId="IntenseEmphasis">
    <w:name w:val="Intense Emphasis"/>
    <w:basedOn w:val="DefaultParagraphFont"/>
    <w:uiPriority w:val="21"/>
    <w:qFormat/>
    <w:rsid w:val="009C3469"/>
    <w:rPr>
      <w:i/>
      <w:iCs/>
      <w:color w:val="0F4761" w:themeColor="accent1" w:themeShade="BF"/>
    </w:rPr>
  </w:style>
  <w:style w:type="paragraph" w:styleId="IntenseQuote">
    <w:name w:val="Intense Quote"/>
    <w:basedOn w:val="Normal"/>
    <w:next w:val="Normal"/>
    <w:link w:val="IntenseQuoteChar"/>
    <w:uiPriority w:val="30"/>
    <w:qFormat/>
    <w:rsid w:val="009C34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3469"/>
    <w:rPr>
      <w:i/>
      <w:iCs/>
      <w:color w:val="0F4761" w:themeColor="accent1" w:themeShade="BF"/>
    </w:rPr>
  </w:style>
  <w:style w:type="character" w:styleId="IntenseReference">
    <w:name w:val="Intense Reference"/>
    <w:basedOn w:val="DefaultParagraphFont"/>
    <w:uiPriority w:val="32"/>
    <w:qFormat/>
    <w:rsid w:val="009C3469"/>
    <w:rPr>
      <w:b/>
      <w:bCs/>
      <w:smallCaps/>
      <w:color w:val="0F4761" w:themeColor="accent1" w:themeShade="BF"/>
      <w:spacing w:val="5"/>
    </w:rPr>
  </w:style>
  <w:style w:type="paragraph" w:styleId="Header">
    <w:name w:val="header"/>
    <w:basedOn w:val="Normal"/>
    <w:link w:val="HeaderChar"/>
    <w:uiPriority w:val="99"/>
    <w:unhideWhenUsed/>
    <w:rsid w:val="009C3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469"/>
  </w:style>
  <w:style w:type="paragraph" w:styleId="Footer">
    <w:name w:val="footer"/>
    <w:basedOn w:val="Normal"/>
    <w:link w:val="FooterChar"/>
    <w:uiPriority w:val="99"/>
    <w:unhideWhenUsed/>
    <w:rsid w:val="009C3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469"/>
  </w:style>
  <w:style w:type="character" w:styleId="Hyperlink">
    <w:name w:val="Hyperlink"/>
    <w:basedOn w:val="DefaultParagraphFont"/>
    <w:uiPriority w:val="99"/>
    <w:unhideWhenUsed/>
    <w:rsid w:val="00032B32"/>
    <w:rPr>
      <w:color w:val="467886" w:themeColor="hyperlink"/>
      <w:u w:val="single"/>
    </w:rPr>
  </w:style>
  <w:style w:type="character" w:styleId="UnresolvedMention">
    <w:name w:val="Unresolved Mention"/>
    <w:basedOn w:val="DefaultParagraphFont"/>
    <w:uiPriority w:val="99"/>
    <w:semiHidden/>
    <w:unhideWhenUsed/>
    <w:rsid w:val="00032B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1775655">
      <w:bodyDiv w:val="1"/>
      <w:marLeft w:val="0"/>
      <w:marRight w:val="0"/>
      <w:marTop w:val="0"/>
      <w:marBottom w:val="0"/>
      <w:divBdr>
        <w:top w:val="none" w:sz="0" w:space="0" w:color="auto"/>
        <w:left w:val="none" w:sz="0" w:space="0" w:color="auto"/>
        <w:bottom w:val="none" w:sz="0" w:space="0" w:color="auto"/>
        <w:right w:val="none" w:sz="0" w:space="0" w:color="auto"/>
      </w:divBdr>
    </w:div>
    <w:div w:id="1630669651">
      <w:bodyDiv w:val="1"/>
      <w:marLeft w:val="0"/>
      <w:marRight w:val="0"/>
      <w:marTop w:val="0"/>
      <w:marBottom w:val="0"/>
      <w:divBdr>
        <w:top w:val="none" w:sz="0" w:space="0" w:color="auto"/>
        <w:left w:val="none" w:sz="0" w:space="0" w:color="auto"/>
        <w:bottom w:val="none" w:sz="0" w:space="0" w:color="auto"/>
        <w:right w:val="none" w:sz="0" w:space="0" w:color="auto"/>
      </w:divBdr>
    </w:div>
    <w:div w:id="213281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www.mantecausd.net/families/goal-sett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9d7a287-29e3-4637-a15f-05d2daef05b4">
      <Terms xmlns="http://schemas.microsoft.com/office/infopath/2007/PartnerControls"/>
    </lcf76f155ced4ddcb4097134ff3c332f>
    <TaxCatchAll xmlns="4155b242-2492-4f34-939e-6fe1de6e066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B18DAF6F14B04287573DC2A421AECD" ma:contentTypeVersion="13" ma:contentTypeDescription="Create a new document." ma:contentTypeScope="" ma:versionID="ebeafbeaac9c33d25a655107964ed464">
  <xsd:schema xmlns:xsd="http://www.w3.org/2001/XMLSchema" xmlns:xs="http://www.w3.org/2001/XMLSchema" xmlns:p="http://schemas.microsoft.com/office/2006/metadata/properties" xmlns:ns2="a9d7a287-29e3-4637-a15f-05d2daef05b4" xmlns:ns3="4155b242-2492-4f34-939e-6fe1de6e0666" targetNamespace="http://schemas.microsoft.com/office/2006/metadata/properties" ma:root="true" ma:fieldsID="109cd82b2352ee6520c8b54fcbb414b1" ns2:_="" ns3:_="">
    <xsd:import namespace="a9d7a287-29e3-4637-a15f-05d2daef05b4"/>
    <xsd:import namespace="4155b242-2492-4f34-939e-6fe1de6e06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d7a287-29e3-4637-a15f-05d2daef05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413c4fa-d37e-47b0-a322-902787573ed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55b242-2492-4f34-939e-6fe1de6e066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fce0c16-15b5-46f5-9e21-07b226f08797}" ma:internalName="TaxCatchAll" ma:showField="CatchAllData" ma:web="4155b242-2492-4f34-939e-6fe1de6e06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638628-474F-450E-BF3E-1BEDE2ACF77C}">
  <ds:schemaRefs>
    <ds:schemaRef ds:uri="http://schemas.microsoft.com/office/2006/metadata/properties"/>
    <ds:schemaRef ds:uri="http://schemas.microsoft.com/office/infopath/2007/PartnerControls"/>
    <ds:schemaRef ds:uri="a9d7a287-29e3-4637-a15f-05d2daef05b4"/>
    <ds:schemaRef ds:uri="4155b242-2492-4f34-939e-6fe1de6e0666"/>
  </ds:schemaRefs>
</ds:datastoreItem>
</file>

<file path=customXml/itemProps2.xml><?xml version="1.0" encoding="utf-8"?>
<ds:datastoreItem xmlns:ds="http://schemas.openxmlformats.org/officeDocument/2006/customXml" ds:itemID="{B71F5CD5-02FB-4731-B8B8-A9118F6A0E25}">
  <ds:schemaRefs>
    <ds:schemaRef ds:uri="http://schemas.microsoft.com/sharepoint/v3/contenttype/forms"/>
  </ds:schemaRefs>
</ds:datastoreItem>
</file>

<file path=customXml/itemProps3.xml><?xml version="1.0" encoding="utf-8"?>
<ds:datastoreItem xmlns:ds="http://schemas.openxmlformats.org/officeDocument/2006/customXml" ds:itemID="{86C85A6A-A3BB-4BF3-B081-443B39ED4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d7a287-29e3-4637-a15f-05d2daef05b4"/>
    <ds:schemaRef ds:uri="4155b242-2492-4f34-939e-6fe1de6e06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1236</Characters>
  <Application>Microsoft Office Word</Application>
  <DocSecurity>0</DocSecurity>
  <Lines>20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Schmidt</dc:creator>
  <cp:keywords/>
  <dc:description/>
  <cp:lastModifiedBy>Sierra Horton</cp:lastModifiedBy>
  <cp:revision>3</cp:revision>
  <cp:lastPrinted>2024-01-10T21:39:00Z</cp:lastPrinted>
  <dcterms:created xsi:type="dcterms:W3CDTF">2024-09-10T19:15:00Z</dcterms:created>
  <dcterms:modified xsi:type="dcterms:W3CDTF">2024-09-10T19:17:00Z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88a1868b238422400c561a0874adef888b0c0fd1966bc863705610596781cc12</vt:lpwstr>
  </property>
  <property fmtid="{D5CDD505-2E9C-101B-9397-08002B2CF9AE}" pid="3" name="MediaServiceImageTags">
    <vt:lpwstr/>
  </property>
</Properties>
</file>