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E091F5" w14:textId="77777777" w:rsidR="002C453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 BYLAWS</w:t>
      </w:r>
    </w:p>
    <w:p w14:paraId="6E4C18C0" w14:textId="77777777" w:rsidR="002C453E" w:rsidRDefault="002C453E">
      <w:pPr>
        <w:spacing w:line="240" w:lineRule="auto"/>
        <w:jc w:val="center"/>
        <w:rPr>
          <w:rFonts w:ascii="Times New Roman" w:eastAsia="Times New Roman" w:hAnsi="Times New Roman" w:cs="Times New Roman"/>
          <w:sz w:val="24"/>
          <w:szCs w:val="24"/>
        </w:rPr>
      </w:pPr>
    </w:p>
    <w:p w14:paraId="785E7927" w14:textId="77777777" w:rsidR="002C453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MEMBERSHIP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ARTICLE III</w:t>
      </w:r>
    </w:p>
    <w:p w14:paraId="5B5AD3AA" w14:textId="77777777" w:rsidR="002C453E"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85"/>
        <w:gridCol w:w="7275"/>
      </w:tblGrid>
      <w:tr w:rsidR="002C453E" w14:paraId="4C033161" w14:textId="77777777" w:rsidTr="00D13788">
        <w:tc>
          <w:tcPr>
            <w:tcW w:w="2085" w:type="dxa"/>
            <w:shd w:val="clear" w:color="auto" w:fill="auto"/>
            <w:tcMar>
              <w:top w:w="100" w:type="dxa"/>
              <w:left w:w="100" w:type="dxa"/>
              <w:bottom w:w="100" w:type="dxa"/>
              <w:right w:w="100" w:type="dxa"/>
            </w:tcMar>
          </w:tcPr>
          <w:p w14:paraId="4676FC65" w14:textId="77777777" w:rsidR="002C453E" w:rsidRDefault="00000000">
            <w:pPr>
              <w:widowControl w:val="0"/>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Topics</w:t>
            </w:r>
          </w:p>
        </w:tc>
        <w:tc>
          <w:tcPr>
            <w:tcW w:w="7275" w:type="dxa"/>
            <w:shd w:val="clear" w:color="auto" w:fill="auto"/>
            <w:tcMar>
              <w:top w:w="100" w:type="dxa"/>
              <w:left w:w="100" w:type="dxa"/>
              <w:bottom w:w="100" w:type="dxa"/>
              <w:right w:w="100" w:type="dxa"/>
            </w:tcMar>
          </w:tcPr>
          <w:p w14:paraId="5DBD8E26" w14:textId="77777777" w:rsidR="002C453E" w:rsidRDefault="00000000">
            <w:pPr>
              <w:widowControl w:val="0"/>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Statement</w:t>
            </w:r>
          </w:p>
        </w:tc>
      </w:tr>
      <w:tr w:rsidR="002C453E" w14:paraId="30002930" w14:textId="77777777" w:rsidTr="00D13788">
        <w:tc>
          <w:tcPr>
            <w:tcW w:w="2085" w:type="dxa"/>
            <w:shd w:val="clear" w:color="auto" w:fill="auto"/>
            <w:tcMar>
              <w:top w:w="100" w:type="dxa"/>
              <w:left w:w="100" w:type="dxa"/>
              <w:bottom w:w="100" w:type="dxa"/>
              <w:right w:w="100" w:type="dxa"/>
            </w:tcMar>
          </w:tcPr>
          <w:p w14:paraId="318A2D75"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Membership</w:t>
            </w:r>
          </w:p>
        </w:tc>
        <w:tc>
          <w:tcPr>
            <w:tcW w:w="7275" w:type="dxa"/>
            <w:shd w:val="clear" w:color="auto" w:fill="auto"/>
            <w:tcMar>
              <w:top w:w="100" w:type="dxa"/>
              <w:left w:w="100" w:type="dxa"/>
              <w:bottom w:w="100" w:type="dxa"/>
              <w:right w:w="100" w:type="dxa"/>
            </w:tcMar>
          </w:tcPr>
          <w:p w14:paraId="1CFEA577"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membership of the La Grange School Council shall consist of the </w:t>
            </w:r>
            <w:proofErr w:type="gramStart"/>
            <w:r>
              <w:rPr>
                <w:rFonts w:ascii="Times New Roman" w:eastAsia="Times New Roman" w:hAnsi="Times New Roman" w:cs="Times New Roman"/>
                <w:sz w:val="24"/>
                <w:szCs w:val="24"/>
              </w:rPr>
              <w:t>Principal</w:t>
            </w:r>
            <w:proofErr w:type="gramEnd"/>
            <w:r>
              <w:rPr>
                <w:rFonts w:ascii="Times New Roman" w:eastAsia="Times New Roman" w:hAnsi="Times New Roman" w:cs="Times New Roman"/>
                <w:sz w:val="24"/>
                <w:szCs w:val="24"/>
              </w:rPr>
              <w:t>, two parent representatives, and three teacher representatives, one of which shall serve as a minority representative. The principal shall serve as the chairperson of the school council and</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the Office Manager shall serve as the council secretary. The Office Manager shall engage in the discussion but not serve as a voting member. If the school’s total minority enrollment reaches 8 percent or more as of the preceding October 1 and no minority representative was elected in the initial elections, a special election shall be conducted by the principal (or designee). The principal shall call for nominations and notify parents of the time, date, and location of the special election. If a special election is needed to elect a minority teacher representative, the teachers shall select a minority teacher from the school’s staff to serve as minority teacher representative. If any or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minority teachers on staff are unable or unwilling to serve, then the position remains vacant. If no minority teachers are on staff at the school, the teachers shall select a non-minority teacher to represent the interests of minority students in the school (for the purpose </w:t>
            </w:r>
            <w:proofErr w:type="gramStart"/>
            <w:r>
              <w:rPr>
                <w:rFonts w:ascii="Times New Roman" w:eastAsia="Times New Roman" w:hAnsi="Times New Roman" w:cs="Times New Roman"/>
                <w:sz w:val="24"/>
                <w:szCs w:val="24"/>
              </w:rPr>
              <w:t>to maintain</w:t>
            </w:r>
            <w:proofErr w:type="gramEnd"/>
            <w:r>
              <w:rPr>
                <w:rFonts w:ascii="Times New Roman" w:eastAsia="Times New Roman" w:hAnsi="Times New Roman" w:cs="Times New Roman"/>
                <w:sz w:val="24"/>
                <w:szCs w:val="24"/>
              </w:rPr>
              <w:t xml:space="preserve"> council proportions). La Grange Elementary School Council membership shall be as follows: Principal (chairperson), 3 teachers, 2 parents.  If a minority representative is not selected, then 1 </w:t>
            </w:r>
            <w:proofErr w:type="gramStart"/>
            <w:r>
              <w:rPr>
                <w:rFonts w:ascii="Times New Roman" w:eastAsia="Times New Roman" w:hAnsi="Times New Roman" w:cs="Times New Roman"/>
                <w:sz w:val="24"/>
                <w:szCs w:val="24"/>
              </w:rPr>
              <w:t>additional  minority</w:t>
            </w:r>
            <w:proofErr w:type="gramEnd"/>
            <w:r>
              <w:rPr>
                <w:rFonts w:ascii="Times New Roman" w:eastAsia="Times New Roman" w:hAnsi="Times New Roman" w:cs="Times New Roman"/>
                <w:sz w:val="24"/>
                <w:szCs w:val="24"/>
              </w:rPr>
              <w:t xml:space="preserve"> is selected to include  1 additional parent and teacher (as required by statute if one is not selected in the general election.)</w:t>
            </w:r>
          </w:p>
          <w:p w14:paraId="701E9667" w14:textId="77777777" w:rsidR="002C453E" w:rsidRDefault="002C453E">
            <w:pPr>
              <w:widowControl w:val="0"/>
              <w:spacing w:line="240" w:lineRule="auto"/>
              <w:rPr>
                <w:rFonts w:ascii="Times New Roman" w:eastAsia="Times New Roman" w:hAnsi="Times New Roman" w:cs="Times New Roman"/>
                <w:sz w:val="24"/>
                <w:szCs w:val="24"/>
              </w:rPr>
            </w:pPr>
          </w:p>
          <w:p w14:paraId="607CD4E4"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school council representatives are required to complete annual training. New school council representatives (i.e., those with less than one year of service) must complete six (6) hours of training on the process and implementation of SBDM from a Kentucky Department of Education endorsed trainer. Experienced members (i.e., those with more than one year of service) must complete three (3) hours of training. Experienced council members may choose from a list of training sessions based on individual needs. The school council will prepare a written request for training and present it to the Kentucky School District Board of Education for payment. </w:t>
            </w:r>
          </w:p>
        </w:tc>
      </w:tr>
      <w:tr w:rsidR="002C453E" w14:paraId="6058FCB5" w14:textId="77777777" w:rsidTr="00D13788">
        <w:tc>
          <w:tcPr>
            <w:tcW w:w="2085" w:type="dxa"/>
            <w:shd w:val="clear" w:color="auto" w:fill="auto"/>
            <w:tcMar>
              <w:top w:w="100" w:type="dxa"/>
              <w:left w:w="100" w:type="dxa"/>
              <w:bottom w:w="100" w:type="dxa"/>
              <w:right w:w="100" w:type="dxa"/>
            </w:tcMar>
          </w:tcPr>
          <w:p w14:paraId="1138E1AB"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Eligibility</w:t>
            </w:r>
          </w:p>
        </w:tc>
        <w:tc>
          <w:tcPr>
            <w:tcW w:w="7275" w:type="dxa"/>
            <w:shd w:val="clear" w:color="auto" w:fill="auto"/>
            <w:tcMar>
              <w:top w:w="100" w:type="dxa"/>
              <w:left w:w="100" w:type="dxa"/>
              <w:bottom w:w="100" w:type="dxa"/>
              <w:right w:w="100" w:type="dxa"/>
            </w:tcMar>
          </w:tcPr>
          <w:p w14:paraId="4E361EAF"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certified staff members shall be eligible to serve as a member </w:t>
            </w:r>
            <w:proofErr w:type="gramStart"/>
            <w:r>
              <w:rPr>
                <w:rFonts w:ascii="Times New Roman" w:eastAsia="Times New Roman" w:hAnsi="Times New Roman" w:cs="Times New Roman"/>
                <w:sz w:val="24"/>
                <w:szCs w:val="24"/>
              </w:rPr>
              <w:t>on</w:t>
            </w:r>
            <w:proofErr w:type="gramEnd"/>
            <w:r>
              <w:rPr>
                <w:rFonts w:ascii="Times New Roman" w:eastAsia="Times New Roman" w:hAnsi="Times New Roman" w:cs="Times New Roman"/>
                <w:sz w:val="24"/>
                <w:szCs w:val="24"/>
              </w:rPr>
              <w:t xml:space="preserve"> the Council and to vote in the election of certified Council members.</w:t>
            </w:r>
          </w:p>
          <w:p w14:paraId="0D43F6F2" w14:textId="77777777" w:rsidR="002C453E" w:rsidRDefault="002C453E">
            <w:pPr>
              <w:widowControl w:val="0"/>
              <w:spacing w:line="240" w:lineRule="auto"/>
              <w:rPr>
                <w:rFonts w:ascii="Times New Roman" w:eastAsia="Times New Roman" w:hAnsi="Times New Roman" w:cs="Times New Roman"/>
                <w:sz w:val="24"/>
                <w:szCs w:val="24"/>
              </w:rPr>
            </w:pPr>
          </w:p>
          <w:p w14:paraId="03654D74"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 members on the Council shall be the legal parent/guardian of a student(s) enrolled at the school during the term of office and not be an employee of the school. [KRS 160.345(2)(a</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 parent may vote in the </w:t>
            </w:r>
            <w:r>
              <w:rPr>
                <w:rFonts w:ascii="Times New Roman" w:eastAsia="Times New Roman" w:hAnsi="Times New Roman" w:cs="Times New Roman"/>
                <w:sz w:val="24"/>
                <w:szCs w:val="24"/>
              </w:rPr>
              <w:lastRenderedPageBreak/>
              <w:t xml:space="preserve">election of parent members if he or she is the legal parent/guardian of a student pre-registered to attend the school during the term of office. Parent, for the purpose of this policy, is defined as a parent, stepparent, or a person who has legal custody of a student and with whom the student resides. </w:t>
            </w:r>
          </w:p>
        </w:tc>
      </w:tr>
      <w:tr w:rsidR="002C453E" w14:paraId="2B51143A" w14:textId="77777777" w:rsidTr="00D13788">
        <w:tc>
          <w:tcPr>
            <w:tcW w:w="2085" w:type="dxa"/>
            <w:shd w:val="clear" w:color="auto" w:fill="auto"/>
            <w:tcMar>
              <w:top w:w="100" w:type="dxa"/>
              <w:left w:w="100" w:type="dxa"/>
              <w:bottom w:w="100" w:type="dxa"/>
              <w:right w:w="100" w:type="dxa"/>
            </w:tcMar>
          </w:tcPr>
          <w:p w14:paraId="50E393FA"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Term of Service</w:t>
            </w:r>
          </w:p>
        </w:tc>
        <w:tc>
          <w:tcPr>
            <w:tcW w:w="7275" w:type="dxa"/>
            <w:shd w:val="clear" w:color="auto" w:fill="auto"/>
            <w:tcMar>
              <w:top w:w="100" w:type="dxa"/>
              <w:left w:w="100" w:type="dxa"/>
              <w:bottom w:w="100" w:type="dxa"/>
              <w:right w:w="100" w:type="dxa"/>
            </w:tcMar>
          </w:tcPr>
          <w:p w14:paraId="45B0D10F"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or parent members on the School Council shall serve for a two-year term. Eligible teacher or parent Council members may be re-elected.</w:t>
            </w:r>
          </w:p>
        </w:tc>
      </w:tr>
      <w:tr w:rsidR="002C453E" w14:paraId="081C70C4" w14:textId="77777777" w:rsidTr="00D13788">
        <w:tc>
          <w:tcPr>
            <w:tcW w:w="2085" w:type="dxa"/>
            <w:shd w:val="clear" w:color="auto" w:fill="auto"/>
            <w:tcMar>
              <w:top w:w="100" w:type="dxa"/>
              <w:left w:w="100" w:type="dxa"/>
              <w:bottom w:w="100" w:type="dxa"/>
              <w:right w:w="100" w:type="dxa"/>
            </w:tcMar>
          </w:tcPr>
          <w:p w14:paraId="6081BE80"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Vacancies</w:t>
            </w:r>
          </w:p>
        </w:tc>
        <w:tc>
          <w:tcPr>
            <w:tcW w:w="7275" w:type="dxa"/>
            <w:shd w:val="clear" w:color="auto" w:fill="auto"/>
            <w:tcMar>
              <w:top w:w="100" w:type="dxa"/>
              <w:left w:w="100" w:type="dxa"/>
              <w:bottom w:w="100" w:type="dxa"/>
              <w:right w:w="100" w:type="dxa"/>
            </w:tcMar>
          </w:tcPr>
          <w:p w14:paraId="6C760EA3"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or parent vacancies on the School Council shall be filled using the election process in this policy. Election for a vacancy shall be held within six weeks of the effective date of the vacancy. The term of office for a teacher or parent elected to fill a vacancy shall be the unexpired term. </w:t>
            </w:r>
          </w:p>
        </w:tc>
      </w:tr>
      <w:tr w:rsidR="002C453E" w14:paraId="6FC8CE18" w14:textId="77777777" w:rsidTr="00D13788">
        <w:tc>
          <w:tcPr>
            <w:tcW w:w="2085" w:type="dxa"/>
            <w:shd w:val="clear" w:color="auto" w:fill="auto"/>
            <w:tcMar>
              <w:top w:w="100" w:type="dxa"/>
              <w:left w:w="100" w:type="dxa"/>
              <w:bottom w:w="100" w:type="dxa"/>
              <w:right w:w="100" w:type="dxa"/>
            </w:tcMar>
          </w:tcPr>
          <w:p w14:paraId="461EB1E5"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Campaigning</w:t>
            </w:r>
          </w:p>
        </w:tc>
        <w:tc>
          <w:tcPr>
            <w:tcW w:w="7275" w:type="dxa"/>
            <w:shd w:val="clear" w:color="auto" w:fill="auto"/>
            <w:tcMar>
              <w:top w:w="100" w:type="dxa"/>
              <w:left w:w="100" w:type="dxa"/>
              <w:bottom w:w="100" w:type="dxa"/>
              <w:right w:w="100" w:type="dxa"/>
            </w:tcMar>
          </w:tcPr>
          <w:p w14:paraId="229B7BDB"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Certified staff candidates may post campaign information in the teacher work room (lounge) of the school, distribute printed material in the faculty mailboxes at the school, and the principal shall provide time and faculty meeting(s) for candidates to orally present their qualifications and motives for Council service to faculty.  Parent candidates may post campaign information in a parent work area designated by the principal.</w:t>
            </w:r>
          </w:p>
          <w:p w14:paraId="41EB35FC" w14:textId="77777777" w:rsidR="002C453E" w:rsidRDefault="002C453E">
            <w:pPr>
              <w:widowControl w:val="0"/>
              <w:spacing w:line="240" w:lineRule="auto"/>
              <w:rPr>
                <w:rFonts w:ascii="Times New Roman" w:eastAsia="Times New Roman" w:hAnsi="Times New Roman" w:cs="Times New Roman"/>
                <w:sz w:val="24"/>
                <w:szCs w:val="24"/>
              </w:rPr>
            </w:pPr>
          </w:p>
          <w:p w14:paraId="7782CB93"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campaign literature or material shall be paid for by the candidate.  No school funds may be expended for any expense related to campaign material for any candidate for the School Council.</w:t>
            </w:r>
          </w:p>
        </w:tc>
      </w:tr>
      <w:tr w:rsidR="002C453E" w14:paraId="30CCDC91" w14:textId="77777777" w:rsidTr="00D13788">
        <w:tc>
          <w:tcPr>
            <w:tcW w:w="2085" w:type="dxa"/>
            <w:shd w:val="clear" w:color="auto" w:fill="auto"/>
            <w:tcMar>
              <w:top w:w="100" w:type="dxa"/>
              <w:left w:w="100" w:type="dxa"/>
              <w:bottom w:w="100" w:type="dxa"/>
              <w:right w:w="100" w:type="dxa"/>
            </w:tcMar>
          </w:tcPr>
          <w:p w14:paraId="05976D20"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 Elections</w:t>
            </w:r>
          </w:p>
          <w:p w14:paraId="1D422896" w14:textId="77777777" w:rsidR="002C453E" w:rsidRDefault="002C453E">
            <w:pPr>
              <w:widowControl w:val="0"/>
              <w:spacing w:line="240" w:lineRule="auto"/>
              <w:rPr>
                <w:rFonts w:ascii="Times New Roman" w:eastAsia="Times New Roman" w:hAnsi="Times New Roman" w:cs="Times New Roman"/>
                <w:sz w:val="24"/>
                <w:szCs w:val="24"/>
              </w:rPr>
            </w:pPr>
          </w:p>
          <w:p w14:paraId="0E1BD2AB"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275" w:type="dxa"/>
            <w:shd w:val="clear" w:color="auto" w:fill="auto"/>
            <w:tcMar>
              <w:top w:w="100" w:type="dxa"/>
              <w:left w:w="100" w:type="dxa"/>
              <w:bottom w:w="100" w:type="dxa"/>
              <w:right w:w="100" w:type="dxa"/>
            </w:tcMar>
          </w:tcPr>
          <w:p w14:paraId="5C6DAB3B"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Annual elections shall be conducted each spring by the PTA. Parents shall determine the procedures for their parent elections. A representative of the parent organization shall notify the principal of the parent/s elected, and shall deliver all election materials, including the written procedures, to the principal the next business day after the election. </w:t>
            </w:r>
          </w:p>
          <w:p w14:paraId="764EF0B7" w14:textId="77777777" w:rsidR="002C453E" w:rsidRDefault="002C453E">
            <w:pPr>
              <w:widowControl w:val="0"/>
              <w:spacing w:line="240" w:lineRule="auto"/>
              <w:rPr>
                <w:rFonts w:ascii="Times New Roman" w:eastAsia="Times New Roman" w:hAnsi="Times New Roman" w:cs="Times New Roman"/>
                <w:sz w:val="24"/>
                <w:szCs w:val="24"/>
              </w:rPr>
            </w:pPr>
          </w:p>
          <w:p w14:paraId="4D75871A"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Teachers: Teacher representatives conduct their own elections. Annual elections shall be conducted each spring for the purpose of electing the teacher council members. School council representatives can serve an unlimited number of terms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they continue to meet the eligibility requirements and are elected annually by their constituency. </w:t>
            </w:r>
          </w:p>
        </w:tc>
      </w:tr>
      <w:tr w:rsidR="002C453E" w14:paraId="131DA881" w14:textId="77777777" w:rsidTr="00D13788">
        <w:tc>
          <w:tcPr>
            <w:tcW w:w="2085" w:type="dxa"/>
            <w:shd w:val="clear" w:color="auto" w:fill="auto"/>
            <w:tcMar>
              <w:top w:w="100" w:type="dxa"/>
              <w:left w:w="100" w:type="dxa"/>
              <w:bottom w:w="100" w:type="dxa"/>
              <w:right w:w="100" w:type="dxa"/>
            </w:tcMar>
          </w:tcPr>
          <w:p w14:paraId="3E3684A3"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Removal of Members</w:t>
            </w:r>
          </w:p>
        </w:tc>
        <w:tc>
          <w:tcPr>
            <w:tcW w:w="7275" w:type="dxa"/>
            <w:shd w:val="clear" w:color="auto" w:fill="auto"/>
            <w:tcMar>
              <w:top w:w="100" w:type="dxa"/>
              <w:left w:w="100" w:type="dxa"/>
              <w:bottom w:w="100" w:type="dxa"/>
              <w:right w:w="100" w:type="dxa"/>
            </w:tcMar>
          </w:tcPr>
          <w:p w14:paraId="4C8B3283"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Kentucky Commissioner of Education may recommend removal of a school council member whom he has reason to believe is guilty of immorality, misconduct in office, incompetence, willful neglect of duty, or nonfeasance. A member of a school council may be removed from the school council for cause, after an opportunity for hearing before the Kentucky School District Board of Education, by a vote of 4/5 of the membership of the board of education, after the recommendation of the commissioner of education pursuant to KRS 156.132. Written notices </w:t>
            </w:r>
            <w:r>
              <w:rPr>
                <w:rFonts w:ascii="Times New Roman" w:eastAsia="Times New Roman" w:hAnsi="Times New Roman" w:cs="Times New Roman"/>
                <w:sz w:val="24"/>
                <w:szCs w:val="24"/>
              </w:rPr>
              <w:lastRenderedPageBreak/>
              <w:t xml:space="preserve">setting out the charges for removal shall be included in the minutes of the board and given to the </w:t>
            </w:r>
            <w:proofErr w:type="gramStart"/>
            <w:r>
              <w:rPr>
                <w:rFonts w:ascii="Times New Roman" w:eastAsia="Times New Roman" w:hAnsi="Times New Roman" w:cs="Times New Roman"/>
                <w:sz w:val="24"/>
                <w:szCs w:val="24"/>
              </w:rPr>
              <w:t>member</w:t>
            </w:r>
            <w:proofErr w:type="gramEnd"/>
            <w:r>
              <w:rPr>
                <w:rFonts w:ascii="Times New Roman" w:eastAsia="Times New Roman" w:hAnsi="Times New Roman" w:cs="Times New Roman"/>
                <w:sz w:val="24"/>
                <w:szCs w:val="24"/>
              </w:rPr>
              <w:t xml:space="preserve"> of the school council. </w:t>
            </w:r>
          </w:p>
        </w:tc>
      </w:tr>
      <w:tr w:rsidR="002C453E" w14:paraId="67E23F36" w14:textId="77777777" w:rsidTr="00D13788">
        <w:tc>
          <w:tcPr>
            <w:tcW w:w="2085" w:type="dxa"/>
            <w:shd w:val="clear" w:color="auto" w:fill="auto"/>
            <w:tcMar>
              <w:top w:w="100" w:type="dxa"/>
              <w:left w:w="100" w:type="dxa"/>
              <w:bottom w:w="100" w:type="dxa"/>
              <w:right w:w="100" w:type="dxa"/>
            </w:tcMar>
          </w:tcPr>
          <w:p w14:paraId="73D61954"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Terms of Office</w:t>
            </w:r>
          </w:p>
        </w:tc>
        <w:tc>
          <w:tcPr>
            <w:tcW w:w="7275" w:type="dxa"/>
            <w:shd w:val="clear" w:color="auto" w:fill="auto"/>
            <w:tcMar>
              <w:top w:w="100" w:type="dxa"/>
              <w:left w:w="100" w:type="dxa"/>
              <w:bottom w:w="100" w:type="dxa"/>
              <w:right w:w="100" w:type="dxa"/>
            </w:tcMar>
          </w:tcPr>
          <w:p w14:paraId="77969BC1" w14:textId="77777777" w:rsidR="002C453E"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terms of parent and teacher members shall begin on July 1 and end on June 30th. </w:t>
            </w:r>
          </w:p>
        </w:tc>
      </w:tr>
    </w:tbl>
    <w:p w14:paraId="6D9FDD72" w14:textId="77777777" w:rsidR="002C453E" w:rsidRDefault="002C453E">
      <w:pPr>
        <w:pBdr>
          <w:bottom w:val="single" w:sz="12" w:space="1" w:color="000000"/>
        </w:pBdr>
        <w:spacing w:line="240" w:lineRule="auto"/>
        <w:rPr>
          <w:rFonts w:ascii="Times New Roman" w:eastAsia="Times New Roman" w:hAnsi="Times New Roman" w:cs="Times New Roman"/>
          <w:sz w:val="24"/>
          <w:szCs w:val="24"/>
        </w:rPr>
      </w:pPr>
    </w:p>
    <w:p w14:paraId="28FF4EA9" w14:textId="77777777" w:rsidR="002C453E" w:rsidRDefault="00000000">
      <w:pPr>
        <w:spacing w:line="240" w:lineRule="auto"/>
        <w:ind w:left="2880" w:hanging="28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Adopted – LaGrange Elementary School School-Based </w:t>
      </w:r>
      <w:proofErr w:type="gramStart"/>
      <w:r>
        <w:rPr>
          <w:rFonts w:ascii="Times New Roman" w:eastAsia="Times New Roman" w:hAnsi="Times New Roman" w:cs="Times New Roman"/>
          <w:sz w:val="20"/>
          <w:szCs w:val="20"/>
        </w:rPr>
        <w:t>Decision Making</w:t>
      </w:r>
      <w:proofErr w:type="gramEnd"/>
      <w:r>
        <w:rPr>
          <w:rFonts w:ascii="Times New Roman" w:eastAsia="Times New Roman" w:hAnsi="Times New Roman" w:cs="Times New Roman"/>
          <w:sz w:val="20"/>
          <w:szCs w:val="20"/>
        </w:rPr>
        <w:t xml:space="preserve"> Council – August 23, 1995</w:t>
      </w:r>
    </w:p>
    <w:p w14:paraId="657960C4" w14:textId="77777777" w:rsidR="002C453E" w:rsidRDefault="00000000">
      <w:pPr>
        <w:spacing w:line="240" w:lineRule="auto"/>
        <w:ind w:left="2880" w:hanging="288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Revised July 8, 1997; March 16, 1999; April 18, 2000; September 26, 2000; September 25, 2001; March 27, 2006; August 1, </w:t>
      </w:r>
      <w:proofErr w:type="gramStart"/>
      <w:r>
        <w:rPr>
          <w:rFonts w:ascii="Times New Roman" w:eastAsia="Times New Roman" w:hAnsi="Times New Roman" w:cs="Times New Roman"/>
          <w:sz w:val="20"/>
          <w:szCs w:val="20"/>
        </w:rPr>
        <w:t>2007;  June</w:t>
      </w:r>
      <w:proofErr w:type="gramEnd"/>
      <w:r>
        <w:rPr>
          <w:rFonts w:ascii="Times New Roman" w:eastAsia="Times New Roman" w:hAnsi="Times New Roman" w:cs="Times New Roman"/>
          <w:sz w:val="20"/>
          <w:szCs w:val="20"/>
        </w:rPr>
        <w:t xml:space="preserve"> 30, 2011; August 27, 2013, January 2017; August 6, 2019, October 25, 2021; August 28, 2023, August 26, 2024</w:t>
      </w:r>
    </w:p>
    <w:p w14:paraId="7C8221F5" w14:textId="77777777" w:rsidR="002C453E" w:rsidRDefault="002C453E">
      <w:pPr>
        <w:spacing w:line="240" w:lineRule="auto"/>
        <w:rPr>
          <w:rFonts w:ascii="Times New Roman" w:eastAsia="Times New Roman" w:hAnsi="Times New Roman" w:cs="Times New Roman"/>
          <w:sz w:val="24"/>
          <w:szCs w:val="24"/>
        </w:rPr>
      </w:pPr>
    </w:p>
    <w:p w14:paraId="275D9D48" w14:textId="77777777" w:rsidR="002C453E" w:rsidRDefault="002C453E">
      <w:pPr>
        <w:spacing w:line="240" w:lineRule="auto"/>
        <w:rPr>
          <w:rFonts w:ascii="Times New Roman" w:eastAsia="Times New Roman" w:hAnsi="Times New Roman" w:cs="Times New Roman"/>
          <w:sz w:val="24"/>
          <w:szCs w:val="24"/>
        </w:rPr>
      </w:pPr>
    </w:p>
    <w:p w14:paraId="4D678E93" w14:textId="77777777" w:rsidR="002C453E" w:rsidRDefault="002C453E">
      <w:pPr>
        <w:spacing w:line="240" w:lineRule="auto"/>
        <w:rPr>
          <w:rFonts w:ascii="Times New Roman" w:eastAsia="Times New Roman" w:hAnsi="Times New Roman" w:cs="Times New Roman"/>
          <w:sz w:val="24"/>
          <w:szCs w:val="24"/>
        </w:rPr>
      </w:pPr>
    </w:p>
    <w:p w14:paraId="18D578D1" w14:textId="77777777" w:rsidR="002C453E" w:rsidRDefault="002C453E"/>
    <w:sectPr w:rsidR="002C453E">
      <w:footerReference w:type="default" r:id="rId6"/>
      <w:footerReference w:type="first" r:id="rId7"/>
      <w:pgSz w:w="12240" w:h="15840"/>
      <w:pgMar w:top="1440" w:right="1440" w:bottom="1440" w:left="1440" w:header="720" w:footer="720" w:gutter="0"/>
      <w:pgNumType w:start="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81E5EA" w14:textId="77777777" w:rsidR="00266145" w:rsidRDefault="00266145">
      <w:pPr>
        <w:spacing w:line="240" w:lineRule="auto"/>
      </w:pPr>
      <w:r>
        <w:separator/>
      </w:r>
    </w:p>
  </w:endnote>
  <w:endnote w:type="continuationSeparator" w:id="0">
    <w:p w14:paraId="1E8CE36C" w14:textId="77777777" w:rsidR="00266145" w:rsidRDefault="002661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0A427" w14:textId="77777777" w:rsidR="002C453E" w:rsidRDefault="00000000">
    <w:pPr>
      <w:jc w:val="right"/>
    </w:pPr>
    <w:r>
      <w:fldChar w:fldCharType="begin"/>
    </w:r>
    <w:r>
      <w:instrText>PAGE</w:instrText>
    </w:r>
    <w:r>
      <w:fldChar w:fldCharType="separate"/>
    </w:r>
    <w:r w:rsidR="00D13788">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FC599" w14:textId="77777777" w:rsidR="002C453E" w:rsidRDefault="00000000">
    <w:pPr>
      <w:jc w:val="right"/>
    </w:pPr>
    <w:r>
      <w:fldChar w:fldCharType="begin"/>
    </w:r>
    <w:r>
      <w:instrText>PAGE</w:instrText>
    </w:r>
    <w:r>
      <w:fldChar w:fldCharType="separate"/>
    </w:r>
    <w:r w:rsidR="00D13788">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74D20" w14:textId="77777777" w:rsidR="00266145" w:rsidRDefault="00266145">
      <w:pPr>
        <w:spacing w:line="240" w:lineRule="auto"/>
      </w:pPr>
      <w:r>
        <w:separator/>
      </w:r>
    </w:p>
  </w:footnote>
  <w:footnote w:type="continuationSeparator" w:id="0">
    <w:p w14:paraId="57C027EA" w14:textId="77777777" w:rsidR="00266145" w:rsidRDefault="0026614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53E"/>
    <w:rsid w:val="00266145"/>
    <w:rsid w:val="002C453E"/>
    <w:rsid w:val="002D3D32"/>
    <w:rsid w:val="00D13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520BD"/>
  <w15:docId w15:val="{B6054FBB-1FD1-405C-8A8A-CADC96D68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901</Words>
  <Characters>5138</Characters>
  <Application>Microsoft Office Word</Application>
  <DocSecurity>0</DocSecurity>
  <Lines>42</Lines>
  <Paragraphs>12</Paragraphs>
  <ScaleCrop>false</ScaleCrop>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2024-08-28T15:03:00Z</dcterms:created>
  <dcterms:modified xsi:type="dcterms:W3CDTF">2024-08-28T15:03:00Z</dcterms:modified>
</cp:coreProperties>
</file>