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5A0" w:rsidRPr="000A24D2" w:rsidRDefault="005435A0" w:rsidP="005435A0">
      <w:pPr>
        <w:jc w:val="center"/>
        <w:rPr>
          <w:rFonts w:ascii="Arial Black" w:hAnsi="Arial Black"/>
          <w:i/>
          <w:iCs/>
          <w:sz w:val="24"/>
          <w:szCs w:val="24"/>
        </w:rPr>
      </w:pPr>
      <w:r>
        <w:rPr>
          <w:rFonts w:ascii="Arial Black" w:hAnsi="Arial Black" w:cs="HBIHJ D+ Slimbach"/>
          <w:bCs/>
          <w:sz w:val="24"/>
          <w:szCs w:val="24"/>
        </w:rPr>
        <w:t>NC</w:t>
      </w:r>
      <w:r w:rsidRPr="000A24D2">
        <w:rPr>
          <w:rFonts w:ascii="Arial Black" w:hAnsi="Arial Black" w:cs="HBIHJ D+ Slimbach"/>
          <w:bCs/>
          <w:sz w:val="24"/>
          <w:szCs w:val="24"/>
        </w:rPr>
        <w:t>AA CLEARINGHOUSE – INITIAL ELIGIBILITY</w:t>
      </w:r>
    </w:p>
    <w:p w:rsidR="005435A0" w:rsidRDefault="005435A0" w:rsidP="005435A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At the time of this publication, the NCAA has approved the courses listed for use in establishing the initial eligibility certification status of student-athletes from Lower Dauphin High School.  For Division I or II competition, students must earn 16 core credits (</w:t>
      </w:r>
      <w:r w:rsidRPr="00EE4F4D">
        <w:rPr>
          <w:sz w:val="20"/>
          <w:szCs w:val="20"/>
          <w:u w:val="single"/>
        </w:rPr>
        <w:t>college prep level or higher</w:t>
      </w:r>
      <w:r>
        <w:rPr>
          <w:sz w:val="20"/>
          <w:szCs w:val="20"/>
        </w:rPr>
        <w:t xml:space="preserve">) according to the chart below.  Students must also meet minimum core GPA requirements and SAT/ACT scores </w:t>
      </w:r>
      <w:proofErr w:type="spellStart"/>
      <w:r>
        <w:rPr>
          <w:sz w:val="20"/>
          <w:szCs w:val="20"/>
        </w:rPr>
        <w:t>determind</w:t>
      </w:r>
      <w:proofErr w:type="spellEnd"/>
      <w:r>
        <w:rPr>
          <w:sz w:val="20"/>
          <w:szCs w:val="20"/>
        </w:rPr>
        <w:t xml:space="preserve"> by the NCAA in order to be a qualifying student-athlete.  </w:t>
      </w:r>
      <w:r>
        <w:rPr>
          <w:b/>
          <w:sz w:val="20"/>
          <w:szCs w:val="20"/>
        </w:rPr>
        <w:t xml:space="preserve">See your counselor or go to </w:t>
      </w:r>
      <w:r>
        <w:rPr>
          <w:b/>
          <w:color w:val="0000FF"/>
          <w:sz w:val="20"/>
          <w:szCs w:val="20"/>
          <w:u w:val="single"/>
        </w:rPr>
        <w:t>www.eligibilitycenter.org</w:t>
      </w:r>
      <w:r>
        <w:rPr>
          <w:b/>
          <w:sz w:val="20"/>
          <w:szCs w:val="20"/>
        </w:rPr>
        <w:t xml:space="preserve"> for detailed information, a current course list, and a complete breakdown of each core area</w:t>
      </w:r>
      <w:r>
        <w:rPr>
          <w:sz w:val="20"/>
          <w:szCs w:val="20"/>
        </w:rPr>
        <w:t>.  *If you are planning to attend a Division III school, you do not need to register with the NCAA Eligibility Center. Division III schools set their own admissions standards.</w:t>
      </w:r>
    </w:p>
    <w:p w:rsidR="005435A0" w:rsidRDefault="005435A0" w:rsidP="005435A0">
      <w:pPr>
        <w:spacing w:after="0" w:line="240" w:lineRule="auto"/>
        <w:rPr>
          <w:sz w:val="20"/>
          <w:szCs w:val="20"/>
        </w:rPr>
      </w:pPr>
    </w:p>
    <w:p w:rsidR="005435A0" w:rsidRDefault="005435A0" w:rsidP="005435A0">
      <w:pPr>
        <w:spacing w:after="0" w:line="240" w:lineRule="auto"/>
        <w:rPr>
          <w:sz w:val="20"/>
          <w:szCs w:val="20"/>
        </w:rPr>
      </w:pPr>
    </w:p>
    <w:p w:rsidR="005435A0" w:rsidRPr="000A24D2" w:rsidRDefault="005435A0" w:rsidP="005435A0">
      <w:pPr>
        <w:spacing w:after="0" w:line="240" w:lineRule="auto"/>
        <w:rPr>
          <w:sz w:val="20"/>
          <w:szCs w:val="20"/>
        </w:rPr>
      </w:pPr>
    </w:p>
    <w:tbl>
      <w:tblPr>
        <w:tblStyle w:val="TableGrid1"/>
        <w:tblpPr w:leftFromText="180" w:rightFromText="180" w:vertAnchor="text" w:tblpY="1"/>
        <w:tblOverlap w:val="never"/>
        <w:tblW w:w="5031" w:type="pct"/>
        <w:tblLayout w:type="fixed"/>
        <w:tblLook w:val="04A0" w:firstRow="1" w:lastRow="0" w:firstColumn="1" w:lastColumn="0" w:noHBand="0" w:noVBand="1"/>
      </w:tblPr>
      <w:tblGrid>
        <w:gridCol w:w="1196"/>
        <w:gridCol w:w="2734"/>
        <w:gridCol w:w="887"/>
        <w:gridCol w:w="986"/>
        <w:gridCol w:w="1115"/>
        <w:gridCol w:w="2958"/>
        <w:gridCol w:w="889"/>
      </w:tblGrid>
      <w:tr w:rsidR="005435A0" w:rsidRPr="000A24D2" w:rsidTr="008A20BE">
        <w:tc>
          <w:tcPr>
            <w:tcW w:w="555" w:type="pct"/>
            <w:tcBorders>
              <w:left w:val="nil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Course #</w:t>
            </w:r>
          </w:p>
        </w:tc>
        <w:tc>
          <w:tcPr>
            <w:tcW w:w="1270" w:type="pct"/>
            <w:tcBorders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412" w:type="pct"/>
            <w:tcBorders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Credit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18" w:type="pct"/>
            <w:tcBorders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Course #</w:t>
            </w:r>
          </w:p>
        </w:tc>
        <w:tc>
          <w:tcPr>
            <w:tcW w:w="1374" w:type="pct"/>
            <w:tcBorders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413" w:type="pct"/>
            <w:tcBorders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Credit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ENGLISH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tabs>
                <w:tab w:val="left" w:pos="581"/>
              </w:tabs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0616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English 9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 Earth &amp; Its Environment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0617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 English 9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1417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Honors Earth &amp; Its Environment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0626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CP English 10 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1426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Biology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0627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Hon English 10 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1418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Biology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0636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English 11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1435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Chemistry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0637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EE4F4D">
              <w:rPr>
                <w:sz w:val="18"/>
                <w:szCs w:val="18"/>
              </w:rPr>
              <w:t>AP English (11) Language &amp; Comp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1427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Chemistry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0646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English 12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1436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Physics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0638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EE4F4D">
              <w:rPr>
                <w:sz w:val="18"/>
                <w:szCs w:val="18"/>
              </w:rPr>
              <w:t>AP English (12) Literature &amp; Comp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1438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Physics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tcFitText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1447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Anatomy &amp; Physiology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tcFitText/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435A0">
              <w:rPr>
                <w:b/>
                <w:spacing w:val="1"/>
                <w:w w:val="79"/>
                <w:sz w:val="18"/>
                <w:szCs w:val="18"/>
              </w:rPr>
              <w:t>SOCIAL STUDIE</w:t>
            </w:r>
            <w:r w:rsidRPr="005435A0">
              <w:rPr>
                <w:b/>
                <w:spacing w:val="2"/>
                <w:w w:val="79"/>
                <w:sz w:val="18"/>
                <w:szCs w:val="18"/>
              </w:rPr>
              <w:t>S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1446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Environmental Science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1526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World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1448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Chemistry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1.5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1528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World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1449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Biology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1.5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1506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US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1445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Physics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1.5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1507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US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  <w:tcFitText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1538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US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EE4F4D" w:rsidRDefault="005435A0" w:rsidP="00A0222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  <w:tcFitText/>
          </w:tcPr>
          <w:p w:rsidR="005435A0" w:rsidRPr="00EE4F4D" w:rsidRDefault="005435A0" w:rsidP="00A0222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E4F4D">
              <w:rPr>
                <w:rFonts w:cstheme="minorHAnsi"/>
                <w:b/>
                <w:w w:val="46"/>
                <w:szCs w:val="18"/>
              </w:rPr>
              <w:t>FOREIGN LANGUAG</w:t>
            </w:r>
            <w:r w:rsidRPr="00EE4F4D">
              <w:rPr>
                <w:rFonts w:cstheme="minorHAnsi"/>
                <w:b/>
                <w:spacing w:val="1"/>
                <w:w w:val="46"/>
                <w:szCs w:val="18"/>
              </w:rPr>
              <w:t>E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1556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American Government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0710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Latin 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1558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American Government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0715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Latin 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1581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Psychology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b/>
                <w:spacing w:val="7"/>
                <w:w w:val="59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0725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Latin III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1547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Psychology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0732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Latin IV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1539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European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0747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Latin 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1586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Modern World History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0711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French 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5435A0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1582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Sociology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0712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French 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35A0" w:rsidRPr="000A24D2" w:rsidRDefault="005435A0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1584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Impact of Social Change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  <w:bookmarkStart w:id="0" w:name="_GoBack"/>
            <w:bookmarkEnd w:id="0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0722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French III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1587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American Women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0731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French IV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1592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EE4F4D">
              <w:rPr>
                <w:sz w:val="16"/>
                <w:szCs w:val="18"/>
              </w:rPr>
              <w:t>Uncertainty, Revolution &amp; Ideology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0745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French 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1593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History &amp; Sports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0713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German 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1594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Contemporary Issues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0714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German 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1595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Social Justice &amp; Genocide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0724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German III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1596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The American Way of War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0733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German IV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CP </w:t>
            </w:r>
            <w:r w:rsidRPr="000A24D2">
              <w:rPr>
                <w:sz w:val="18"/>
                <w:szCs w:val="18"/>
              </w:rPr>
              <w:t>Pop Culture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0746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AP German V 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0716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Spanish 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MATH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0717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Spanish 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1116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Algebra I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0730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Spanish III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1119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Algebra IA 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0730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Spanish IV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1120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Algebra IB 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b/>
                <w:sz w:val="18"/>
                <w:szCs w:val="18"/>
              </w:rPr>
              <w:t>0.5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0748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Spanish 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1126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Algebra II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1127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Algebra II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1135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Geometry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1117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Honors Geometry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1136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CP </w:t>
            </w:r>
            <w:proofErr w:type="spellStart"/>
            <w:r w:rsidRPr="000A24D2">
              <w:rPr>
                <w:sz w:val="18"/>
                <w:szCs w:val="18"/>
              </w:rPr>
              <w:t>Precalculus</w:t>
            </w:r>
            <w:proofErr w:type="spellEnd"/>
            <w:r w:rsidRPr="000A24D2">
              <w:rPr>
                <w:sz w:val="18"/>
                <w:szCs w:val="18"/>
              </w:rPr>
              <w:t>/Trig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1137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 xml:space="preserve">Honors </w:t>
            </w:r>
            <w:proofErr w:type="spellStart"/>
            <w:r>
              <w:rPr>
                <w:sz w:val="18"/>
                <w:szCs w:val="18"/>
              </w:rPr>
              <w:t>PreCalculus</w:t>
            </w:r>
            <w:proofErr w:type="spellEnd"/>
            <w:r>
              <w:rPr>
                <w:sz w:val="18"/>
                <w:szCs w:val="18"/>
              </w:rPr>
              <w:t xml:space="preserve"> (Analysis)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1147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CP Calculus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1148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Calculus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1149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AP Statistics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1150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Advanced Math Topics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1134</w:t>
            </w: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Functions &amp; Statistics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 w:rsidRPr="000A24D2">
              <w:rPr>
                <w:sz w:val="18"/>
                <w:szCs w:val="18"/>
              </w:rPr>
              <w:t>1.0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Updated 12/14/22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A20BE" w:rsidRPr="000A24D2" w:rsidTr="008A20BE"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</w:tcPr>
          <w:p w:rsidR="008A20BE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20BE" w:rsidRPr="000A24D2" w:rsidRDefault="008A20BE" w:rsidP="00A0222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390CE7" w:rsidRPr="00CF7C7A" w:rsidRDefault="00390CE7" w:rsidP="00620AD0">
      <w:pPr>
        <w:pStyle w:val="CM16"/>
        <w:rPr>
          <w:rFonts w:ascii="Calibri" w:hAnsi="Calibri" w:cs="HBIIA D+ Times New Roman PSMT"/>
          <w:color w:val="000000"/>
          <w:sz w:val="22"/>
          <w:szCs w:val="22"/>
        </w:rPr>
        <w:sectPr w:rsidR="00390CE7" w:rsidRPr="00CF7C7A" w:rsidSect="00885BDB">
          <w:pgSz w:w="12240" w:h="15840"/>
          <w:pgMar w:top="360" w:right="634" w:bottom="504" w:left="907" w:header="720" w:footer="720" w:gutter="0"/>
          <w:pgNumType w:start="1"/>
          <w:cols w:space="720"/>
          <w:noEndnote/>
        </w:sectPr>
      </w:pPr>
    </w:p>
    <w:p w:rsidR="00B72E28" w:rsidRDefault="008A20BE" w:rsidP="00560AD6"/>
    <w:sectPr w:rsidR="00B72E2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CE7" w:rsidRDefault="00390CE7" w:rsidP="00390CE7">
      <w:pPr>
        <w:spacing w:after="0" w:line="240" w:lineRule="auto"/>
      </w:pPr>
      <w:r>
        <w:separator/>
      </w:r>
    </w:p>
  </w:endnote>
  <w:endnote w:type="continuationSeparator" w:id="0">
    <w:p w:rsidR="00390CE7" w:rsidRDefault="00390CE7" w:rsidP="00390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BIHJ D+ Slimbach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BIIA D+ 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C0C" w:rsidRDefault="008A2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CE7" w:rsidRDefault="00390CE7" w:rsidP="00390CE7">
      <w:pPr>
        <w:spacing w:after="0" w:line="240" w:lineRule="auto"/>
      </w:pPr>
      <w:r>
        <w:separator/>
      </w:r>
    </w:p>
  </w:footnote>
  <w:footnote w:type="continuationSeparator" w:id="0">
    <w:p w:rsidR="00390CE7" w:rsidRDefault="00390CE7" w:rsidP="00390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C0C" w:rsidRDefault="008A20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E7"/>
    <w:rsid w:val="0007543A"/>
    <w:rsid w:val="00083797"/>
    <w:rsid w:val="000A4E64"/>
    <w:rsid w:val="000A59E0"/>
    <w:rsid w:val="00181FD5"/>
    <w:rsid w:val="00390CE7"/>
    <w:rsid w:val="00406451"/>
    <w:rsid w:val="005435A0"/>
    <w:rsid w:val="00560AD6"/>
    <w:rsid w:val="00620AD0"/>
    <w:rsid w:val="00734239"/>
    <w:rsid w:val="00885BDB"/>
    <w:rsid w:val="008A20BE"/>
    <w:rsid w:val="008E6E14"/>
    <w:rsid w:val="00D22CA2"/>
    <w:rsid w:val="00DE01D8"/>
    <w:rsid w:val="00E86139"/>
    <w:rsid w:val="00F6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F005C"/>
  <w15:chartTrackingRefBased/>
  <w15:docId w15:val="{5A794D90-D79A-43E3-9529-AC450798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CE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390C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16">
    <w:name w:val="CM16"/>
    <w:basedOn w:val="Default"/>
    <w:next w:val="Default"/>
    <w:uiPriority w:val="99"/>
    <w:rsid w:val="00390CE7"/>
    <w:pPr>
      <w:spacing w:line="248" w:lineRule="atLeast"/>
    </w:pPr>
    <w:rPr>
      <w:color w:val="auto"/>
    </w:rPr>
  </w:style>
  <w:style w:type="character" w:customStyle="1" w:styleId="DefaultChar">
    <w:name w:val="Default Char"/>
    <w:basedOn w:val="DefaultParagraphFont"/>
    <w:link w:val="Default"/>
    <w:rsid w:val="00390CE7"/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rsid w:val="00390CE7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90C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0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CE7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39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0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AD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Dreon, Tanya</dc:creator>
  <cp:keywords/>
  <dc:description/>
  <cp:lastModifiedBy>Dreon, Tanya</cp:lastModifiedBy>
  <cp:revision>3</cp:revision>
  <cp:lastPrinted>2016-05-02T16:25:00Z</cp:lastPrinted>
  <dcterms:created xsi:type="dcterms:W3CDTF">2022-12-14T13:41:00Z</dcterms:created>
  <dcterms:modified xsi:type="dcterms:W3CDTF">2022-12-16T18:38:00Z</dcterms:modified>
</cp:coreProperties>
</file>