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630" w:rsidRDefault="002836E7" w:rsidP="000B015A">
      <w:pPr>
        <w:pStyle w:val="NoSpacing"/>
        <w:jc w:val="center"/>
        <w:rPr>
          <w:rFonts w:ascii="Gulim" w:eastAsia="Gulim" w:hAnsi="Gulim"/>
          <w:b/>
          <w:color w:val="1F497D" w:themeColor="text2"/>
          <w:sz w:val="36"/>
          <w:szCs w:val="36"/>
        </w:rPr>
      </w:pPr>
      <w:r w:rsidRPr="002836E7">
        <w:rPr>
          <w:rFonts w:ascii="Gulim" w:eastAsia="Gulim" w:hAnsi="Gulim"/>
          <w:b/>
          <w:color w:val="1F497D" w:themeColor="text2"/>
          <w:sz w:val="36"/>
          <w:szCs w:val="36"/>
        </w:rPr>
        <w:t>Lower Dauphin School District</w:t>
      </w:r>
    </w:p>
    <w:p w:rsidR="00330630" w:rsidRDefault="00A92F92" w:rsidP="000B015A">
      <w:pPr>
        <w:pStyle w:val="NoSpacing"/>
        <w:jc w:val="center"/>
        <w:rPr>
          <w:rFonts w:ascii="Gulim" w:eastAsia="Gulim" w:hAnsi="Gulim"/>
          <w:b/>
          <w:i/>
          <w:sz w:val="24"/>
          <w:szCs w:val="24"/>
        </w:rPr>
      </w:pPr>
      <w:r>
        <w:rPr>
          <w:rFonts w:ascii="Gulim" w:eastAsia="Gulim" w:hAnsi="Gulim"/>
          <w:b/>
          <w:i/>
          <w:sz w:val="24"/>
          <w:szCs w:val="24"/>
        </w:rPr>
        <w:t>Andrew</w:t>
      </w:r>
      <w:r w:rsidR="002836E7">
        <w:rPr>
          <w:rFonts w:ascii="Gulim" w:eastAsia="Gulim" w:hAnsi="Gulim"/>
          <w:b/>
          <w:i/>
          <w:sz w:val="24"/>
          <w:szCs w:val="24"/>
        </w:rPr>
        <w:t xml:space="preserve"> McCrea, Pupil </w:t>
      </w:r>
      <w:proofErr w:type="gramStart"/>
      <w:r w:rsidR="002836E7">
        <w:rPr>
          <w:rFonts w:ascii="Gulim" w:eastAsia="Gulim" w:hAnsi="Gulim"/>
          <w:b/>
          <w:i/>
          <w:sz w:val="24"/>
          <w:szCs w:val="24"/>
        </w:rPr>
        <w:t>Services  (</w:t>
      </w:r>
      <w:proofErr w:type="gramEnd"/>
      <w:r w:rsidR="002836E7">
        <w:rPr>
          <w:rFonts w:ascii="Gulim" w:eastAsia="Gulim" w:hAnsi="Gulim"/>
          <w:b/>
          <w:i/>
          <w:sz w:val="24"/>
          <w:szCs w:val="24"/>
        </w:rPr>
        <w:t>717) 566-5318</w:t>
      </w:r>
    </w:p>
    <w:p w:rsidR="002836E7" w:rsidRPr="002836E7" w:rsidRDefault="002836E7" w:rsidP="000B015A">
      <w:pPr>
        <w:pStyle w:val="NoSpacing"/>
        <w:jc w:val="center"/>
        <w:rPr>
          <w:rFonts w:ascii="Gulim" w:eastAsia="Gulim" w:hAnsi="Gulim"/>
          <w:b/>
          <w:i/>
          <w:sz w:val="24"/>
          <w:szCs w:val="24"/>
        </w:rPr>
      </w:pPr>
      <w:proofErr w:type="spellStart"/>
      <w:r>
        <w:rPr>
          <w:rFonts w:ascii="Gulim" w:eastAsia="Gulim" w:hAnsi="Gulim"/>
          <w:b/>
          <w:i/>
          <w:sz w:val="24"/>
          <w:szCs w:val="24"/>
        </w:rPr>
        <w:t>www.ldsd.org</w:t>
      </w:r>
      <w:proofErr w:type="spellEnd"/>
    </w:p>
    <w:p w:rsidR="00330630" w:rsidRDefault="00330630" w:rsidP="000B015A">
      <w:pPr>
        <w:pStyle w:val="NoSpacing"/>
        <w:jc w:val="center"/>
        <w:rPr>
          <w:rFonts w:ascii="Gulim" w:eastAsia="Gulim" w:hAnsi="Gulim"/>
          <w:b/>
          <w:sz w:val="24"/>
          <w:szCs w:val="24"/>
        </w:rPr>
      </w:pPr>
    </w:p>
    <w:p w:rsidR="00025634" w:rsidRDefault="005272DD" w:rsidP="000B015A">
      <w:pPr>
        <w:pStyle w:val="NoSpacing"/>
        <w:jc w:val="center"/>
        <w:rPr>
          <w:rFonts w:ascii="Gulim" w:eastAsia="Gulim" w:hAnsi="Gulim"/>
          <w:b/>
          <w:sz w:val="24"/>
          <w:szCs w:val="24"/>
        </w:rPr>
      </w:pPr>
      <w:r w:rsidRPr="005272DD">
        <w:rPr>
          <w:rFonts w:ascii="Gulim" w:eastAsia="Gulim" w:hAnsi="Gulim"/>
          <w:b/>
          <w:sz w:val="24"/>
          <w:szCs w:val="24"/>
        </w:rPr>
        <w:t>Secondary Transition Information:  Community Agency Contacts and Services</w:t>
      </w:r>
    </w:p>
    <w:p w:rsidR="005272DD" w:rsidRPr="00A11DAB" w:rsidRDefault="005272DD" w:rsidP="005272DD">
      <w:pPr>
        <w:pStyle w:val="NoSpacing"/>
        <w:rPr>
          <w:rFonts w:ascii="Gulim" w:eastAsia="Gulim" w:hAnsi="Gulim"/>
          <w:sz w:val="16"/>
          <w:szCs w:val="16"/>
        </w:rPr>
      </w:pPr>
      <w:r w:rsidRPr="00A11DAB">
        <w:rPr>
          <w:rFonts w:ascii="Gulim" w:eastAsia="Gulim" w:hAnsi="Gulim"/>
          <w:b/>
          <w:sz w:val="20"/>
          <w:szCs w:val="20"/>
        </w:rPr>
        <w:t>Case Management Unit:</w:t>
      </w:r>
      <w:r w:rsidRPr="00A11DAB">
        <w:rPr>
          <w:rFonts w:ascii="Gulim" w:eastAsia="Gulim" w:hAnsi="Gulim"/>
          <w:b/>
          <w:sz w:val="16"/>
          <w:szCs w:val="16"/>
        </w:rPr>
        <w:t xml:space="preserve"> </w:t>
      </w:r>
      <w:r w:rsidRPr="00A11DAB">
        <w:rPr>
          <w:rFonts w:ascii="Gulim" w:eastAsia="Gulim" w:hAnsi="Gulim"/>
          <w:sz w:val="16"/>
          <w:szCs w:val="16"/>
        </w:rPr>
        <w:t>1100 South Cameron St</w:t>
      </w:r>
      <w:r w:rsidR="00503B7A" w:rsidRPr="00A11DAB">
        <w:rPr>
          <w:rFonts w:ascii="Gulim" w:eastAsia="Gulim" w:hAnsi="Gulim"/>
          <w:sz w:val="16"/>
          <w:szCs w:val="16"/>
        </w:rPr>
        <w:t>., Harrisburg</w:t>
      </w:r>
      <w:r w:rsidRPr="00A11DAB">
        <w:rPr>
          <w:rFonts w:ascii="Gulim" w:eastAsia="Gulim" w:hAnsi="Gulim"/>
          <w:sz w:val="16"/>
          <w:szCs w:val="16"/>
        </w:rPr>
        <w:t xml:space="preserve">, PA 17104  </w:t>
      </w:r>
    </w:p>
    <w:p w:rsidR="005272DD" w:rsidRPr="00A11DAB" w:rsidRDefault="005272DD" w:rsidP="005272DD">
      <w:pPr>
        <w:pStyle w:val="NoSpacing"/>
        <w:rPr>
          <w:rFonts w:ascii="Gulim" w:eastAsia="Gulim" w:hAnsi="Gulim"/>
          <w:sz w:val="16"/>
          <w:szCs w:val="16"/>
        </w:rPr>
      </w:pPr>
      <w:r w:rsidRPr="00A11DAB">
        <w:rPr>
          <w:rFonts w:ascii="Gulim" w:eastAsia="Gulim" w:hAnsi="Gulim"/>
          <w:sz w:val="16"/>
          <w:szCs w:val="16"/>
        </w:rPr>
        <w:t>717-232-</w:t>
      </w:r>
      <w:proofErr w:type="gramStart"/>
      <w:r w:rsidRPr="00A11DAB">
        <w:rPr>
          <w:rFonts w:ascii="Gulim" w:eastAsia="Gulim" w:hAnsi="Gulim"/>
          <w:sz w:val="16"/>
          <w:szCs w:val="16"/>
        </w:rPr>
        <w:t>8761  Toll</w:t>
      </w:r>
      <w:proofErr w:type="gramEnd"/>
      <w:r w:rsidRPr="00A11DAB">
        <w:rPr>
          <w:rFonts w:ascii="Gulim" w:eastAsia="Gulim" w:hAnsi="Gulim"/>
          <w:sz w:val="16"/>
          <w:szCs w:val="16"/>
        </w:rPr>
        <w:t xml:space="preserve"> Free: 866-820-3516. The three main service areas are:</w:t>
      </w:r>
    </w:p>
    <w:p w:rsidR="005272DD" w:rsidRPr="00A11DAB" w:rsidRDefault="005272DD" w:rsidP="005272DD">
      <w:pPr>
        <w:pStyle w:val="NoSpacing"/>
        <w:rPr>
          <w:rFonts w:ascii="Gulim" w:eastAsia="Gulim" w:hAnsi="Gulim"/>
          <w:b/>
          <w:sz w:val="16"/>
          <w:szCs w:val="16"/>
        </w:rPr>
      </w:pPr>
      <w:r w:rsidRPr="00A11DAB">
        <w:rPr>
          <w:rFonts w:ascii="Gulim" w:eastAsia="Gulim" w:hAnsi="Gulim"/>
          <w:sz w:val="16"/>
          <w:szCs w:val="16"/>
        </w:rPr>
        <w:t xml:space="preserve">Mental Health: Helping children (age 3 and up) or adults who have mental health needs to access supports and services. Any adult or family of a child who is interested in discussing supports and services may contact CMU for intake and eligibility information. Intellectual Disabilities: Helping children (age 3 and up) or adults who have intellectual </w:t>
      </w:r>
      <w:r w:rsidR="00503B7A" w:rsidRPr="00A11DAB">
        <w:rPr>
          <w:rFonts w:ascii="Gulim" w:eastAsia="Gulim" w:hAnsi="Gulim"/>
          <w:sz w:val="16"/>
          <w:szCs w:val="16"/>
        </w:rPr>
        <w:t>disabilities to</w:t>
      </w:r>
      <w:r w:rsidRPr="00A11DAB">
        <w:rPr>
          <w:rFonts w:ascii="Gulim" w:eastAsia="Gulim" w:hAnsi="Gulim"/>
          <w:sz w:val="16"/>
          <w:szCs w:val="16"/>
        </w:rPr>
        <w:t xml:space="preserve"> access supports and services. Any adult or family of a child who is interested in discussing supports and services may contact CMU for intake and eligibility information.  Early Intervention: Helping </w:t>
      </w:r>
      <w:proofErr w:type="gramStart"/>
      <w:r w:rsidRPr="00A11DAB">
        <w:rPr>
          <w:rFonts w:ascii="Gulim" w:eastAsia="Gulim" w:hAnsi="Gulim"/>
          <w:sz w:val="16"/>
          <w:szCs w:val="16"/>
        </w:rPr>
        <w:t>families</w:t>
      </w:r>
      <w:proofErr w:type="gramEnd"/>
      <w:r w:rsidRPr="00A11DAB">
        <w:rPr>
          <w:rFonts w:ascii="Gulim" w:eastAsia="Gulim" w:hAnsi="Gulim"/>
          <w:sz w:val="16"/>
          <w:szCs w:val="16"/>
        </w:rPr>
        <w:t xml:space="preserve"> access support and services for children from birth up to their third birthday. Any family who may have a concern about their child may contact us for a developmental evaluation. </w:t>
      </w:r>
      <w:r w:rsidRPr="00A11DAB">
        <w:rPr>
          <w:rFonts w:ascii="Gulim" w:eastAsia="Gulim" w:hAnsi="Gulim"/>
          <w:b/>
          <w:sz w:val="16"/>
          <w:szCs w:val="16"/>
        </w:rPr>
        <w:t>*CMU BECOMES AN INDIVIDUAL’S GATEWAY INTO, AND SUPPORT WITHIN, THE PUBLICLY FUNDED EARLY INTERVENTION, INTELLECTUAL DISABILITE</w:t>
      </w:r>
      <w:r w:rsidR="00A11DAB" w:rsidRPr="00A11DAB">
        <w:rPr>
          <w:rFonts w:ascii="Gulim" w:eastAsia="Gulim" w:hAnsi="Gulim"/>
          <w:b/>
          <w:sz w:val="16"/>
          <w:szCs w:val="16"/>
        </w:rPr>
        <w:t>S, AND MENTAL HEALTH SYSTEMS.</w:t>
      </w:r>
    </w:p>
    <w:p w:rsidR="00A11DAB" w:rsidRPr="00A11DAB" w:rsidRDefault="00A11DAB" w:rsidP="005272DD">
      <w:pPr>
        <w:pStyle w:val="NoSpacing"/>
        <w:rPr>
          <w:rFonts w:ascii="Gulim" w:eastAsia="Gulim" w:hAnsi="Gulim"/>
          <w:b/>
          <w:sz w:val="16"/>
          <w:szCs w:val="16"/>
        </w:rPr>
      </w:pPr>
    </w:p>
    <w:p w:rsidR="00A11DAB" w:rsidRDefault="00A11DAB" w:rsidP="005272DD">
      <w:pPr>
        <w:pStyle w:val="NoSpacing"/>
        <w:rPr>
          <w:rFonts w:ascii="Gulim" w:eastAsia="Gulim" w:hAnsi="Gulim"/>
          <w:sz w:val="16"/>
          <w:szCs w:val="16"/>
        </w:rPr>
      </w:pPr>
      <w:r>
        <w:rPr>
          <w:rFonts w:ascii="Gulim" w:eastAsia="Gulim" w:hAnsi="Gulim"/>
          <w:b/>
          <w:sz w:val="20"/>
          <w:szCs w:val="20"/>
        </w:rPr>
        <w:t>Pennsylvania Department of Labor &amp; Industry, Office of Vocational Rehabilitation (OVR),</w:t>
      </w:r>
      <w:r>
        <w:rPr>
          <w:rFonts w:ascii="Gulim" w:eastAsia="Gulim" w:hAnsi="Gulim"/>
          <w:b/>
          <w:sz w:val="16"/>
          <w:szCs w:val="16"/>
        </w:rPr>
        <w:t xml:space="preserve"> </w:t>
      </w:r>
      <w:r>
        <w:rPr>
          <w:rFonts w:ascii="Gulim" w:eastAsia="Gulim" w:hAnsi="Gulim"/>
          <w:sz w:val="16"/>
          <w:szCs w:val="16"/>
        </w:rPr>
        <w:t>800-44</w:t>
      </w:r>
      <w:r w:rsidR="00B00B6E">
        <w:rPr>
          <w:rFonts w:ascii="Gulim" w:eastAsia="Gulim" w:hAnsi="Gulim"/>
          <w:sz w:val="16"/>
          <w:szCs w:val="16"/>
        </w:rPr>
        <w:t>2</w:t>
      </w:r>
      <w:r>
        <w:rPr>
          <w:rFonts w:ascii="Gulim" w:eastAsia="Gulim" w:hAnsi="Gulim"/>
          <w:sz w:val="16"/>
          <w:szCs w:val="16"/>
        </w:rPr>
        <w:t>-6351,</w:t>
      </w:r>
    </w:p>
    <w:p w:rsidR="00A11DAB" w:rsidRDefault="00A11DAB" w:rsidP="005272DD">
      <w:pPr>
        <w:pStyle w:val="NoSpacing"/>
        <w:rPr>
          <w:rFonts w:ascii="Gulim" w:eastAsia="Gulim" w:hAnsi="Gulim"/>
          <w:sz w:val="16"/>
          <w:szCs w:val="16"/>
        </w:rPr>
      </w:pPr>
      <w:proofErr w:type="gramStart"/>
      <w:r>
        <w:rPr>
          <w:rFonts w:ascii="Gulim" w:eastAsia="Gulim" w:hAnsi="Gulim"/>
          <w:sz w:val="16"/>
          <w:szCs w:val="16"/>
        </w:rPr>
        <w:t>(TTY) 866-830-7327.</w:t>
      </w:r>
      <w:proofErr w:type="gramEnd"/>
      <w:r>
        <w:rPr>
          <w:rFonts w:ascii="Gulim" w:eastAsia="Gulim" w:hAnsi="Gulim"/>
          <w:sz w:val="16"/>
          <w:szCs w:val="16"/>
        </w:rPr>
        <w:t xml:space="preserve"> The mission of OVR is to assist Pennsylvanians with disabilities to obtain or keep a job. OVR is an eligibility-based program. OVR services are provided by vocational rehabilitation counselors Visit OVR at </w:t>
      </w:r>
      <w:hyperlink r:id="rId4" w:history="1">
        <w:proofErr w:type="spellStart"/>
        <w:r w:rsidRPr="002C0DBF">
          <w:rPr>
            <w:rStyle w:val="Hyperlink"/>
            <w:rFonts w:ascii="Gulim" w:eastAsia="Gulim" w:hAnsi="Gulim"/>
            <w:sz w:val="16"/>
            <w:szCs w:val="16"/>
          </w:rPr>
          <w:t>www.dli.state.pa/ovr</w:t>
        </w:r>
        <w:proofErr w:type="spellEnd"/>
      </w:hyperlink>
      <w:proofErr w:type="gramStart"/>
      <w:r>
        <w:rPr>
          <w:rFonts w:ascii="Gulim" w:eastAsia="Gulim" w:hAnsi="Gulim"/>
          <w:sz w:val="16"/>
          <w:szCs w:val="16"/>
        </w:rPr>
        <w:t>,</w:t>
      </w:r>
      <w:proofErr w:type="gramEnd"/>
      <w:r>
        <w:rPr>
          <w:rFonts w:ascii="Gulim" w:eastAsia="Gulim" w:hAnsi="Gulim"/>
          <w:sz w:val="16"/>
          <w:szCs w:val="16"/>
        </w:rPr>
        <w:t xml:space="preserve"> click on disability services.</w:t>
      </w:r>
    </w:p>
    <w:p w:rsidR="00860B32" w:rsidRDefault="00860B32" w:rsidP="005272DD">
      <w:pPr>
        <w:pStyle w:val="NoSpacing"/>
        <w:rPr>
          <w:rFonts w:ascii="Gulim" w:eastAsia="Gulim" w:hAnsi="Gulim"/>
          <w:sz w:val="16"/>
          <w:szCs w:val="16"/>
        </w:rPr>
      </w:pPr>
    </w:p>
    <w:p w:rsidR="00860B32" w:rsidRDefault="00860B32" w:rsidP="005272DD">
      <w:pPr>
        <w:pStyle w:val="NoSpacing"/>
        <w:rPr>
          <w:rFonts w:ascii="Gulim" w:eastAsia="Gulim" w:hAnsi="Gulim"/>
          <w:sz w:val="16"/>
          <w:szCs w:val="16"/>
        </w:rPr>
      </w:pPr>
      <w:proofErr w:type="gramStart"/>
      <w:r>
        <w:rPr>
          <w:rFonts w:ascii="Gulim" w:eastAsia="Gulim" w:hAnsi="Gulim"/>
          <w:b/>
          <w:sz w:val="20"/>
          <w:szCs w:val="20"/>
        </w:rPr>
        <w:t>Center for Independent Living of Central PA (CILCP</w:t>
      </w:r>
      <w:r w:rsidRPr="00860B32">
        <w:rPr>
          <w:rFonts w:ascii="Gulim" w:eastAsia="Gulim" w:hAnsi="Gulim"/>
          <w:b/>
          <w:sz w:val="16"/>
          <w:szCs w:val="16"/>
        </w:rPr>
        <w:t>).</w:t>
      </w:r>
      <w:proofErr w:type="gramEnd"/>
      <w:r w:rsidRPr="00860B32">
        <w:rPr>
          <w:rFonts w:ascii="Gulim" w:eastAsia="Gulim" w:hAnsi="Gulim"/>
          <w:b/>
          <w:sz w:val="16"/>
          <w:szCs w:val="16"/>
        </w:rPr>
        <w:t xml:space="preserve"> </w:t>
      </w:r>
      <w:proofErr w:type="gramStart"/>
      <w:r w:rsidRPr="00860B32">
        <w:rPr>
          <w:rFonts w:ascii="Gulim" w:eastAsia="Gulim" w:hAnsi="Gulim"/>
          <w:sz w:val="16"/>
          <w:szCs w:val="16"/>
        </w:rPr>
        <w:t>Independent living specialists</w:t>
      </w:r>
      <w:r>
        <w:rPr>
          <w:rFonts w:ascii="Gulim" w:eastAsia="Gulim" w:hAnsi="Gulim"/>
          <w:sz w:val="16"/>
          <w:szCs w:val="16"/>
        </w:rPr>
        <w:t xml:space="preserve"> promoting and supporting the independence, inclusion, and integration for people with disabilities.</w:t>
      </w:r>
      <w:proofErr w:type="gramEnd"/>
      <w:r>
        <w:rPr>
          <w:rFonts w:ascii="Gulim" w:eastAsia="Gulim" w:hAnsi="Gulim"/>
          <w:sz w:val="16"/>
          <w:szCs w:val="16"/>
        </w:rPr>
        <w:t xml:space="preserve">  207 House Avenue, Suite 107, Camp Hill, PA 17011-2308</w:t>
      </w:r>
      <w:r w:rsidR="00503B7A">
        <w:rPr>
          <w:rFonts w:ascii="Gulim" w:eastAsia="Gulim" w:hAnsi="Gulim"/>
          <w:sz w:val="16"/>
          <w:szCs w:val="16"/>
        </w:rPr>
        <w:t>, (</w:t>
      </w:r>
      <w:r>
        <w:rPr>
          <w:rFonts w:ascii="Gulim" w:eastAsia="Gulim" w:hAnsi="Gulim"/>
          <w:sz w:val="16"/>
          <w:szCs w:val="16"/>
        </w:rPr>
        <w:t>717) 731-8150</w:t>
      </w:r>
    </w:p>
    <w:p w:rsidR="00860B32" w:rsidRDefault="00860B32" w:rsidP="005272DD">
      <w:pPr>
        <w:pStyle w:val="NoSpacing"/>
        <w:rPr>
          <w:rFonts w:ascii="Gulim" w:eastAsia="Gulim" w:hAnsi="Gulim"/>
          <w:sz w:val="16"/>
          <w:szCs w:val="16"/>
        </w:rPr>
      </w:pPr>
    </w:p>
    <w:p w:rsidR="00860B32" w:rsidRPr="005007C3" w:rsidRDefault="00410D5E" w:rsidP="005272DD">
      <w:pPr>
        <w:pStyle w:val="NoSpacing"/>
        <w:rPr>
          <w:rFonts w:ascii="Gulim" w:eastAsia="Gulim" w:hAnsi="Gulim" w:cs="Tahoma"/>
          <w:color w:val="000000" w:themeColor="text1"/>
          <w:sz w:val="16"/>
          <w:szCs w:val="16"/>
        </w:rPr>
      </w:pPr>
      <w:r w:rsidRPr="00A250A2">
        <w:rPr>
          <w:rFonts w:ascii="Gulim" w:eastAsia="Gulim" w:hAnsi="Gulim" w:cs="Tahoma"/>
          <w:b/>
          <w:color w:val="000000" w:themeColor="text1"/>
          <w:sz w:val="20"/>
          <w:szCs w:val="20"/>
        </w:rPr>
        <w:t>Keystone Human Services</w:t>
      </w:r>
      <w:r w:rsidRPr="005007C3">
        <w:rPr>
          <w:rFonts w:ascii="Gulim" w:eastAsia="Gulim" w:hAnsi="Gulim" w:cs="Tahoma"/>
          <w:b/>
          <w:color w:val="000000" w:themeColor="text1"/>
          <w:sz w:val="16"/>
          <w:szCs w:val="16"/>
        </w:rPr>
        <w:t xml:space="preserve">:   </w:t>
      </w:r>
      <w:r w:rsidRPr="005007C3">
        <w:rPr>
          <w:rFonts w:ascii="Gulim" w:eastAsia="Gulim" w:hAnsi="Gulim" w:cs="Tahoma"/>
          <w:color w:val="000000" w:themeColor="text1"/>
          <w:sz w:val="16"/>
          <w:szCs w:val="16"/>
        </w:rPr>
        <w:t>Keystone Human Services provides community-based services for children, young people, adults and families in Pennsylvania, Maryland, Delaware and Connecticut, as well as parts of Russia and Moldova. We provide services in the areas of intellectual disabilities, autism, mental health, early intervention, and children and family services.</w:t>
      </w:r>
      <w:r w:rsidRPr="005007C3">
        <w:rPr>
          <w:rFonts w:ascii="Gulim" w:eastAsia="Gulim" w:hAnsi="Gulim" w:cs="Tahoma"/>
          <w:b/>
          <w:color w:val="000000" w:themeColor="text1"/>
          <w:sz w:val="16"/>
          <w:szCs w:val="16"/>
        </w:rPr>
        <w:t xml:space="preserve"> </w:t>
      </w:r>
      <w:r w:rsidR="00C40B80" w:rsidRPr="005007C3">
        <w:rPr>
          <w:rFonts w:ascii="Gulim" w:eastAsia="Gulim" w:hAnsi="Gulim" w:cs="Tahoma"/>
          <w:b/>
          <w:color w:val="000000" w:themeColor="text1"/>
          <w:sz w:val="16"/>
          <w:szCs w:val="16"/>
        </w:rPr>
        <w:t xml:space="preserve"> </w:t>
      </w:r>
      <w:r w:rsidR="00C40B80" w:rsidRPr="005007C3">
        <w:rPr>
          <w:rFonts w:ascii="Gulim" w:eastAsia="Gulim" w:hAnsi="Gulim" w:cs="Tahoma"/>
          <w:color w:val="000000" w:themeColor="text1"/>
          <w:sz w:val="16"/>
          <w:szCs w:val="16"/>
        </w:rPr>
        <w:t>124 Pine St., Harrisburg, PA 17101.  (717) 232-7509</w:t>
      </w:r>
    </w:p>
    <w:p w:rsidR="00C40B80" w:rsidRDefault="00C40B80" w:rsidP="005272DD">
      <w:pPr>
        <w:pStyle w:val="NoSpacing"/>
        <w:rPr>
          <w:rFonts w:ascii="Tahoma" w:hAnsi="Tahoma" w:cs="Tahoma"/>
          <w:sz w:val="18"/>
          <w:szCs w:val="16"/>
        </w:rPr>
      </w:pPr>
    </w:p>
    <w:p w:rsidR="00C40B80" w:rsidRPr="005007C3" w:rsidRDefault="00C40B80" w:rsidP="005272DD">
      <w:pPr>
        <w:pStyle w:val="NoSpacing"/>
        <w:rPr>
          <w:rFonts w:ascii="Gulim" w:eastAsia="Gulim" w:hAnsi="Gulim" w:cs="Arial"/>
          <w:color w:val="000000" w:themeColor="text1"/>
          <w:sz w:val="16"/>
          <w:szCs w:val="16"/>
        </w:rPr>
      </w:pPr>
      <w:proofErr w:type="gramStart"/>
      <w:r>
        <w:rPr>
          <w:rFonts w:ascii="Gulim" w:eastAsia="Gulim" w:hAnsi="Gulim"/>
          <w:b/>
          <w:sz w:val="20"/>
          <w:szCs w:val="20"/>
        </w:rPr>
        <w:t>The ARC</w:t>
      </w:r>
      <w:r w:rsidR="00486D8D">
        <w:rPr>
          <w:rFonts w:ascii="Gulim" w:eastAsia="Gulim" w:hAnsi="Gulim"/>
          <w:b/>
          <w:sz w:val="20"/>
          <w:szCs w:val="20"/>
        </w:rPr>
        <w:t xml:space="preserve"> of</w:t>
      </w:r>
      <w:r>
        <w:rPr>
          <w:rFonts w:ascii="Gulim" w:eastAsia="Gulim" w:hAnsi="Gulim"/>
          <w:b/>
          <w:sz w:val="20"/>
          <w:szCs w:val="20"/>
        </w:rPr>
        <w:t xml:space="preserve"> Dauphin County</w:t>
      </w:r>
      <w:r w:rsidR="004369EB">
        <w:rPr>
          <w:rFonts w:ascii="Gulim" w:eastAsia="Gulim" w:hAnsi="Gulim"/>
          <w:b/>
          <w:sz w:val="20"/>
          <w:szCs w:val="20"/>
        </w:rPr>
        <w:t>.</w:t>
      </w:r>
      <w:proofErr w:type="gramEnd"/>
      <w:r w:rsidR="004369EB">
        <w:rPr>
          <w:rFonts w:ascii="Gulim" w:eastAsia="Gulim" w:hAnsi="Gulim"/>
          <w:b/>
          <w:sz w:val="20"/>
          <w:szCs w:val="20"/>
        </w:rPr>
        <w:t xml:space="preserve"> </w:t>
      </w:r>
      <w:r w:rsidR="00503B7A" w:rsidRPr="005007C3">
        <w:rPr>
          <w:rFonts w:ascii="Gulim" w:eastAsia="Gulim" w:hAnsi="Gulim" w:cs="Arial"/>
          <w:color w:val="000000" w:themeColor="text1"/>
          <w:sz w:val="16"/>
          <w:szCs w:val="16"/>
        </w:rPr>
        <w:t>The Arc of Dauphin County is a non-profit, family focused, membership organization that provides individualized, community-based services to support the dignity and respect of people of all ages who have intellectual and developmental disabilities</w:t>
      </w:r>
      <w:r w:rsidR="00503B7A">
        <w:rPr>
          <w:rFonts w:ascii="Gulim" w:eastAsia="Gulim" w:hAnsi="Gulim" w:cs="Arial"/>
          <w:color w:val="000000" w:themeColor="text1"/>
          <w:sz w:val="16"/>
          <w:szCs w:val="16"/>
        </w:rPr>
        <w:t>.</w:t>
      </w:r>
      <w:r w:rsidR="00503B7A" w:rsidRPr="005007C3">
        <w:rPr>
          <w:rFonts w:ascii="Gulim" w:eastAsia="Gulim" w:hAnsi="Gulim" w:cs="Arial"/>
          <w:color w:val="000000" w:themeColor="text1"/>
          <w:sz w:val="16"/>
          <w:szCs w:val="16"/>
        </w:rPr>
        <w:t xml:space="preserve">  2569 Walnut St., Harrisburg, PA 17103</w:t>
      </w:r>
    </w:p>
    <w:p w:rsidR="004369EB" w:rsidRPr="005007C3" w:rsidRDefault="004369EB" w:rsidP="005272DD">
      <w:pPr>
        <w:pStyle w:val="NoSpacing"/>
        <w:rPr>
          <w:rFonts w:ascii="Gulim" w:eastAsia="Gulim" w:hAnsi="Gulim" w:cs="Arial"/>
          <w:color w:val="000000" w:themeColor="text1"/>
          <w:sz w:val="16"/>
          <w:szCs w:val="16"/>
        </w:rPr>
      </w:pPr>
      <w:r w:rsidRPr="005007C3">
        <w:rPr>
          <w:rFonts w:ascii="Gulim" w:eastAsia="Gulim" w:hAnsi="Gulim" w:cs="Arial"/>
          <w:color w:val="000000" w:themeColor="text1"/>
          <w:sz w:val="16"/>
          <w:szCs w:val="16"/>
        </w:rPr>
        <w:t>(717) 920-</w:t>
      </w:r>
      <w:proofErr w:type="gramStart"/>
      <w:r w:rsidRPr="005007C3">
        <w:rPr>
          <w:rFonts w:ascii="Gulim" w:eastAsia="Gulim" w:hAnsi="Gulim" w:cs="Arial"/>
          <w:color w:val="000000" w:themeColor="text1"/>
          <w:sz w:val="16"/>
          <w:szCs w:val="16"/>
        </w:rPr>
        <w:t>2727  Toll</w:t>
      </w:r>
      <w:proofErr w:type="gramEnd"/>
      <w:r w:rsidRPr="005007C3">
        <w:rPr>
          <w:rFonts w:ascii="Gulim" w:eastAsia="Gulim" w:hAnsi="Gulim" w:cs="Arial"/>
          <w:color w:val="000000" w:themeColor="text1"/>
          <w:sz w:val="16"/>
          <w:szCs w:val="16"/>
        </w:rPr>
        <w:t xml:space="preserve"> free (877) 533-7098</w:t>
      </w:r>
    </w:p>
    <w:p w:rsidR="004369EB" w:rsidRDefault="004369EB" w:rsidP="005272DD">
      <w:pPr>
        <w:pStyle w:val="NoSpacing"/>
        <w:rPr>
          <w:rFonts w:ascii="Arial" w:hAnsi="Arial" w:cs="Arial"/>
          <w:color w:val="000000" w:themeColor="text1"/>
          <w:sz w:val="19"/>
          <w:szCs w:val="19"/>
        </w:rPr>
      </w:pPr>
    </w:p>
    <w:p w:rsidR="00330630" w:rsidRDefault="005007C3" w:rsidP="005272DD">
      <w:pPr>
        <w:pStyle w:val="NoSpacing"/>
        <w:rPr>
          <w:rFonts w:ascii="Gulim" w:eastAsia="Gulim" w:hAnsi="Gulim" w:cs="Arial"/>
          <w:color w:val="000000" w:themeColor="text1"/>
          <w:sz w:val="16"/>
          <w:szCs w:val="16"/>
        </w:rPr>
      </w:pPr>
      <w:r>
        <w:rPr>
          <w:rFonts w:ascii="Gulim" w:eastAsia="Gulim" w:hAnsi="Gulim"/>
          <w:b/>
          <w:color w:val="000000" w:themeColor="text1"/>
          <w:sz w:val="20"/>
          <w:szCs w:val="20"/>
        </w:rPr>
        <w:t>UCP of Central Pennsylvania</w:t>
      </w:r>
      <w:r w:rsidRPr="005007C3">
        <w:rPr>
          <w:rFonts w:ascii="Gulim" w:eastAsia="Gulim" w:hAnsi="Gulim"/>
          <w:b/>
          <w:color w:val="000000" w:themeColor="text1"/>
          <w:sz w:val="16"/>
          <w:szCs w:val="16"/>
        </w:rPr>
        <w:t xml:space="preserve">: </w:t>
      </w:r>
      <w:r w:rsidR="004369EB" w:rsidRPr="005007C3">
        <w:rPr>
          <w:rFonts w:ascii="Gulim" w:eastAsia="Gulim" w:hAnsi="Gulim"/>
          <w:color w:val="000000" w:themeColor="text1"/>
          <w:sz w:val="16"/>
          <w:szCs w:val="16"/>
        </w:rPr>
        <w:t xml:space="preserve"> </w:t>
      </w:r>
      <w:r w:rsidRPr="005007C3">
        <w:rPr>
          <w:rFonts w:ascii="Gulim" w:eastAsia="Gulim" w:hAnsi="Gulim" w:cs="Arial"/>
          <w:color w:val="000000" w:themeColor="text1"/>
          <w:sz w:val="16"/>
          <w:szCs w:val="16"/>
        </w:rPr>
        <w:t>Over the past 60 years, UCP Central PA has been meeting the needs of individuals of all ages with all types of disabilities and special needs, at every stage of life - from pediatric to geriatric. With our comprehensive array of programs and services, we can help you achieve greater independence in areas as varied as education, employment, housing, and social and recreational activities.</w:t>
      </w:r>
      <w:r w:rsidR="00C524A1">
        <w:rPr>
          <w:rFonts w:ascii="Gulim" w:eastAsia="Gulim" w:hAnsi="Gulim" w:cs="Arial"/>
          <w:color w:val="000000" w:themeColor="text1"/>
          <w:sz w:val="16"/>
          <w:szCs w:val="16"/>
        </w:rPr>
        <w:t xml:space="preserve"> 717-975-0611</w:t>
      </w:r>
    </w:p>
    <w:p w:rsidR="00330630" w:rsidRDefault="00330630" w:rsidP="005272DD">
      <w:pPr>
        <w:pStyle w:val="NoSpacing"/>
        <w:rPr>
          <w:rFonts w:ascii="Gulim" w:eastAsia="Gulim" w:hAnsi="Gulim" w:cs="Arial"/>
          <w:color w:val="000000" w:themeColor="text1"/>
          <w:sz w:val="16"/>
          <w:szCs w:val="16"/>
        </w:rPr>
      </w:pPr>
    </w:p>
    <w:p w:rsidR="00330630" w:rsidRDefault="0075687F" w:rsidP="005272DD">
      <w:pPr>
        <w:pStyle w:val="NoSpacing"/>
        <w:rPr>
          <w:rFonts w:ascii="Gulim" w:eastAsia="Gulim" w:hAnsi="Gulim" w:cs="Arial"/>
          <w:color w:val="000000" w:themeColor="text1"/>
          <w:sz w:val="16"/>
          <w:szCs w:val="16"/>
        </w:rPr>
      </w:pPr>
      <w:proofErr w:type="gramStart"/>
      <w:r>
        <w:rPr>
          <w:rFonts w:ascii="Gulim" w:eastAsia="Gulim" w:hAnsi="Gulim" w:cs="Arial"/>
          <w:b/>
          <w:color w:val="000000" w:themeColor="text1"/>
          <w:sz w:val="20"/>
          <w:szCs w:val="20"/>
        </w:rPr>
        <w:t xml:space="preserve">Social Security Administration (SSA) </w:t>
      </w:r>
      <w:r>
        <w:rPr>
          <w:rFonts w:ascii="Gulim" w:eastAsia="Gulim" w:hAnsi="Gulim" w:cs="Arial"/>
          <w:color w:val="000000" w:themeColor="text1"/>
          <w:sz w:val="20"/>
          <w:szCs w:val="20"/>
        </w:rPr>
        <w:t>(</w:t>
      </w:r>
      <w:r>
        <w:rPr>
          <w:rFonts w:ascii="Gulim" w:eastAsia="Gulim" w:hAnsi="Gulim" w:cs="Arial"/>
          <w:color w:val="000000" w:themeColor="text1"/>
          <w:sz w:val="16"/>
          <w:szCs w:val="16"/>
        </w:rPr>
        <w:t>800) 772-1213.</w:t>
      </w:r>
      <w:proofErr w:type="gramEnd"/>
      <w:r>
        <w:rPr>
          <w:rFonts w:ascii="Gulim" w:eastAsia="Gulim" w:hAnsi="Gulim" w:cs="Arial"/>
          <w:color w:val="000000" w:themeColor="text1"/>
          <w:sz w:val="16"/>
          <w:szCs w:val="16"/>
        </w:rPr>
        <w:t xml:space="preserve"> SSA </w:t>
      </w:r>
      <w:r w:rsidR="00503B7A">
        <w:rPr>
          <w:rFonts w:ascii="Gulim" w:eastAsia="Gulim" w:hAnsi="Gulim" w:cs="Arial"/>
          <w:color w:val="000000" w:themeColor="text1"/>
          <w:sz w:val="16"/>
          <w:szCs w:val="16"/>
        </w:rPr>
        <w:t>facilitates</w:t>
      </w:r>
      <w:r>
        <w:rPr>
          <w:rFonts w:ascii="Gulim" w:eastAsia="Gulim" w:hAnsi="Gulim" w:cs="Arial"/>
          <w:color w:val="000000" w:themeColor="text1"/>
          <w:sz w:val="16"/>
          <w:szCs w:val="16"/>
        </w:rPr>
        <w:t xml:space="preserve"> the payment of social security benefits to eligible individuals with disabilities. There are two major categories: (1) Social Security Disability Income (SSDI) for eligible individuals who meet insured status by nature of disability including medical requirements and adult children with disabilities; and (2) Supplemental Security Income (SSI) for eligible children and adults that meet specific medical and income criteria. Visit the SSA website at </w:t>
      </w:r>
      <w:hyperlink r:id="rId5" w:history="1">
        <w:proofErr w:type="spellStart"/>
        <w:r w:rsidRPr="0084660D">
          <w:rPr>
            <w:rStyle w:val="Hyperlink"/>
            <w:rFonts w:ascii="Gulim" w:eastAsia="Gulim" w:hAnsi="Gulim" w:cs="Arial"/>
            <w:sz w:val="16"/>
            <w:szCs w:val="16"/>
          </w:rPr>
          <w:t>www.ssa.gov</w:t>
        </w:r>
        <w:proofErr w:type="spellEnd"/>
      </w:hyperlink>
      <w:r>
        <w:rPr>
          <w:rFonts w:ascii="Gulim" w:eastAsia="Gulim" w:hAnsi="Gulim" w:cs="Arial"/>
          <w:color w:val="000000" w:themeColor="text1"/>
          <w:sz w:val="16"/>
          <w:szCs w:val="16"/>
        </w:rPr>
        <w:t>.</w:t>
      </w:r>
    </w:p>
    <w:p w:rsidR="0075687F" w:rsidRDefault="0075687F" w:rsidP="005272DD">
      <w:pPr>
        <w:pStyle w:val="NoSpacing"/>
        <w:rPr>
          <w:rFonts w:ascii="Gulim" w:eastAsia="Gulim" w:hAnsi="Gulim" w:cs="Arial"/>
          <w:color w:val="000000" w:themeColor="text1"/>
          <w:sz w:val="16"/>
          <w:szCs w:val="16"/>
        </w:rPr>
      </w:pPr>
    </w:p>
    <w:p w:rsidR="00486D8D" w:rsidRDefault="0075687F" w:rsidP="005272DD">
      <w:pPr>
        <w:pStyle w:val="NoSpacing"/>
        <w:rPr>
          <w:rFonts w:ascii="Gulim" w:eastAsia="Gulim" w:hAnsi="Gulim" w:cs="Arial"/>
          <w:b/>
          <w:color w:val="000000" w:themeColor="text1"/>
          <w:sz w:val="20"/>
          <w:szCs w:val="20"/>
        </w:rPr>
      </w:pPr>
      <w:r>
        <w:rPr>
          <w:rFonts w:ascii="Gulim" w:eastAsia="Gulim" w:hAnsi="Gulim" w:cs="Arial"/>
          <w:b/>
          <w:color w:val="000000" w:themeColor="text1"/>
          <w:sz w:val="20"/>
          <w:szCs w:val="20"/>
        </w:rPr>
        <w:t>Pennsylvani</w:t>
      </w:r>
      <w:r w:rsidR="00486D8D">
        <w:rPr>
          <w:rFonts w:ascii="Gulim" w:eastAsia="Gulim" w:hAnsi="Gulim" w:cs="Arial"/>
          <w:b/>
          <w:color w:val="000000" w:themeColor="text1"/>
          <w:sz w:val="20"/>
          <w:szCs w:val="20"/>
        </w:rPr>
        <w:t>a Department of Public Welfare</w:t>
      </w:r>
    </w:p>
    <w:p w:rsidR="0075687F" w:rsidRDefault="0075687F" w:rsidP="005272DD">
      <w:pPr>
        <w:pStyle w:val="NoSpacing"/>
        <w:rPr>
          <w:rFonts w:ascii="Gulim" w:eastAsia="Gulim" w:hAnsi="Gulim" w:cs="Arial"/>
          <w:b/>
          <w:color w:val="000000" w:themeColor="text1"/>
          <w:sz w:val="20"/>
          <w:szCs w:val="20"/>
        </w:rPr>
      </w:pPr>
      <w:r>
        <w:rPr>
          <w:rFonts w:ascii="Gulim" w:eastAsia="Gulim" w:hAnsi="Gulim" w:cs="Arial"/>
          <w:b/>
          <w:color w:val="000000" w:themeColor="text1"/>
          <w:sz w:val="20"/>
          <w:szCs w:val="20"/>
        </w:rPr>
        <w:t>Office of Mental Health &amp; Substance Abuse Services</w:t>
      </w:r>
    </w:p>
    <w:p w:rsidR="00A11DAB" w:rsidRDefault="00503B7A" w:rsidP="005272DD">
      <w:pPr>
        <w:pStyle w:val="NoSpacing"/>
        <w:rPr>
          <w:rFonts w:ascii="Gulim" w:eastAsia="Gulim" w:hAnsi="Gulim" w:cs="Arial"/>
          <w:sz w:val="16"/>
          <w:szCs w:val="16"/>
        </w:rPr>
      </w:pPr>
      <w:r>
        <w:rPr>
          <w:rFonts w:ascii="Gulim" w:eastAsia="Gulim" w:hAnsi="Gulim" w:cs="Arial"/>
          <w:color w:val="000000" w:themeColor="text1"/>
          <w:sz w:val="16"/>
          <w:szCs w:val="16"/>
        </w:rPr>
        <w:t xml:space="preserve">(877) 356-5355.  OMHSAS maintains a comprehensive, community-based mental health system of care for every county in </w:t>
      </w:r>
      <w:proofErr w:type="gramStart"/>
      <w:r>
        <w:rPr>
          <w:rFonts w:ascii="Gulim" w:eastAsia="Gulim" w:hAnsi="Gulim" w:cs="Arial"/>
          <w:color w:val="000000" w:themeColor="text1"/>
          <w:sz w:val="16"/>
          <w:szCs w:val="16"/>
        </w:rPr>
        <w:t>the</w:t>
      </w:r>
      <w:proofErr w:type="gramEnd"/>
      <w:r>
        <w:rPr>
          <w:rFonts w:ascii="Gulim" w:eastAsia="Gulim" w:hAnsi="Gulim" w:cs="Arial"/>
          <w:color w:val="000000" w:themeColor="text1"/>
          <w:sz w:val="16"/>
          <w:szCs w:val="16"/>
        </w:rPr>
        <w:t xml:space="preserve"> Commonwealth based on the Child and Adolescent Service System Program (CASSP). OMHSAS provides positive outcomes for children/adolescents and their families with, or at risk of, mental health problems. Visit OMHSAS at </w:t>
      </w:r>
      <w:hyperlink r:id="rId6" w:history="1">
        <w:proofErr w:type="spellStart"/>
        <w:r w:rsidR="00486D8D" w:rsidRPr="00711F53">
          <w:rPr>
            <w:rStyle w:val="Hyperlink"/>
            <w:rFonts w:ascii="Gulim" w:eastAsia="Gulim" w:hAnsi="Gulim" w:cs="Arial"/>
            <w:sz w:val="16"/>
            <w:szCs w:val="16"/>
          </w:rPr>
          <w:t>www.dpw.state.pa.us/dpworganization/officeofmentalhealthand</w:t>
        </w:r>
        <w:proofErr w:type="spellEnd"/>
        <w:r w:rsidR="00486D8D" w:rsidRPr="00711F53">
          <w:rPr>
            <w:rStyle w:val="Hyperlink"/>
            <w:rFonts w:ascii="Gulim" w:eastAsia="Gulim" w:hAnsi="Gulim" w:cs="Arial"/>
            <w:sz w:val="16"/>
            <w:szCs w:val="16"/>
          </w:rPr>
          <w:t xml:space="preserve"> </w:t>
        </w:r>
        <w:proofErr w:type="spellStart"/>
        <w:r w:rsidR="00486D8D" w:rsidRPr="00711F53">
          <w:rPr>
            <w:rStyle w:val="Hyperlink"/>
            <w:rFonts w:ascii="Gulim" w:eastAsia="Gulim" w:hAnsi="Gulim" w:cs="Arial"/>
            <w:sz w:val="16"/>
            <w:szCs w:val="16"/>
          </w:rPr>
          <w:t>substanceabuseservices</w:t>
        </w:r>
        <w:proofErr w:type="spellEnd"/>
        <w:r w:rsidR="00486D8D" w:rsidRPr="00711F53">
          <w:rPr>
            <w:rStyle w:val="Hyperlink"/>
            <w:rFonts w:ascii="Gulim" w:eastAsia="Gulim" w:hAnsi="Gulim" w:cs="Arial"/>
            <w:sz w:val="16"/>
            <w:szCs w:val="16"/>
          </w:rPr>
          <w:t>/</w:t>
        </w:r>
        <w:proofErr w:type="spellStart"/>
        <w:r w:rsidR="00486D8D" w:rsidRPr="00711F53">
          <w:rPr>
            <w:rStyle w:val="Hyperlink"/>
            <w:rFonts w:ascii="Gulim" w:eastAsia="Gulim" w:hAnsi="Gulim" w:cs="Arial"/>
            <w:sz w:val="16"/>
            <w:szCs w:val="16"/>
          </w:rPr>
          <w:t>index.htm</w:t>
        </w:r>
        <w:proofErr w:type="spellEnd"/>
      </w:hyperlink>
    </w:p>
    <w:p w:rsidR="00486D8D" w:rsidRDefault="00486D8D" w:rsidP="005272DD">
      <w:pPr>
        <w:pStyle w:val="NoSpacing"/>
        <w:rPr>
          <w:rFonts w:ascii="Gulim" w:eastAsia="Gulim" w:hAnsi="Gulim" w:cs="Arial"/>
          <w:b/>
          <w:color w:val="000000" w:themeColor="text1"/>
          <w:sz w:val="20"/>
          <w:szCs w:val="20"/>
        </w:rPr>
      </w:pPr>
      <w:r>
        <w:rPr>
          <w:rFonts w:ascii="Gulim" w:eastAsia="Gulim" w:hAnsi="Gulim" w:cs="Arial"/>
          <w:b/>
          <w:color w:val="000000" w:themeColor="text1"/>
          <w:sz w:val="20"/>
          <w:szCs w:val="20"/>
        </w:rPr>
        <w:t>Office of Developmental Programs</w:t>
      </w:r>
    </w:p>
    <w:p w:rsidR="00486D8D" w:rsidRPr="00486D8D" w:rsidRDefault="00486D8D" w:rsidP="005272DD">
      <w:pPr>
        <w:pStyle w:val="NoSpacing"/>
        <w:rPr>
          <w:rFonts w:ascii="Gulim" w:eastAsia="Gulim" w:hAnsi="Gulim" w:cs="Arial"/>
          <w:b/>
          <w:color w:val="000000" w:themeColor="text1"/>
          <w:sz w:val="16"/>
          <w:szCs w:val="16"/>
        </w:rPr>
      </w:pPr>
      <w:r w:rsidRPr="00486D8D">
        <w:rPr>
          <w:rFonts w:ascii="Gulim" w:eastAsia="Gulim" w:hAnsi="Gulim"/>
          <w:sz w:val="16"/>
          <w:szCs w:val="16"/>
        </w:rPr>
        <w:t>The mission for the Office of Developmental Programs is to provide individuals with intellectual disabilities, autism, and their families the services and supports they need and the opportunity to make real choices about living, working and options for social activities to enable them to live in and participate fully in the life of their communities</w:t>
      </w:r>
      <w:r>
        <w:rPr>
          <w:rFonts w:ascii="Gulim" w:eastAsia="Gulim" w:hAnsi="Gulim"/>
          <w:sz w:val="16"/>
          <w:szCs w:val="16"/>
        </w:rPr>
        <w:t>. 888-565-9435</w:t>
      </w:r>
    </w:p>
    <w:sectPr w:rsidR="00486D8D" w:rsidRPr="00486D8D" w:rsidSect="000256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015A"/>
    <w:rsid w:val="000065E9"/>
    <w:rsid w:val="00025634"/>
    <w:rsid w:val="00067E19"/>
    <w:rsid w:val="000B015A"/>
    <w:rsid w:val="00235B27"/>
    <w:rsid w:val="002836E7"/>
    <w:rsid w:val="00330630"/>
    <w:rsid w:val="003836F0"/>
    <w:rsid w:val="0039386A"/>
    <w:rsid w:val="00401BB8"/>
    <w:rsid w:val="00410D5E"/>
    <w:rsid w:val="004369EB"/>
    <w:rsid w:val="00486D8D"/>
    <w:rsid w:val="005007C3"/>
    <w:rsid w:val="00503B7A"/>
    <w:rsid w:val="005272DD"/>
    <w:rsid w:val="005E7F3B"/>
    <w:rsid w:val="0075687F"/>
    <w:rsid w:val="0083335E"/>
    <w:rsid w:val="00860B32"/>
    <w:rsid w:val="00A11DAB"/>
    <w:rsid w:val="00A250A2"/>
    <w:rsid w:val="00A92F92"/>
    <w:rsid w:val="00B00B6E"/>
    <w:rsid w:val="00BA5E8D"/>
    <w:rsid w:val="00BC2AE5"/>
    <w:rsid w:val="00C40B80"/>
    <w:rsid w:val="00C524A1"/>
    <w:rsid w:val="00E1751E"/>
    <w:rsid w:val="00EE29F3"/>
    <w:rsid w:val="00F76D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015A"/>
    <w:pPr>
      <w:spacing w:after="0" w:line="240" w:lineRule="auto"/>
    </w:pPr>
  </w:style>
  <w:style w:type="character" w:styleId="Hyperlink">
    <w:name w:val="Hyperlink"/>
    <w:basedOn w:val="DefaultParagraphFont"/>
    <w:uiPriority w:val="99"/>
    <w:unhideWhenUsed/>
    <w:rsid w:val="00A11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pw.state.pa.us/dpworganization/officeofmentalhealthand%20substanceabuseservices/index.htm" TargetMode="External"/><Relationship Id="rId5" Type="http://schemas.openxmlformats.org/officeDocument/2006/relationships/hyperlink" Target="http://www.ssa.gov" TargetMode="External"/><Relationship Id="rId4" Type="http://schemas.openxmlformats.org/officeDocument/2006/relationships/hyperlink" Target="http://www.dli.state.pa/ov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703</Words>
  <Characters>4012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cstewart</dc:creator>
  <cp:lastModifiedBy>amccrea</cp:lastModifiedBy>
  <cp:revision>2</cp:revision>
  <cp:lastPrinted>2012-12-17T18:12:00Z</cp:lastPrinted>
  <dcterms:created xsi:type="dcterms:W3CDTF">2013-10-14T16:15:00Z</dcterms:created>
  <dcterms:modified xsi:type="dcterms:W3CDTF">2013-10-14T16:15:00Z</dcterms:modified>
</cp:coreProperties>
</file>