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F12" w:rsidRPr="007D651D" w:rsidRDefault="00000F12" w:rsidP="00000F12">
      <w:pPr>
        <w:jc w:val="center"/>
        <w:rPr>
          <w:rFonts w:cstheme="minorHAnsi"/>
          <w:b/>
          <w:sz w:val="24"/>
        </w:rPr>
      </w:pPr>
      <w:r w:rsidRPr="007D651D">
        <w:rPr>
          <w:rFonts w:cstheme="minorHAnsi"/>
          <w:b/>
          <w:sz w:val="24"/>
        </w:rPr>
        <w:t>Curriculum Map</w:t>
      </w:r>
    </w:p>
    <w:p w:rsidR="00000F12" w:rsidRPr="007D651D" w:rsidRDefault="00000F12" w:rsidP="00000F12">
      <w:pPr>
        <w:rPr>
          <w:rFonts w:cstheme="minorHAnsi"/>
          <w:u w:val="single"/>
        </w:rPr>
      </w:pPr>
      <w:r w:rsidRPr="007D651D">
        <w:rPr>
          <w:rFonts w:cstheme="minorHAnsi"/>
          <w:b/>
        </w:rPr>
        <w:t xml:space="preserve">Course Title: </w:t>
      </w:r>
      <w:r w:rsidRPr="007D651D">
        <w:rPr>
          <w:rFonts w:cstheme="minorHAnsi"/>
          <w:i/>
          <w:u w:val="single"/>
        </w:rPr>
        <w:t>The American Way of War</w:t>
      </w:r>
      <w:r w:rsidRPr="007D651D">
        <w:rPr>
          <w:rFonts w:cstheme="minorHAnsi"/>
        </w:rPr>
        <w:tab/>
      </w:r>
      <w:r w:rsidRPr="007D651D">
        <w:rPr>
          <w:rFonts w:cstheme="minorHAnsi"/>
        </w:rPr>
        <w:tab/>
        <w:t xml:space="preserve">                      </w:t>
      </w:r>
      <w:r w:rsidRPr="007D651D">
        <w:rPr>
          <w:rFonts w:cstheme="minorHAnsi"/>
          <w:b/>
        </w:rPr>
        <w:t xml:space="preserve">Grade: </w:t>
      </w:r>
      <w:r w:rsidRPr="007D651D">
        <w:rPr>
          <w:rFonts w:cstheme="minorHAnsi"/>
          <w:u w:val="single"/>
        </w:rPr>
        <w:t>11 &amp; 12</w:t>
      </w:r>
    </w:p>
    <w:tbl>
      <w:tblPr>
        <w:tblStyle w:val="TableGrid"/>
        <w:tblW w:w="14395" w:type="dxa"/>
        <w:tblLook w:val="04A0" w:firstRow="1" w:lastRow="0" w:firstColumn="1" w:lastColumn="0" w:noHBand="0" w:noVBand="1"/>
      </w:tblPr>
      <w:tblGrid>
        <w:gridCol w:w="6475"/>
        <w:gridCol w:w="7920"/>
      </w:tblGrid>
      <w:tr w:rsidR="00000F12" w:rsidRPr="007D651D" w:rsidTr="00BB6AFB">
        <w:tc>
          <w:tcPr>
            <w:tcW w:w="6475" w:type="dxa"/>
          </w:tcPr>
          <w:p w:rsidR="00000F12" w:rsidRPr="007D651D" w:rsidRDefault="00000F12" w:rsidP="00BB6AFB">
            <w:pPr>
              <w:rPr>
                <w:rFonts w:cstheme="minorHAnsi"/>
                <w:b/>
              </w:rPr>
            </w:pPr>
            <w:r w:rsidRPr="007D651D">
              <w:rPr>
                <w:rFonts w:cstheme="minorHAnsi"/>
                <w:b/>
              </w:rPr>
              <w:t xml:space="preserve">Unit (Name/Number): </w:t>
            </w:r>
            <w:r w:rsidRPr="007D651D">
              <w:rPr>
                <w:rFonts w:cstheme="minorHAnsi"/>
              </w:rPr>
              <w:t>Case Studies</w:t>
            </w:r>
          </w:p>
        </w:tc>
        <w:tc>
          <w:tcPr>
            <w:tcW w:w="7920" w:type="dxa"/>
          </w:tcPr>
          <w:p w:rsidR="00000F12" w:rsidRPr="007D651D" w:rsidRDefault="00000F12" w:rsidP="00BB6AFB">
            <w:pPr>
              <w:rPr>
                <w:rFonts w:cstheme="minorHAnsi"/>
              </w:rPr>
            </w:pPr>
            <w:r w:rsidRPr="007D651D">
              <w:rPr>
                <w:rFonts w:cstheme="minorHAnsi"/>
                <w:b/>
              </w:rPr>
              <w:t xml:space="preserve">Pacing: </w:t>
            </w:r>
            <w:r w:rsidRPr="007D651D">
              <w:rPr>
                <w:rFonts w:cstheme="minorHAnsi"/>
              </w:rPr>
              <w:t xml:space="preserve"> </w:t>
            </w:r>
            <w:r>
              <w:rPr>
                <w:rFonts w:cstheme="minorHAnsi"/>
              </w:rPr>
              <w:t>Seven Weeks</w:t>
            </w:r>
          </w:p>
          <w:p w:rsidR="00000F12" w:rsidRPr="007D651D" w:rsidRDefault="00000F12" w:rsidP="00BB6AFB">
            <w:pPr>
              <w:rPr>
                <w:rFonts w:cstheme="minorHAnsi"/>
              </w:rPr>
            </w:pPr>
          </w:p>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000F12" w:rsidRPr="007D651D" w:rsidTr="00BB6AFB">
        <w:tc>
          <w:tcPr>
            <w:tcW w:w="14395" w:type="dxa"/>
          </w:tcPr>
          <w:p w:rsidR="00000F12" w:rsidRPr="007D651D" w:rsidRDefault="00000F12" w:rsidP="00BB6AFB">
            <w:pPr>
              <w:rPr>
                <w:rFonts w:cstheme="minorHAnsi"/>
                <w:b/>
              </w:rPr>
            </w:pPr>
            <w:r w:rsidRPr="007D651D">
              <w:rPr>
                <w:rFonts w:cstheme="minorHAnsi"/>
                <w:b/>
              </w:rPr>
              <w:t xml:space="preserve">Essential Question(s): </w:t>
            </w:r>
          </w:p>
          <w:p w:rsidR="00000F12" w:rsidRDefault="00000F12" w:rsidP="00000F12">
            <w:pPr>
              <w:pStyle w:val="ListParagraph"/>
              <w:numPr>
                <w:ilvl w:val="0"/>
                <w:numId w:val="2"/>
              </w:numPr>
              <w:rPr>
                <w:rFonts w:cstheme="minorHAnsi"/>
                <w:szCs w:val="24"/>
              </w:rPr>
            </w:pPr>
            <w:r>
              <w:rPr>
                <w:rFonts w:cstheme="minorHAnsi"/>
                <w:szCs w:val="24"/>
              </w:rPr>
              <w:t xml:space="preserve">UEQ: What are historical case studies? </w:t>
            </w:r>
          </w:p>
          <w:p w:rsidR="00000F12" w:rsidRPr="007D651D" w:rsidRDefault="00000F12" w:rsidP="00000F12">
            <w:pPr>
              <w:pStyle w:val="ListParagraph"/>
              <w:numPr>
                <w:ilvl w:val="0"/>
                <w:numId w:val="2"/>
              </w:numPr>
              <w:rPr>
                <w:rFonts w:cstheme="minorHAnsi"/>
                <w:szCs w:val="24"/>
              </w:rPr>
            </w:pPr>
            <w:r>
              <w:rPr>
                <w:rFonts w:cstheme="minorHAnsi"/>
                <w:szCs w:val="24"/>
              </w:rPr>
              <w:t xml:space="preserve">LEQ: </w:t>
            </w:r>
            <w:r w:rsidRPr="007D651D">
              <w:rPr>
                <w:rFonts w:cstheme="minorHAnsi"/>
                <w:szCs w:val="24"/>
              </w:rPr>
              <w:t xml:space="preserve">What are some of the major case studies </w:t>
            </w:r>
            <w:r>
              <w:rPr>
                <w:rFonts w:cstheme="minorHAnsi"/>
                <w:szCs w:val="24"/>
              </w:rPr>
              <w:t xml:space="preserve">(i.e., wars, conflicts, issues) </w:t>
            </w:r>
            <w:r w:rsidRPr="007D651D">
              <w:rPr>
                <w:rFonts w:cstheme="minorHAnsi"/>
                <w:szCs w:val="24"/>
              </w:rPr>
              <w:t xml:space="preserve">of American military history? </w:t>
            </w:r>
          </w:p>
          <w:p w:rsidR="00000F12" w:rsidRPr="007D651D" w:rsidRDefault="00000F12" w:rsidP="00000F12">
            <w:pPr>
              <w:pStyle w:val="ListParagraph"/>
              <w:numPr>
                <w:ilvl w:val="0"/>
                <w:numId w:val="2"/>
              </w:numPr>
              <w:rPr>
                <w:rFonts w:cstheme="minorHAnsi"/>
              </w:rPr>
            </w:pPr>
            <w:r>
              <w:t xml:space="preserve">LEQ: </w:t>
            </w:r>
            <w:r w:rsidRPr="002B4E81">
              <w:rPr>
                <w:rFonts w:cstheme="minorHAnsi"/>
                <w:szCs w:val="24"/>
              </w:rPr>
              <w:t>How can case studies be ana</w:t>
            </w:r>
            <w:r>
              <w:rPr>
                <w:rFonts w:cstheme="minorHAnsi"/>
                <w:szCs w:val="24"/>
              </w:rPr>
              <w:t xml:space="preserve">lyzed and interpreted to ascertain </w:t>
            </w:r>
            <w:r w:rsidRPr="002B4E81">
              <w:rPr>
                <w:rFonts w:cstheme="minorHAnsi"/>
                <w:szCs w:val="24"/>
              </w:rPr>
              <w:t xml:space="preserve">the unique </w:t>
            </w:r>
            <w:r>
              <w:rPr>
                <w:rFonts w:cstheme="minorHAnsi"/>
                <w:szCs w:val="24"/>
              </w:rPr>
              <w:t>relationship between</w:t>
            </w:r>
            <w:r w:rsidRPr="002B4E81">
              <w:rPr>
                <w:rFonts w:cstheme="minorHAnsi"/>
                <w:szCs w:val="24"/>
              </w:rPr>
              <w:t xml:space="preserve"> the American military</w:t>
            </w:r>
            <w:r>
              <w:rPr>
                <w:rFonts w:cstheme="minorHAnsi"/>
                <w:szCs w:val="24"/>
              </w:rPr>
              <w:t xml:space="preserve"> and its society in shaping history</w:t>
            </w:r>
            <w:r w:rsidRPr="002B4E81">
              <w:rPr>
                <w:rFonts w:cstheme="minorHAnsi"/>
                <w:szCs w:val="24"/>
              </w:rPr>
              <w:t xml:space="preserve">? </w:t>
            </w:r>
          </w:p>
        </w:tc>
      </w:tr>
    </w:tbl>
    <w:p w:rsidR="00000F12" w:rsidRPr="007D651D" w:rsidRDefault="00000F12" w:rsidP="00000F12">
      <w:pPr>
        <w:rPr>
          <w:rFonts w:cstheme="minorHAnsi"/>
        </w:rPr>
      </w:pPr>
    </w:p>
    <w:tbl>
      <w:tblPr>
        <w:tblStyle w:val="TableGrid"/>
        <w:tblW w:w="14395" w:type="dxa"/>
        <w:tblLook w:val="04A0" w:firstRow="1" w:lastRow="0" w:firstColumn="1" w:lastColumn="0" w:noHBand="0" w:noVBand="1"/>
      </w:tblPr>
      <w:tblGrid>
        <w:gridCol w:w="2785"/>
        <w:gridCol w:w="1890"/>
        <w:gridCol w:w="3420"/>
        <w:gridCol w:w="3420"/>
        <w:gridCol w:w="2880"/>
      </w:tblGrid>
      <w:tr w:rsidR="00000F12" w:rsidRPr="007D651D" w:rsidTr="00BB6AFB">
        <w:tc>
          <w:tcPr>
            <w:tcW w:w="2785" w:type="dxa"/>
            <w:vAlign w:val="center"/>
          </w:tcPr>
          <w:p w:rsidR="00000F12" w:rsidRPr="007D651D" w:rsidRDefault="00000F12" w:rsidP="00BB6AFB">
            <w:pPr>
              <w:jc w:val="center"/>
              <w:rPr>
                <w:rFonts w:cstheme="minorHAnsi"/>
                <w:b/>
              </w:rPr>
            </w:pPr>
            <w:r w:rsidRPr="007D651D">
              <w:rPr>
                <w:rFonts w:cstheme="minorHAnsi"/>
                <w:b/>
              </w:rPr>
              <w:t>Content/Key Concepts</w:t>
            </w:r>
          </w:p>
        </w:tc>
        <w:tc>
          <w:tcPr>
            <w:tcW w:w="1890" w:type="dxa"/>
            <w:vAlign w:val="center"/>
          </w:tcPr>
          <w:p w:rsidR="00000F12" w:rsidRPr="007D651D" w:rsidRDefault="00000F12" w:rsidP="00BB6AFB">
            <w:pPr>
              <w:jc w:val="center"/>
              <w:rPr>
                <w:rFonts w:cstheme="minorHAnsi"/>
                <w:b/>
              </w:rPr>
            </w:pPr>
            <w:r w:rsidRPr="007D651D">
              <w:rPr>
                <w:rFonts w:cstheme="minorHAnsi"/>
                <w:b/>
              </w:rPr>
              <w:t>Standards</w:t>
            </w:r>
          </w:p>
        </w:tc>
        <w:tc>
          <w:tcPr>
            <w:tcW w:w="3420" w:type="dxa"/>
            <w:vAlign w:val="center"/>
          </w:tcPr>
          <w:p w:rsidR="00000F12" w:rsidRPr="007D651D" w:rsidRDefault="00000F12" w:rsidP="00BB6AFB">
            <w:pPr>
              <w:jc w:val="center"/>
              <w:rPr>
                <w:rFonts w:cstheme="minorHAnsi"/>
                <w:b/>
              </w:rPr>
            </w:pPr>
            <w:r w:rsidRPr="007D651D">
              <w:rPr>
                <w:rFonts w:cstheme="minorHAnsi"/>
                <w:b/>
              </w:rPr>
              <w:t>Key Vocabulary</w:t>
            </w:r>
          </w:p>
        </w:tc>
        <w:tc>
          <w:tcPr>
            <w:tcW w:w="3420" w:type="dxa"/>
            <w:vAlign w:val="center"/>
          </w:tcPr>
          <w:p w:rsidR="00000F12" w:rsidRPr="007D651D" w:rsidRDefault="00000F12" w:rsidP="00BB6AFB">
            <w:pPr>
              <w:jc w:val="center"/>
              <w:rPr>
                <w:rFonts w:cstheme="minorHAnsi"/>
                <w:b/>
              </w:rPr>
            </w:pPr>
            <w:r w:rsidRPr="007D651D">
              <w:rPr>
                <w:rFonts w:cstheme="minorHAnsi"/>
                <w:b/>
              </w:rPr>
              <w:t>Learning Activities/Resources</w:t>
            </w:r>
          </w:p>
        </w:tc>
        <w:tc>
          <w:tcPr>
            <w:tcW w:w="2880" w:type="dxa"/>
            <w:vAlign w:val="center"/>
          </w:tcPr>
          <w:p w:rsidR="00000F12" w:rsidRPr="007D651D" w:rsidRDefault="00000F12" w:rsidP="00BB6AFB">
            <w:pPr>
              <w:jc w:val="center"/>
              <w:rPr>
                <w:rFonts w:cstheme="minorHAnsi"/>
                <w:b/>
              </w:rPr>
            </w:pPr>
            <w:r w:rsidRPr="007D651D">
              <w:rPr>
                <w:rFonts w:cstheme="minorHAnsi"/>
                <w:b/>
              </w:rPr>
              <w:t>Evidence of Learning</w:t>
            </w:r>
          </w:p>
          <w:p w:rsidR="00000F12" w:rsidRPr="007D651D" w:rsidRDefault="00000F12" w:rsidP="00BB6AFB">
            <w:pPr>
              <w:spacing w:after="120"/>
              <w:jc w:val="center"/>
              <w:rPr>
                <w:rFonts w:cstheme="minorHAnsi"/>
                <w:sz w:val="18"/>
              </w:rPr>
            </w:pPr>
            <w:r w:rsidRPr="007D651D">
              <w:rPr>
                <w:rFonts w:cstheme="minorHAnsi"/>
                <w:sz w:val="18"/>
              </w:rPr>
              <w:t>(Assessments; Performance Tasks)</w:t>
            </w:r>
          </w:p>
        </w:tc>
      </w:tr>
    </w:tbl>
    <w:p w:rsidR="00000F12" w:rsidRPr="007D651D" w:rsidRDefault="00000F12" w:rsidP="00000F12">
      <w:pPr>
        <w:spacing w:after="0"/>
        <w:rPr>
          <w:rFonts w:cstheme="minorHAnsi"/>
          <w:sz w:val="4"/>
        </w:rPr>
      </w:pPr>
    </w:p>
    <w:p w:rsidR="00000F12" w:rsidRPr="007D651D" w:rsidRDefault="00000F12" w:rsidP="00000F12">
      <w:pPr>
        <w:spacing w:after="0"/>
        <w:rPr>
          <w:rFonts w:cstheme="minorHAnsi"/>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2160"/>
        <w:gridCol w:w="3150"/>
        <w:gridCol w:w="3420"/>
        <w:gridCol w:w="2880"/>
      </w:tblGrid>
      <w:tr w:rsidR="00000F12" w:rsidRPr="007D651D" w:rsidTr="00BB6AFB">
        <w:tc>
          <w:tcPr>
            <w:tcW w:w="2785" w:type="dxa"/>
            <w:vAlign w:val="center"/>
          </w:tcPr>
          <w:p w:rsidR="00000F12" w:rsidRDefault="00000F12" w:rsidP="00BB6AFB">
            <w:pPr>
              <w:jc w:val="center"/>
              <w:rPr>
                <w:rFonts w:cstheme="minorHAnsi"/>
              </w:rPr>
            </w:pPr>
            <w:r>
              <w:rPr>
                <w:rFonts w:cstheme="minorHAnsi"/>
              </w:rPr>
              <w:t xml:space="preserve">Case Study: </w:t>
            </w:r>
          </w:p>
          <w:p w:rsidR="00000F12" w:rsidRPr="007D651D" w:rsidRDefault="00000F12" w:rsidP="00BB6AFB">
            <w:pPr>
              <w:jc w:val="center"/>
              <w:rPr>
                <w:rFonts w:cstheme="minorHAnsi"/>
              </w:rPr>
            </w:pPr>
            <w:r>
              <w:rPr>
                <w:rFonts w:cstheme="minorHAnsi"/>
              </w:rPr>
              <w:t>American Revolution</w:t>
            </w:r>
          </w:p>
        </w:tc>
        <w:tc>
          <w:tcPr>
            <w:tcW w:w="2160" w:type="dxa"/>
            <w:vAlign w:val="center"/>
          </w:tcPr>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CC.8.5.11-12.A Standard - CC.8.5.11-12.E Standard - CC.8.5.11-12.F Standard - CC.8.5.11-12.G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CC.8.5.11-12.H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CC.8.5.11-12.I Standard - CC.8.6.11-12.A Standard - CC.8.6.11-12.B Standard - CC.8.6.11-12.C Standard - CC.8.6.11-12.D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CC.8.6.11-12.F Standard - CC.8.6.11-12.G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CC.8.6.11-12.H Standard - 5.1.12.B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- 5.1.12.C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- 5.1.U.D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- 5.1.U.F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- 5.2.12.B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- 5.2.C.A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- 5.3.12.D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- 5.3.12.H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- 5.4.12.A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- 5.4.12.B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- 5.4.C.A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- 6.3.U.B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- 6.3.U.B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Standard - 6.3.U.B S</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- 8.1.C.B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Standard - 8.3.12.A</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- 8.3.12.A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- 8.3.12.C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lastRenderedPageBreak/>
              <w:t xml:space="preserve">Standard - 8.3.12.D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- 8.3.C.B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- 8.3.U.B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- 8.3.U.C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- 8.3.U.D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- 8.4.12.A </w:t>
            </w:r>
          </w:p>
          <w:p w:rsidR="00000F12" w:rsidRDefault="00000F12"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Standard - 8.4.12.B</w:t>
            </w:r>
          </w:p>
          <w:p w:rsidR="00000F12" w:rsidRPr="007D651D" w:rsidRDefault="00000F12" w:rsidP="00BB6AFB">
            <w:pPr>
              <w:jc w:val="center"/>
              <w:rPr>
                <w:rFonts w:cstheme="minorHAnsi"/>
              </w:rPr>
            </w:pPr>
            <w:r>
              <w:rPr>
                <w:rFonts w:cstheme="minorHAnsi"/>
                <w:color w:val="082A3D"/>
                <w:sz w:val="16"/>
                <w:szCs w:val="16"/>
                <w:shd w:val="clear" w:color="auto" w:fill="FFFFFF"/>
              </w:rPr>
              <w:t>Standard - 8.4.12.C</w:t>
            </w:r>
          </w:p>
        </w:tc>
        <w:tc>
          <w:tcPr>
            <w:tcW w:w="3150" w:type="dxa"/>
            <w:vAlign w:val="center"/>
          </w:tcPr>
          <w:p w:rsidR="00000F12" w:rsidRDefault="00000F12" w:rsidP="00000F12">
            <w:pPr>
              <w:pStyle w:val="ListParagraph"/>
              <w:numPr>
                <w:ilvl w:val="0"/>
                <w:numId w:val="1"/>
              </w:numPr>
              <w:ind w:left="360"/>
              <w:rPr>
                <w:rFonts w:cstheme="minorHAnsi"/>
              </w:rPr>
            </w:pPr>
            <w:r>
              <w:rPr>
                <w:rFonts w:cstheme="minorHAnsi"/>
              </w:rPr>
              <w:lastRenderedPageBreak/>
              <w:t xml:space="preserve">Patriots, Loyalists, Independent, Republic, Constitutional Monarchy, Tyranny, Thomas Paine, </w:t>
            </w:r>
            <w:r w:rsidRPr="00ED49AB">
              <w:rPr>
                <w:rFonts w:cstheme="minorHAnsi"/>
                <w:i/>
              </w:rPr>
              <w:t>Common Sense</w:t>
            </w:r>
            <w:r>
              <w:rPr>
                <w:rFonts w:cstheme="minorHAnsi"/>
              </w:rPr>
              <w:t xml:space="preserve">, Continental Army, Guerilla Warfare, Evasion, Alliances, Brandywine, </w:t>
            </w:r>
          </w:p>
          <w:p w:rsidR="00000F12" w:rsidRPr="007D651D" w:rsidRDefault="00000F12" w:rsidP="00BB6AFB">
            <w:pPr>
              <w:pStyle w:val="ListParagraph"/>
              <w:ind w:left="360"/>
              <w:rPr>
                <w:rFonts w:cstheme="minorHAnsi"/>
              </w:rPr>
            </w:pPr>
            <w:r>
              <w:rPr>
                <w:rFonts w:cstheme="minorHAnsi"/>
              </w:rPr>
              <w:t>Valley Forge, Boston, New York, Morristown, Trenton, Princeton, Philadelphia, Yorktown, British Generals Howe, Clinton, Burgoyne, Cornwallis, Tarleton, US Generals Washington, Lee, Marion, Arnold, Knox, Greene, Morgan, Allen, Steuben, Gates</w:t>
            </w:r>
          </w:p>
        </w:tc>
        <w:tc>
          <w:tcPr>
            <w:tcW w:w="3420" w:type="dxa"/>
            <w:vAlign w:val="center"/>
          </w:tcPr>
          <w:p w:rsidR="00000F12" w:rsidRPr="007D651D" w:rsidRDefault="00000F12" w:rsidP="00BB6AFB">
            <w:pPr>
              <w:jc w:val="center"/>
              <w:rPr>
                <w:rFonts w:cstheme="minorHAnsi"/>
                <w:b/>
              </w:rPr>
            </w:pPr>
            <w:r w:rsidRPr="007D651D">
              <w:rPr>
                <w:rFonts w:cstheme="minorHAnsi"/>
              </w:rPr>
              <w:t xml:space="preserve">Lecture, Guided Notes, Chart, Maps, Readings, Discussions, Film/Video/Pictures, Timeline, Political Cartoons, Songs, Art, Artifacts (digital, physical), US Army </w:t>
            </w:r>
            <w:r>
              <w:rPr>
                <w:rFonts w:cstheme="minorHAnsi"/>
              </w:rPr>
              <w:t>Heritage and Education Center, Government Reports and Sites, Military History Books and Articles, Oral H</w:t>
            </w:r>
            <w:r w:rsidRPr="007D651D">
              <w:rPr>
                <w:rFonts w:cstheme="minorHAnsi"/>
              </w:rPr>
              <w:t>istories</w:t>
            </w:r>
            <w:r>
              <w:rPr>
                <w:rFonts w:cstheme="minorHAnsi"/>
              </w:rPr>
              <w:t xml:space="preserve"> (Veteran &amp; Civilian), Experts/Speakers (US Army War College Speakers Bureau), Excerpts and Rebuttals to </w:t>
            </w:r>
            <w:r w:rsidRPr="007D651D">
              <w:rPr>
                <w:rFonts w:cstheme="minorHAnsi"/>
              </w:rPr>
              <w:t xml:space="preserve">Russell </w:t>
            </w:r>
            <w:proofErr w:type="spellStart"/>
            <w:r w:rsidRPr="007D651D">
              <w:rPr>
                <w:rFonts w:cstheme="minorHAnsi"/>
              </w:rPr>
              <w:t>Weigley</w:t>
            </w:r>
            <w:r>
              <w:rPr>
                <w:rFonts w:cstheme="minorHAnsi"/>
              </w:rPr>
              <w:t>’s</w:t>
            </w:r>
            <w:proofErr w:type="spellEnd"/>
            <w:r w:rsidRPr="007D651D">
              <w:rPr>
                <w:rFonts w:cstheme="minorHAnsi"/>
              </w:rPr>
              <w:t> </w:t>
            </w:r>
            <w:hyperlink r:id="rId5" w:anchor="v=onepage&amp;q&amp;f=false" w:history="1">
              <w:r w:rsidRPr="00130556">
                <w:rPr>
                  <w:rStyle w:val="Hyperlink"/>
                  <w:rFonts w:cstheme="minorHAnsi"/>
                  <w:i/>
                </w:rPr>
                <w:t>The American Way of War</w:t>
              </w:r>
            </w:hyperlink>
            <w:r>
              <w:rPr>
                <w:rFonts w:cstheme="minorHAnsi"/>
              </w:rPr>
              <w:t xml:space="preserve">, Stephen Ambrose’s </w:t>
            </w:r>
            <w:r w:rsidRPr="00B8103E">
              <w:rPr>
                <w:rFonts w:cstheme="minorHAnsi"/>
                <w:i/>
              </w:rPr>
              <w:t>Americans At War</w:t>
            </w:r>
            <w:r>
              <w:rPr>
                <w:rFonts w:cstheme="minorHAnsi"/>
              </w:rPr>
              <w:t xml:space="preserve">, </w:t>
            </w:r>
            <w:hyperlink r:id="rId6" w:history="1">
              <w:r w:rsidRPr="00130556">
                <w:rPr>
                  <w:rStyle w:val="Hyperlink"/>
                  <w:rFonts w:cstheme="minorHAnsi"/>
                </w:rPr>
                <w:t>USAHEC Perspectives in Military History Lecture Series</w:t>
              </w:r>
            </w:hyperlink>
            <w:r>
              <w:rPr>
                <w:rFonts w:cstheme="minorHAnsi"/>
              </w:rPr>
              <w:t xml:space="preserve">, Thomas Paine’s </w:t>
            </w:r>
            <w:hyperlink r:id="rId7" w:anchor="v=onepage&amp;q=Common%20Sense&amp;f=false" w:history="1">
              <w:r w:rsidRPr="00392B06">
                <w:rPr>
                  <w:rStyle w:val="Hyperlink"/>
                  <w:rFonts w:cstheme="minorHAnsi"/>
                  <w:i/>
                </w:rPr>
                <w:t>Common Sense</w:t>
              </w:r>
            </w:hyperlink>
          </w:p>
        </w:tc>
        <w:tc>
          <w:tcPr>
            <w:tcW w:w="2880" w:type="dxa"/>
            <w:vAlign w:val="center"/>
          </w:tcPr>
          <w:p w:rsidR="00000F12" w:rsidRPr="007D651D" w:rsidRDefault="00000F12" w:rsidP="00BB6AFB">
            <w:pPr>
              <w:spacing w:after="120"/>
              <w:jc w:val="center"/>
              <w:rPr>
                <w:rFonts w:cstheme="minorHAnsi"/>
                <w:sz w:val="18"/>
              </w:rPr>
            </w:pPr>
            <w:r w:rsidRPr="007D651D">
              <w:rPr>
                <w:rFonts w:cstheme="minorHAnsi"/>
              </w:rPr>
              <w:t xml:space="preserve">Chart; Maps, Discussions, Class work, </w:t>
            </w:r>
            <w:r>
              <w:rPr>
                <w:rFonts w:cstheme="minorHAnsi"/>
              </w:rPr>
              <w:t xml:space="preserve">Quiz, </w:t>
            </w:r>
            <w:r w:rsidRPr="007D651D">
              <w:rPr>
                <w:rFonts w:cstheme="minorHAnsi"/>
              </w:rPr>
              <w:t>Homework</w:t>
            </w:r>
            <w:r>
              <w:rPr>
                <w:rFonts w:cstheme="minorHAnsi"/>
              </w:rPr>
              <w:t>,</w:t>
            </w:r>
            <w:r w:rsidRPr="007D651D">
              <w:rPr>
                <w:rFonts w:cstheme="minorHAnsi"/>
              </w:rPr>
              <w:t xml:space="preserve"> Exam, Research Essay</w:t>
            </w:r>
            <w:r>
              <w:rPr>
                <w:rFonts w:cstheme="minorHAnsi"/>
              </w:rPr>
              <w:t>, Book Review, Reaction Essay</w:t>
            </w:r>
          </w:p>
        </w:tc>
      </w:tr>
    </w:tbl>
    <w:p w:rsidR="00000F12" w:rsidRPr="007D651D" w:rsidRDefault="00000F12" w:rsidP="00000F12">
      <w:pPr>
        <w:spacing w:after="0"/>
        <w:rPr>
          <w:rFonts w:cstheme="minorHAnsi"/>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2160"/>
        <w:gridCol w:w="3150"/>
        <w:gridCol w:w="3420"/>
        <w:gridCol w:w="2880"/>
      </w:tblGrid>
      <w:tr w:rsidR="00000F12" w:rsidRPr="007D651D" w:rsidTr="00BB6AFB">
        <w:tc>
          <w:tcPr>
            <w:tcW w:w="2785" w:type="dxa"/>
            <w:vAlign w:val="center"/>
          </w:tcPr>
          <w:p w:rsidR="00000F12" w:rsidRDefault="00000F12" w:rsidP="00BB6AFB">
            <w:pPr>
              <w:jc w:val="center"/>
              <w:rPr>
                <w:rFonts w:cstheme="minorHAnsi"/>
              </w:rPr>
            </w:pPr>
            <w:r>
              <w:rPr>
                <w:rFonts w:cstheme="minorHAnsi"/>
              </w:rPr>
              <w:t xml:space="preserve">Case Study: </w:t>
            </w:r>
          </w:p>
          <w:p w:rsidR="00000F12" w:rsidRPr="007D651D" w:rsidRDefault="00000F12" w:rsidP="00BB6AFB">
            <w:pPr>
              <w:jc w:val="center"/>
              <w:rPr>
                <w:rFonts w:cstheme="minorHAnsi"/>
              </w:rPr>
            </w:pPr>
            <w:r>
              <w:rPr>
                <w:rFonts w:cstheme="minorHAnsi"/>
              </w:rPr>
              <w:t>Civil War</w:t>
            </w:r>
          </w:p>
        </w:tc>
        <w:tc>
          <w:tcPr>
            <w:tcW w:w="2160" w:type="dxa"/>
            <w:vAlign w:val="center"/>
          </w:tcPr>
          <w:p w:rsidR="00000F12" w:rsidRPr="007D651D" w:rsidRDefault="00000F12" w:rsidP="00BB6AFB">
            <w:pPr>
              <w:jc w:val="center"/>
              <w:rPr>
                <w:rFonts w:cstheme="minorHAnsi"/>
              </w:rPr>
            </w:pPr>
            <w:r>
              <w:rPr>
                <w:rFonts w:cstheme="minorHAnsi"/>
              </w:rPr>
              <w:t>Same as above.</w:t>
            </w:r>
          </w:p>
        </w:tc>
        <w:tc>
          <w:tcPr>
            <w:tcW w:w="3150" w:type="dxa"/>
            <w:vAlign w:val="center"/>
          </w:tcPr>
          <w:p w:rsidR="00000F12" w:rsidRPr="007D651D" w:rsidRDefault="00000F12" w:rsidP="00000F12">
            <w:pPr>
              <w:pStyle w:val="ListParagraph"/>
              <w:numPr>
                <w:ilvl w:val="0"/>
                <w:numId w:val="1"/>
              </w:numPr>
              <w:ind w:left="360"/>
              <w:rPr>
                <w:rFonts w:cstheme="minorHAnsi"/>
              </w:rPr>
            </w:pPr>
            <w:r>
              <w:rPr>
                <w:rFonts w:cstheme="minorHAnsi"/>
              </w:rPr>
              <w:t xml:space="preserve">1860 Election, Parties: Republican, Southern Democrats, Northern Democrats, Constitutional Union, North, South, Federal, Confederacy, Secession, John Brown’s Raid on Harper’s Ferry, King Cotton, Plantations, Slavery, </w:t>
            </w:r>
            <w:r w:rsidRPr="003D16D9">
              <w:rPr>
                <w:rFonts w:cstheme="minorHAnsi"/>
                <w:i/>
              </w:rPr>
              <w:t>Uncle Tom’s Cabin</w:t>
            </w:r>
            <w:r>
              <w:rPr>
                <w:rFonts w:cstheme="minorHAnsi"/>
              </w:rPr>
              <w:t xml:space="preserve">, </w:t>
            </w:r>
            <w:r w:rsidRPr="003D16D9">
              <w:rPr>
                <w:rFonts w:cstheme="minorHAnsi"/>
                <w:i/>
              </w:rPr>
              <w:t>John Brown’s Body, Battle Hymn of the Republic, Dixie</w:t>
            </w:r>
            <w:r>
              <w:rPr>
                <w:rFonts w:cstheme="minorHAnsi"/>
              </w:rPr>
              <w:t xml:space="preserve">, Anaconda Plan, Volunteer Regiments, Zouaves, Staff, Field Command, Infantry, Artillery, Cavalry, Sharpshooters, Ironclads, Monitor, Merrimac, Gun Boats, Lincoln, Davis, US Generals: Scott, Halleck, Grant, Sherman, Sheridan, CSA Generals Lee, Jackson, Hill, Longstreet, Beauregard, Polk, Captain Raphael Semmes, </w:t>
            </w:r>
            <w:r w:rsidRPr="00392B06">
              <w:rPr>
                <w:rFonts w:cstheme="minorHAnsi"/>
                <w:i/>
              </w:rPr>
              <w:t>CSS</w:t>
            </w:r>
            <w:r>
              <w:rPr>
                <w:rFonts w:cstheme="minorHAnsi"/>
              </w:rPr>
              <w:t xml:space="preserve"> </w:t>
            </w:r>
            <w:r w:rsidRPr="00392B06">
              <w:rPr>
                <w:rFonts w:cstheme="minorHAnsi"/>
                <w:i/>
              </w:rPr>
              <w:t>Shenandoah</w:t>
            </w:r>
            <w:r>
              <w:rPr>
                <w:rFonts w:cstheme="minorHAnsi"/>
              </w:rPr>
              <w:t xml:space="preserve"> and </w:t>
            </w:r>
            <w:r w:rsidRPr="00392B06">
              <w:rPr>
                <w:rFonts w:cstheme="minorHAnsi"/>
                <w:i/>
              </w:rPr>
              <w:t>Alabama</w:t>
            </w:r>
            <w:r>
              <w:rPr>
                <w:rFonts w:cstheme="minorHAnsi"/>
              </w:rPr>
              <w:t xml:space="preserve">, Battles of Bull Run (First and Second), Fort Henry, Fort </w:t>
            </w:r>
            <w:proofErr w:type="spellStart"/>
            <w:r>
              <w:rPr>
                <w:rFonts w:cstheme="minorHAnsi"/>
              </w:rPr>
              <w:t>Donelson</w:t>
            </w:r>
            <w:proofErr w:type="spellEnd"/>
            <w:r>
              <w:rPr>
                <w:rFonts w:cstheme="minorHAnsi"/>
              </w:rPr>
              <w:t xml:space="preserve">, Antietam, Winchester, Shiloh, Vicksburg, Gettysburg, Mobile Bay, Atlanta, Cold Harbor, Richmond, Petersburg, March to the Sea Campaign, </w:t>
            </w:r>
            <w:r>
              <w:rPr>
                <w:rFonts w:cstheme="minorHAnsi"/>
              </w:rPr>
              <w:lastRenderedPageBreak/>
              <w:t>Shenandoah Valley Campaign, Appomattox Court House, Assassination of Lincoln, Team of Rivals: Seward, Chase, Welles, Stanton, Bates, Grand Army of the Republic</w:t>
            </w:r>
          </w:p>
        </w:tc>
        <w:tc>
          <w:tcPr>
            <w:tcW w:w="3420" w:type="dxa"/>
            <w:vAlign w:val="center"/>
          </w:tcPr>
          <w:p w:rsidR="00000F12" w:rsidRPr="007D651D" w:rsidRDefault="00000F12" w:rsidP="00BB6AFB">
            <w:pPr>
              <w:jc w:val="center"/>
              <w:rPr>
                <w:rFonts w:cstheme="minorHAnsi"/>
                <w:b/>
              </w:rPr>
            </w:pPr>
            <w:r w:rsidRPr="007D651D">
              <w:rPr>
                <w:rFonts w:cstheme="minorHAnsi"/>
              </w:rPr>
              <w:lastRenderedPageBreak/>
              <w:t xml:space="preserve">Lecture, Guided Notes, Chart, Maps, Readings, Discussions, Film/Video/Pictures, Timeline, Political Cartoons, Songs, Art, Artifacts (digital, physical), US Army </w:t>
            </w:r>
            <w:r>
              <w:rPr>
                <w:rFonts w:cstheme="minorHAnsi"/>
              </w:rPr>
              <w:t>Heritage and Education Center, Government Reports and Sites, Military History Books and Articles, Oral H</w:t>
            </w:r>
            <w:r w:rsidRPr="007D651D">
              <w:rPr>
                <w:rFonts w:cstheme="minorHAnsi"/>
              </w:rPr>
              <w:t>istories</w:t>
            </w:r>
            <w:r>
              <w:rPr>
                <w:rFonts w:cstheme="minorHAnsi"/>
              </w:rPr>
              <w:t xml:space="preserve"> (Veteran &amp; Civilian), Experts/Speakers (US Army War College Speakers Bureau), Excerpts and Rebuttals to </w:t>
            </w:r>
            <w:r w:rsidRPr="007D651D">
              <w:rPr>
                <w:rFonts w:cstheme="minorHAnsi"/>
              </w:rPr>
              <w:t xml:space="preserve">Russell </w:t>
            </w:r>
            <w:proofErr w:type="spellStart"/>
            <w:r w:rsidRPr="007D651D">
              <w:rPr>
                <w:rFonts w:cstheme="minorHAnsi"/>
              </w:rPr>
              <w:t>Weigley</w:t>
            </w:r>
            <w:r>
              <w:rPr>
                <w:rFonts w:cstheme="minorHAnsi"/>
              </w:rPr>
              <w:t>’s</w:t>
            </w:r>
            <w:proofErr w:type="spellEnd"/>
            <w:r w:rsidRPr="007D651D">
              <w:rPr>
                <w:rFonts w:cstheme="minorHAnsi"/>
              </w:rPr>
              <w:t> </w:t>
            </w:r>
            <w:hyperlink r:id="rId8" w:anchor="v=onepage&amp;q&amp;f=false" w:history="1">
              <w:r w:rsidRPr="00130556">
                <w:rPr>
                  <w:rStyle w:val="Hyperlink"/>
                  <w:rFonts w:cstheme="minorHAnsi"/>
                  <w:i/>
                </w:rPr>
                <w:t>The American Way of War</w:t>
              </w:r>
            </w:hyperlink>
            <w:r>
              <w:rPr>
                <w:rFonts w:cstheme="minorHAnsi"/>
              </w:rPr>
              <w:t xml:space="preserve">, </w:t>
            </w:r>
            <w:hyperlink r:id="rId9" w:history="1">
              <w:r w:rsidRPr="00130556">
                <w:rPr>
                  <w:rStyle w:val="Hyperlink"/>
                  <w:rFonts w:cstheme="minorHAnsi"/>
                </w:rPr>
                <w:t>USAHEC Perspectives in Military History Lecture Series</w:t>
              </w:r>
            </w:hyperlink>
            <w:r>
              <w:rPr>
                <w:rFonts w:cstheme="minorHAnsi"/>
              </w:rPr>
              <w:t xml:space="preserve">, Excerpts of Shelby Foote’s </w:t>
            </w:r>
            <w:r w:rsidRPr="00392B06">
              <w:rPr>
                <w:rFonts w:cstheme="minorHAnsi"/>
                <w:i/>
              </w:rPr>
              <w:t>The Civil War, Team of Rivals</w:t>
            </w:r>
            <w:r>
              <w:rPr>
                <w:rFonts w:cstheme="minorHAnsi"/>
                <w:i/>
              </w:rPr>
              <w:t>, Battle Cry of Freedom</w:t>
            </w:r>
          </w:p>
        </w:tc>
        <w:tc>
          <w:tcPr>
            <w:tcW w:w="2880" w:type="dxa"/>
            <w:vAlign w:val="center"/>
          </w:tcPr>
          <w:p w:rsidR="00000F12" w:rsidRPr="007D651D" w:rsidRDefault="00000F12" w:rsidP="00BB6AFB">
            <w:pPr>
              <w:spacing w:after="120"/>
              <w:jc w:val="center"/>
              <w:rPr>
                <w:rFonts w:cstheme="minorHAnsi"/>
                <w:sz w:val="18"/>
              </w:rPr>
            </w:pPr>
            <w:r w:rsidRPr="007D651D">
              <w:rPr>
                <w:rFonts w:cstheme="minorHAnsi"/>
              </w:rPr>
              <w:t xml:space="preserve">Chart; Maps, Discussions, Class work, </w:t>
            </w:r>
            <w:r>
              <w:rPr>
                <w:rFonts w:cstheme="minorHAnsi"/>
              </w:rPr>
              <w:t xml:space="preserve">Quiz, </w:t>
            </w:r>
            <w:r w:rsidRPr="007D651D">
              <w:rPr>
                <w:rFonts w:cstheme="minorHAnsi"/>
              </w:rPr>
              <w:t>Homework</w:t>
            </w:r>
            <w:r>
              <w:rPr>
                <w:rFonts w:cstheme="minorHAnsi"/>
              </w:rPr>
              <w:t>,</w:t>
            </w:r>
            <w:r w:rsidRPr="007D651D">
              <w:rPr>
                <w:rFonts w:cstheme="minorHAnsi"/>
              </w:rPr>
              <w:t xml:space="preserve"> Exam, Research Essay</w:t>
            </w:r>
            <w:r>
              <w:rPr>
                <w:rFonts w:cstheme="minorHAnsi"/>
              </w:rPr>
              <w:t>, Book Review, Reaction Essay</w:t>
            </w:r>
          </w:p>
        </w:tc>
      </w:tr>
    </w:tbl>
    <w:p w:rsidR="00000F12" w:rsidRPr="007D651D" w:rsidRDefault="00000F12" w:rsidP="00000F12">
      <w:pPr>
        <w:spacing w:after="0"/>
        <w:rPr>
          <w:rFonts w:cstheme="minorHAnsi"/>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2160"/>
        <w:gridCol w:w="3150"/>
        <w:gridCol w:w="3420"/>
        <w:gridCol w:w="2880"/>
      </w:tblGrid>
      <w:tr w:rsidR="00000F12" w:rsidRPr="007D651D" w:rsidTr="00BB6AFB">
        <w:tc>
          <w:tcPr>
            <w:tcW w:w="2785" w:type="dxa"/>
            <w:vAlign w:val="center"/>
          </w:tcPr>
          <w:p w:rsidR="00000F12" w:rsidRDefault="00000F12" w:rsidP="00BB6AFB">
            <w:pPr>
              <w:jc w:val="center"/>
              <w:rPr>
                <w:rFonts w:cstheme="minorHAnsi"/>
              </w:rPr>
            </w:pPr>
            <w:r>
              <w:rPr>
                <w:rFonts w:cstheme="minorHAnsi"/>
              </w:rPr>
              <w:t xml:space="preserve">Case Study: </w:t>
            </w:r>
          </w:p>
          <w:p w:rsidR="00000F12" w:rsidRPr="007D651D" w:rsidRDefault="00000F12" w:rsidP="00BB6AFB">
            <w:pPr>
              <w:jc w:val="center"/>
              <w:rPr>
                <w:rFonts w:cstheme="minorHAnsi"/>
              </w:rPr>
            </w:pPr>
            <w:r>
              <w:rPr>
                <w:rFonts w:cstheme="minorHAnsi"/>
              </w:rPr>
              <w:t>Indian/Frontier Wars</w:t>
            </w:r>
          </w:p>
        </w:tc>
        <w:tc>
          <w:tcPr>
            <w:tcW w:w="2160" w:type="dxa"/>
            <w:vAlign w:val="center"/>
          </w:tcPr>
          <w:p w:rsidR="00000F12" w:rsidRPr="007D651D" w:rsidRDefault="00000F12" w:rsidP="00BB6AFB">
            <w:pPr>
              <w:jc w:val="center"/>
              <w:rPr>
                <w:rFonts w:cstheme="minorHAnsi"/>
              </w:rPr>
            </w:pPr>
            <w:r>
              <w:rPr>
                <w:rFonts w:cstheme="minorHAnsi"/>
              </w:rPr>
              <w:t>Same as above.</w:t>
            </w:r>
          </w:p>
        </w:tc>
        <w:tc>
          <w:tcPr>
            <w:tcW w:w="3150" w:type="dxa"/>
            <w:vAlign w:val="center"/>
          </w:tcPr>
          <w:p w:rsidR="00000F12" w:rsidRPr="007D651D" w:rsidRDefault="00000F12" w:rsidP="00000F12">
            <w:pPr>
              <w:pStyle w:val="ListParagraph"/>
              <w:numPr>
                <w:ilvl w:val="0"/>
                <w:numId w:val="1"/>
              </w:numPr>
              <w:ind w:left="360"/>
              <w:rPr>
                <w:rFonts w:cstheme="minorHAnsi"/>
              </w:rPr>
            </w:pPr>
            <w:r>
              <w:rPr>
                <w:rFonts w:cstheme="minorHAnsi"/>
              </w:rPr>
              <w:t xml:space="preserve">Great Plains, Dawes Act, Reservations, Buffalo, Horses, Hunter/Gatherer, Carbine, Gatlin Gun, Bow/Arrow, Transcontinental Railroad, Frontier, Cavalry, Fort Laramie Treaty, Tribes: Cheyenne, Sioux, Apache, Nez Perce, </w:t>
            </w:r>
            <w:proofErr w:type="spellStart"/>
            <w:r>
              <w:rPr>
                <w:rFonts w:cstheme="minorHAnsi"/>
              </w:rPr>
              <w:t>Comanches</w:t>
            </w:r>
            <w:proofErr w:type="spellEnd"/>
            <w:r>
              <w:rPr>
                <w:rFonts w:cstheme="minorHAnsi"/>
              </w:rPr>
              <w:t>, Leaders: Crazy Horse, Sitting Bull, Joseph</w:t>
            </w:r>
          </w:p>
        </w:tc>
        <w:tc>
          <w:tcPr>
            <w:tcW w:w="3420" w:type="dxa"/>
            <w:vAlign w:val="center"/>
          </w:tcPr>
          <w:p w:rsidR="00000F12" w:rsidRPr="007D651D" w:rsidRDefault="00000F12" w:rsidP="00BB6AFB">
            <w:pPr>
              <w:jc w:val="center"/>
              <w:rPr>
                <w:rFonts w:cstheme="minorHAnsi"/>
                <w:b/>
              </w:rPr>
            </w:pPr>
            <w:r w:rsidRPr="007D651D">
              <w:rPr>
                <w:rFonts w:cstheme="minorHAnsi"/>
              </w:rPr>
              <w:t xml:space="preserve">Lecture, Guided Notes, Chart, Maps, Readings, Discussions, Film/Video/Pictures, Timeline, Political Cartoons, Songs, Art, Artifacts (digital, physical), US Army </w:t>
            </w:r>
            <w:r>
              <w:rPr>
                <w:rFonts w:cstheme="minorHAnsi"/>
              </w:rPr>
              <w:t>Heritage and Education Center, Government Reports and Sites, Military History Books and Articles, Oral H</w:t>
            </w:r>
            <w:r w:rsidRPr="007D651D">
              <w:rPr>
                <w:rFonts w:cstheme="minorHAnsi"/>
              </w:rPr>
              <w:t>istories</w:t>
            </w:r>
            <w:r>
              <w:rPr>
                <w:rFonts w:cstheme="minorHAnsi"/>
              </w:rPr>
              <w:t xml:space="preserve"> (Veteran &amp; Civilian), Experts/Speakers (US Army War College Speakers Bureau), Excerpts and Rebuttals to </w:t>
            </w:r>
            <w:r w:rsidRPr="007D651D">
              <w:rPr>
                <w:rFonts w:cstheme="minorHAnsi"/>
              </w:rPr>
              <w:t xml:space="preserve">Russell </w:t>
            </w:r>
            <w:proofErr w:type="spellStart"/>
            <w:r w:rsidRPr="007D651D">
              <w:rPr>
                <w:rFonts w:cstheme="minorHAnsi"/>
              </w:rPr>
              <w:t>Weigley</w:t>
            </w:r>
            <w:r>
              <w:rPr>
                <w:rFonts w:cstheme="minorHAnsi"/>
              </w:rPr>
              <w:t>’s</w:t>
            </w:r>
            <w:proofErr w:type="spellEnd"/>
            <w:r w:rsidRPr="007D651D">
              <w:rPr>
                <w:rFonts w:cstheme="minorHAnsi"/>
              </w:rPr>
              <w:t> </w:t>
            </w:r>
            <w:hyperlink r:id="rId10" w:anchor="v=onepage&amp;q&amp;f=false" w:history="1">
              <w:r w:rsidRPr="00130556">
                <w:rPr>
                  <w:rStyle w:val="Hyperlink"/>
                  <w:rFonts w:cstheme="minorHAnsi"/>
                  <w:i/>
                </w:rPr>
                <w:t>The American Way of War</w:t>
              </w:r>
            </w:hyperlink>
            <w:r>
              <w:rPr>
                <w:rFonts w:cstheme="minorHAnsi"/>
              </w:rPr>
              <w:t xml:space="preserve">, </w:t>
            </w:r>
            <w:hyperlink r:id="rId11" w:history="1">
              <w:r w:rsidRPr="00130556">
                <w:rPr>
                  <w:rStyle w:val="Hyperlink"/>
                  <w:rFonts w:cstheme="minorHAnsi"/>
                </w:rPr>
                <w:t>USAHEC Perspectives in Military History Lecture Series</w:t>
              </w:r>
            </w:hyperlink>
            <w:r>
              <w:rPr>
                <w:rFonts w:cstheme="minorHAnsi"/>
              </w:rPr>
              <w:t xml:space="preserve">, Excerpts of </w:t>
            </w:r>
            <w:r w:rsidRPr="00CA3A6A">
              <w:rPr>
                <w:rFonts w:cstheme="minorHAnsi"/>
                <w:i/>
              </w:rPr>
              <w:t>The Last Stand, Empire of the Summer Moon</w:t>
            </w:r>
          </w:p>
        </w:tc>
        <w:tc>
          <w:tcPr>
            <w:tcW w:w="2880" w:type="dxa"/>
            <w:vAlign w:val="center"/>
          </w:tcPr>
          <w:p w:rsidR="00000F12" w:rsidRPr="007D651D" w:rsidRDefault="00000F12" w:rsidP="00BB6AFB">
            <w:pPr>
              <w:spacing w:after="120"/>
              <w:jc w:val="center"/>
              <w:rPr>
                <w:rFonts w:cstheme="minorHAnsi"/>
                <w:sz w:val="18"/>
              </w:rPr>
            </w:pPr>
            <w:r w:rsidRPr="007D651D">
              <w:rPr>
                <w:rFonts w:cstheme="minorHAnsi"/>
              </w:rPr>
              <w:t xml:space="preserve">Chart; Maps, Discussions, Class work, </w:t>
            </w:r>
            <w:r>
              <w:rPr>
                <w:rFonts w:cstheme="minorHAnsi"/>
              </w:rPr>
              <w:t xml:space="preserve">Quiz, </w:t>
            </w:r>
            <w:r w:rsidRPr="007D651D">
              <w:rPr>
                <w:rFonts w:cstheme="minorHAnsi"/>
              </w:rPr>
              <w:t>Homework</w:t>
            </w:r>
            <w:r>
              <w:rPr>
                <w:rFonts w:cstheme="minorHAnsi"/>
              </w:rPr>
              <w:t>,</w:t>
            </w:r>
            <w:r w:rsidRPr="007D651D">
              <w:rPr>
                <w:rFonts w:cstheme="minorHAnsi"/>
              </w:rPr>
              <w:t xml:space="preserve"> Exam, Research Essay</w:t>
            </w:r>
            <w:r>
              <w:rPr>
                <w:rFonts w:cstheme="minorHAnsi"/>
              </w:rPr>
              <w:t>, Book Review, Reaction Essay</w:t>
            </w:r>
          </w:p>
        </w:tc>
      </w:tr>
      <w:tr w:rsidR="00000F12" w:rsidRPr="007D651D" w:rsidTr="00BB6AFB">
        <w:tc>
          <w:tcPr>
            <w:tcW w:w="2785" w:type="dxa"/>
            <w:vAlign w:val="center"/>
          </w:tcPr>
          <w:p w:rsidR="00000F12" w:rsidRDefault="00000F12" w:rsidP="00BB6AFB">
            <w:pPr>
              <w:jc w:val="center"/>
              <w:rPr>
                <w:rFonts w:cstheme="minorHAnsi"/>
              </w:rPr>
            </w:pPr>
            <w:r>
              <w:rPr>
                <w:rFonts w:cstheme="minorHAnsi"/>
              </w:rPr>
              <w:t xml:space="preserve">Case Study: </w:t>
            </w:r>
          </w:p>
          <w:p w:rsidR="00000F12" w:rsidRDefault="00000F12" w:rsidP="00BB6AFB">
            <w:pPr>
              <w:jc w:val="center"/>
              <w:rPr>
                <w:rFonts w:cstheme="minorHAnsi"/>
              </w:rPr>
            </w:pPr>
            <w:r>
              <w:rPr>
                <w:rFonts w:cstheme="minorHAnsi"/>
              </w:rPr>
              <w:t>American Imperialism</w:t>
            </w:r>
          </w:p>
        </w:tc>
        <w:tc>
          <w:tcPr>
            <w:tcW w:w="2160" w:type="dxa"/>
            <w:vAlign w:val="center"/>
          </w:tcPr>
          <w:p w:rsidR="00000F12" w:rsidRPr="007D651D" w:rsidRDefault="00000F12" w:rsidP="00BB6AFB">
            <w:pPr>
              <w:jc w:val="center"/>
              <w:rPr>
                <w:rFonts w:cstheme="minorHAnsi"/>
              </w:rPr>
            </w:pPr>
            <w:r>
              <w:rPr>
                <w:rFonts w:cstheme="minorHAnsi"/>
              </w:rPr>
              <w:t>Same as above.</w:t>
            </w:r>
          </w:p>
        </w:tc>
        <w:tc>
          <w:tcPr>
            <w:tcW w:w="3150" w:type="dxa"/>
            <w:vAlign w:val="center"/>
          </w:tcPr>
          <w:p w:rsidR="00000F12" w:rsidRPr="007D651D" w:rsidRDefault="00000F12" w:rsidP="00000F12">
            <w:pPr>
              <w:pStyle w:val="ListParagraph"/>
              <w:numPr>
                <w:ilvl w:val="0"/>
                <w:numId w:val="1"/>
              </w:numPr>
              <w:ind w:left="360"/>
              <w:rPr>
                <w:rFonts w:cstheme="minorHAnsi"/>
              </w:rPr>
            </w:pPr>
            <w:r>
              <w:rPr>
                <w:rFonts w:cstheme="minorHAnsi"/>
              </w:rPr>
              <w:t xml:space="preserve">Imperialism, Colonialism, Paternalism, Industrialization, Immigration, Urbanization, Manifest Destiny, White Man’s Burden, Rudyard Kipling, Yellow Journalism, Spanish-American War, Cuba, Guam, Puerto Rico, Wake, Hawai’i, Philippines, Philippine Insurrection, Annexation, Commonwealth, Platt Amendment, Rough Riders, Yellow Fever, Malaria, </w:t>
            </w:r>
            <w:r>
              <w:rPr>
                <w:rFonts w:cstheme="minorHAnsi"/>
              </w:rPr>
              <w:lastRenderedPageBreak/>
              <w:t>Panama Canal, POTUS McKinley, Roosevelt, and Taft</w:t>
            </w:r>
          </w:p>
        </w:tc>
        <w:tc>
          <w:tcPr>
            <w:tcW w:w="3420" w:type="dxa"/>
            <w:vAlign w:val="center"/>
          </w:tcPr>
          <w:p w:rsidR="00000F12" w:rsidRPr="007D651D" w:rsidRDefault="00000F12" w:rsidP="00BB6AFB">
            <w:pPr>
              <w:jc w:val="center"/>
              <w:rPr>
                <w:rFonts w:cstheme="minorHAnsi"/>
              </w:rPr>
            </w:pPr>
            <w:r w:rsidRPr="007D651D">
              <w:rPr>
                <w:rFonts w:cstheme="minorHAnsi"/>
              </w:rPr>
              <w:lastRenderedPageBreak/>
              <w:t xml:space="preserve">Lecture, Guided Notes, Chart, Maps, Readings, Discussions, Film/Video/Pictures, Timeline, Political Cartoons, Songs, Art, Artifacts (digital, physical), US Army </w:t>
            </w:r>
            <w:r>
              <w:rPr>
                <w:rFonts w:cstheme="minorHAnsi"/>
              </w:rPr>
              <w:t>Heritage and Education Center, Government Reports and Sites, Military History Books and Articles, Oral H</w:t>
            </w:r>
            <w:r w:rsidRPr="007D651D">
              <w:rPr>
                <w:rFonts w:cstheme="minorHAnsi"/>
              </w:rPr>
              <w:t>istories</w:t>
            </w:r>
            <w:r>
              <w:rPr>
                <w:rFonts w:cstheme="minorHAnsi"/>
              </w:rPr>
              <w:t xml:space="preserve"> (Veteran &amp; Civilian), Experts/Speakers (US Army War College Speakers Bureau), Excerpts and Rebuttals to </w:t>
            </w:r>
            <w:r w:rsidRPr="007D651D">
              <w:rPr>
                <w:rFonts w:cstheme="minorHAnsi"/>
              </w:rPr>
              <w:t xml:space="preserve">Russell </w:t>
            </w:r>
            <w:proofErr w:type="spellStart"/>
            <w:r w:rsidRPr="007D651D">
              <w:rPr>
                <w:rFonts w:cstheme="minorHAnsi"/>
              </w:rPr>
              <w:t>Weigley</w:t>
            </w:r>
            <w:r>
              <w:rPr>
                <w:rFonts w:cstheme="minorHAnsi"/>
              </w:rPr>
              <w:t>’s</w:t>
            </w:r>
            <w:proofErr w:type="spellEnd"/>
            <w:r w:rsidRPr="007D651D">
              <w:rPr>
                <w:rFonts w:cstheme="minorHAnsi"/>
              </w:rPr>
              <w:t> </w:t>
            </w:r>
            <w:hyperlink r:id="rId12" w:anchor="v=onepage&amp;q&amp;f=false" w:history="1">
              <w:r w:rsidRPr="00130556">
                <w:rPr>
                  <w:rStyle w:val="Hyperlink"/>
                  <w:rFonts w:cstheme="minorHAnsi"/>
                  <w:i/>
                </w:rPr>
                <w:t>The American Way of War</w:t>
              </w:r>
            </w:hyperlink>
            <w:r>
              <w:rPr>
                <w:rFonts w:cstheme="minorHAnsi"/>
              </w:rPr>
              <w:t xml:space="preserve">, </w:t>
            </w:r>
            <w:hyperlink r:id="rId13" w:history="1">
              <w:r w:rsidRPr="00130556">
                <w:rPr>
                  <w:rStyle w:val="Hyperlink"/>
                  <w:rFonts w:cstheme="minorHAnsi"/>
                </w:rPr>
                <w:t>USAHEC Perspectives in Military History Lecture Series</w:t>
              </w:r>
            </w:hyperlink>
            <w:r>
              <w:rPr>
                <w:rFonts w:cstheme="minorHAnsi"/>
              </w:rPr>
              <w:t xml:space="preserve">, </w:t>
            </w:r>
            <w:r>
              <w:rPr>
                <w:rFonts w:cstheme="minorHAnsi"/>
              </w:rPr>
              <w:lastRenderedPageBreak/>
              <w:t xml:space="preserve">Excerpts of Max Boot’s </w:t>
            </w:r>
            <w:hyperlink r:id="rId14" w:anchor="v=onepage&amp;q=Savage%20Wars%20of%20Peace&amp;f=false" w:history="1">
              <w:r w:rsidRPr="00B8007E">
                <w:rPr>
                  <w:rStyle w:val="Hyperlink"/>
                  <w:rFonts w:cstheme="minorHAnsi"/>
                  <w:i/>
                </w:rPr>
                <w:t>Savage Wars of Peace</w:t>
              </w:r>
            </w:hyperlink>
          </w:p>
        </w:tc>
        <w:tc>
          <w:tcPr>
            <w:tcW w:w="2880" w:type="dxa"/>
            <w:vAlign w:val="center"/>
          </w:tcPr>
          <w:p w:rsidR="00000F12" w:rsidRPr="007D651D" w:rsidRDefault="00000F12" w:rsidP="00BB6AFB">
            <w:pPr>
              <w:spacing w:after="120"/>
              <w:jc w:val="center"/>
              <w:rPr>
                <w:rFonts w:cstheme="minorHAnsi"/>
              </w:rPr>
            </w:pPr>
          </w:p>
        </w:tc>
      </w:tr>
      <w:tr w:rsidR="00000F12" w:rsidRPr="007D651D" w:rsidTr="00BB6AFB">
        <w:tc>
          <w:tcPr>
            <w:tcW w:w="2785" w:type="dxa"/>
            <w:vAlign w:val="center"/>
          </w:tcPr>
          <w:p w:rsidR="00000F12" w:rsidRDefault="00000F12" w:rsidP="00BB6AFB">
            <w:pPr>
              <w:jc w:val="center"/>
              <w:rPr>
                <w:rFonts w:cstheme="minorHAnsi"/>
              </w:rPr>
            </w:pPr>
            <w:r>
              <w:rPr>
                <w:rFonts w:cstheme="minorHAnsi"/>
              </w:rPr>
              <w:t xml:space="preserve">Case Study: </w:t>
            </w:r>
          </w:p>
          <w:p w:rsidR="00000F12" w:rsidRDefault="00000F12" w:rsidP="00BB6AFB">
            <w:pPr>
              <w:jc w:val="center"/>
              <w:rPr>
                <w:rFonts w:cstheme="minorHAnsi"/>
              </w:rPr>
            </w:pPr>
            <w:r>
              <w:rPr>
                <w:rFonts w:cstheme="minorHAnsi"/>
              </w:rPr>
              <w:t>WWI</w:t>
            </w:r>
          </w:p>
        </w:tc>
        <w:tc>
          <w:tcPr>
            <w:tcW w:w="2160" w:type="dxa"/>
            <w:vAlign w:val="center"/>
          </w:tcPr>
          <w:p w:rsidR="00000F12" w:rsidRPr="007D651D" w:rsidRDefault="00000F12" w:rsidP="00BB6AFB">
            <w:pPr>
              <w:jc w:val="center"/>
              <w:rPr>
                <w:rFonts w:cstheme="minorHAnsi"/>
              </w:rPr>
            </w:pPr>
            <w:r>
              <w:rPr>
                <w:rFonts w:cstheme="minorHAnsi"/>
              </w:rPr>
              <w:t>Same as above.</w:t>
            </w:r>
          </w:p>
        </w:tc>
        <w:tc>
          <w:tcPr>
            <w:tcW w:w="3150" w:type="dxa"/>
            <w:vAlign w:val="center"/>
          </w:tcPr>
          <w:p w:rsidR="00000F12" w:rsidRPr="007D651D" w:rsidRDefault="00000F12" w:rsidP="00000F12">
            <w:pPr>
              <w:pStyle w:val="ListParagraph"/>
              <w:numPr>
                <w:ilvl w:val="0"/>
                <w:numId w:val="1"/>
              </w:numPr>
              <w:ind w:left="360"/>
              <w:rPr>
                <w:rFonts w:cstheme="minorHAnsi"/>
              </w:rPr>
            </w:pPr>
            <w:r>
              <w:rPr>
                <w:rFonts w:cstheme="minorHAnsi"/>
              </w:rPr>
              <w:t xml:space="preserve">Arms Race, Alliance Systems, Mobilization Plans, Imperialism, Militarism, Assassination of Arch Duke Ferdinand, Austro-Hungarian Empire, Habsburg Dynasty, German Empire, Kaiser Wilhelm II, Russian Empire, Czar Nicholas II, Ottoman Empire, Georges Clemenceau, David Lloyd George, Woodrow Wilson, Fourteen Points, Generals Haig, Foch, Petain, Ludendorff, Hindenburg, Pershing, Lusitania, Zimmerman Telegram, Ace, Dog Fight, Eddie Rickenbacker, Huns, </w:t>
            </w:r>
            <w:proofErr w:type="spellStart"/>
            <w:r>
              <w:rPr>
                <w:rFonts w:cstheme="minorHAnsi"/>
              </w:rPr>
              <w:t>Boche</w:t>
            </w:r>
            <w:proofErr w:type="spellEnd"/>
            <w:r>
              <w:rPr>
                <w:rFonts w:cstheme="minorHAnsi"/>
              </w:rPr>
              <w:t xml:space="preserve">, Tanks, Barbed Wire, Draft, Machine Guns, Submarines, Trench Warfare, No Man’s Land, Wilfred Owen, Siegfried Sassoon, Battleships, Poison Gas, War Bonds, Rationing, Power Keg, Balkans, Western Front, Eastern Front, Bolshevik Revolution, Treaty of Brest-Litovsk, Armistice, Versailles Peace Treaty, Article 231-War Guilt Clause, Reparations, Demilitarization, League of Nations, Naval Battle of Jutland, Battle of Gallipoli, Marne, Amiens, </w:t>
            </w:r>
            <w:proofErr w:type="spellStart"/>
            <w:r>
              <w:rPr>
                <w:rFonts w:cstheme="minorHAnsi"/>
              </w:rPr>
              <w:t>Brusilov</w:t>
            </w:r>
            <w:proofErr w:type="spellEnd"/>
            <w:r>
              <w:rPr>
                <w:rFonts w:cstheme="minorHAnsi"/>
              </w:rPr>
              <w:t xml:space="preserve"> </w:t>
            </w:r>
            <w:r>
              <w:rPr>
                <w:rFonts w:cstheme="minorHAnsi"/>
              </w:rPr>
              <w:lastRenderedPageBreak/>
              <w:t xml:space="preserve">Offensive, Verdun, Somme, Passchendaele/Ypres </w:t>
            </w:r>
          </w:p>
        </w:tc>
        <w:tc>
          <w:tcPr>
            <w:tcW w:w="3420" w:type="dxa"/>
            <w:vAlign w:val="center"/>
          </w:tcPr>
          <w:p w:rsidR="00000F12" w:rsidRPr="007D651D" w:rsidRDefault="00000F12" w:rsidP="00BB6AFB">
            <w:pPr>
              <w:jc w:val="center"/>
              <w:rPr>
                <w:rFonts w:cstheme="minorHAnsi"/>
              </w:rPr>
            </w:pPr>
            <w:r w:rsidRPr="007D651D">
              <w:rPr>
                <w:rFonts w:cstheme="minorHAnsi"/>
              </w:rPr>
              <w:lastRenderedPageBreak/>
              <w:t xml:space="preserve">Lecture, Guided Notes, Chart, Maps, Readings, Discussions, Film/Video/Pictures, Timeline, Political Cartoons, Songs, Art, Artifacts (digital, physical), US Army </w:t>
            </w:r>
            <w:r>
              <w:rPr>
                <w:rFonts w:cstheme="minorHAnsi"/>
              </w:rPr>
              <w:t>Heritage and Education Center, Government Reports and Sites, Military History Books and Articles, Oral H</w:t>
            </w:r>
            <w:r w:rsidRPr="007D651D">
              <w:rPr>
                <w:rFonts w:cstheme="minorHAnsi"/>
              </w:rPr>
              <w:t>istories</w:t>
            </w:r>
            <w:r>
              <w:rPr>
                <w:rFonts w:cstheme="minorHAnsi"/>
              </w:rPr>
              <w:t xml:space="preserve"> (Veteran &amp; Civilian), Experts/Speakers (US Army War College Speakers Bureau), Excerpts and Rebuttals to </w:t>
            </w:r>
            <w:r w:rsidRPr="007D651D">
              <w:rPr>
                <w:rFonts w:cstheme="minorHAnsi"/>
              </w:rPr>
              <w:t xml:space="preserve">Russell </w:t>
            </w:r>
            <w:proofErr w:type="spellStart"/>
            <w:r w:rsidRPr="007D651D">
              <w:rPr>
                <w:rFonts w:cstheme="minorHAnsi"/>
              </w:rPr>
              <w:t>Weigley</w:t>
            </w:r>
            <w:r>
              <w:rPr>
                <w:rFonts w:cstheme="minorHAnsi"/>
              </w:rPr>
              <w:t>’s</w:t>
            </w:r>
            <w:proofErr w:type="spellEnd"/>
            <w:r w:rsidRPr="007D651D">
              <w:rPr>
                <w:rFonts w:cstheme="minorHAnsi"/>
              </w:rPr>
              <w:t> </w:t>
            </w:r>
            <w:hyperlink r:id="rId15" w:anchor="v=onepage&amp;q&amp;f=false" w:history="1">
              <w:r w:rsidRPr="00130556">
                <w:rPr>
                  <w:rStyle w:val="Hyperlink"/>
                  <w:rFonts w:cstheme="minorHAnsi"/>
                  <w:i/>
                </w:rPr>
                <w:t>The American Way of War</w:t>
              </w:r>
            </w:hyperlink>
            <w:r>
              <w:rPr>
                <w:rFonts w:cstheme="minorHAnsi"/>
              </w:rPr>
              <w:t xml:space="preserve">, </w:t>
            </w:r>
            <w:hyperlink r:id="rId16" w:history="1">
              <w:r w:rsidRPr="00130556">
                <w:rPr>
                  <w:rStyle w:val="Hyperlink"/>
                  <w:rFonts w:cstheme="minorHAnsi"/>
                </w:rPr>
                <w:t>USAHEC Perspectives in Military History Lecture Series</w:t>
              </w:r>
            </w:hyperlink>
            <w:r>
              <w:rPr>
                <w:rFonts w:cstheme="minorHAnsi"/>
              </w:rPr>
              <w:t xml:space="preserve">, </w:t>
            </w:r>
            <w:hyperlink r:id="rId17" w:history="1">
              <w:r w:rsidRPr="00ED02EB">
                <w:rPr>
                  <w:rStyle w:val="Hyperlink"/>
                  <w:rFonts w:cstheme="minorHAnsi"/>
                </w:rPr>
                <w:t>Imperial War Museum</w:t>
              </w:r>
            </w:hyperlink>
            <w:r>
              <w:rPr>
                <w:rFonts w:cstheme="minorHAnsi"/>
              </w:rPr>
              <w:t xml:space="preserve">, Excerpts of John Dos </w:t>
            </w:r>
            <w:proofErr w:type="spellStart"/>
            <w:r>
              <w:rPr>
                <w:rFonts w:cstheme="minorHAnsi"/>
              </w:rPr>
              <w:t>Passos</w:t>
            </w:r>
            <w:proofErr w:type="spellEnd"/>
            <w:r>
              <w:rPr>
                <w:rFonts w:cstheme="minorHAnsi"/>
              </w:rPr>
              <w:t xml:space="preserve">’ </w:t>
            </w:r>
            <w:r w:rsidRPr="002F58E7">
              <w:rPr>
                <w:rFonts w:cstheme="minorHAnsi"/>
                <w:i/>
              </w:rPr>
              <w:t>Three Soldiers</w:t>
            </w:r>
            <w:r>
              <w:rPr>
                <w:rFonts w:cstheme="minorHAnsi"/>
              </w:rPr>
              <w:t xml:space="preserve"> </w:t>
            </w:r>
          </w:p>
        </w:tc>
        <w:tc>
          <w:tcPr>
            <w:tcW w:w="2880" w:type="dxa"/>
            <w:vAlign w:val="center"/>
          </w:tcPr>
          <w:p w:rsidR="00000F12" w:rsidRPr="007D651D" w:rsidRDefault="00000F12" w:rsidP="00BB6AFB">
            <w:pPr>
              <w:spacing w:after="120"/>
              <w:jc w:val="center"/>
              <w:rPr>
                <w:rFonts w:cstheme="minorHAnsi"/>
              </w:rPr>
            </w:pPr>
          </w:p>
        </w:tc>
      </w:tr>
      <w:tr w:rsidR="00000F12" w:rsidRPr="007D651D" w:rsidTr="00BB6AFB">
        <w:tc>
          <w:tcPr>
            <w:tcW w:w="2785" w:type="dxa"/>
            <w:vAlign w:val="center"/>
          </w:tcPr>
          <w:p w:rsidR="00000F12" w:rsidRDefault="00000F12" w:rsidP="00BB6AFB">
            <w:pPr>
              <w:jc w:val="center"/>
              <w:rPr>
                <w:rFonts w:cstheme="minorHAnsi"/>
              </w:rPr>
            </w:pPr>
            <w:r>
              <w:rPr>
                <w:rFonts w:cstheme="minorHAnsi"/>
              </w:rPr>
              <w:t xml:space="preserve">Case Study: </w:t>
            </w:r>
          </w:p>
          <w:p w:rsidR="00000F12" w:rsidRDefault="00000F12" w:rsidP="00BB6AFB">
            <w:pPr>
              <w:jc w:val="center"/>
              <w:rPr>
                <w:rFonts w:cstheme="minorHAnsi"/>
              </w:rPr>
            </w:pPr>
            <w:r>
              <w:rPr>
                <w:rFonts w:cstheme="minorHAnsi"/>
              </w:rPr>
              <w:t>WWII</w:t>
            </w:r>
          </w:p>
        </w:tc>
        <w:tc>
          <w:tcPr>
            <w:tcW w:w="2160" w:type="dxa"/>
            <w:vAlign w:val="center"/>
          </w:tcPr>
          <w:p w:rsidR="00000F12" w:rsidRPr="007D651D" w:rsidRDefault="00000F12" w:rsidP="00BB6AFB">
            <w:pPr>
              <w:jc w:val="center"/>
              <w:rPr>
                <w:rFonts w:cstheme="minorHAnsi"/>
              </w:rPr>
            </w:pPr>
            <w:r>
              <w:rPr>
                <w:rFonts w:cstheme="minorHAnsi"/>
              </w:rPr>
              <w:t>Same as above.</w:t>
            </w:r>
          </w:p>
        </w:tc>
        <w:tc>
          <w:tcPr>
            <w:tcW w:w="3150" w:type="dxa"/>
            <w:vAlign w:val="center"/>
          </w:tcPr>
          <w:p w:rsidR="00000F12" w:rsidRPr="007D651D" w:rsidRDefault="00000F12" w:rsidP="00000F12">
            <w:pPr>
              <w:pStyle w:val="ListParagraph"/>
              <w:numPr>
                <w:ilvl w:val="0"/>
                <w:numId w:val="1"/>
              </w:numPr>
              <w:ind w:left="360"/>
              <w:rPr>
                <w:rFonts w:cstheme="minorHAnsi"/>
              </w:rPr>
            </w:pPr>
            <w:r>
              <w:rPr>
                <w:rFonts w:cstheme="minorHAnsi"/>
              </w:rPr>
              <w:t xml:space="preserve">Great Depression, Weimar Republic, Nazis, Fascism, Rearmament, Remilitarization, Rhineland, Neville Chamberlain, Winston Churchill, Adolf Hitler, Benito Mussolini, FDR, Emperor Hirohito, Hideki </w:t>
            </w:r>
            <w:proofErr w:type="spellStart"/>
            <w:r>
              <w:rPr>
                <w:rFonts w:cstheme="minorHAnsi"/>
              </w:rPr>
              <w:t>Tojo</w:t>
            </w:r>
            <w:proofErr w:type="spellEnd"/>
            <w:r>
              <w:rPr>
                <w:rFonts w:cstheme="minorHAnsi"/>
              </w:rPr>
              <w:t xml:space="preserve">, US Generals: Marshall, Eisenhower, Arnold, Spaatz, </w:t>
            </w:r>
            <w:proofErr w:type="spellStart"/>
            <w:r>
              <w:rPr>
                <w:rFonts w:cstheme="minorHAnsi"/>
              </w:rPr>
              <w:t>LeMay</w:t>
            </w:r>
            <w:proofErr w:type="spellEnd"/>
            <w:r>
              <w:rPr>
                <w:rFonts w:cstheme="minorHAnsi"/>
              </w:rPr>
              <w:t xml:space="preserve">, MacArthur, Patton, British General Montgomery, Admiral King, Nimitz, Halsey, Spruance, Japanese Admiral Yamamoto, Chinese General Chiang Kai-Shek, Rape of Nanking, Pearl Harbor, Guam, Wake, Philippine, and Singapore Attacks, Jeep, Battles of Midway, Coral Sea, Tarawa, Saipan, </w:t>
            </w:r>
            <w:proofErr w:type="spellStart"/>
            <w:r>
              <w:rPr>
                <w:rFonts w:cstheme="minorHAnsi"/>
              </w:rPr>
              <w:t>Peleliu</w:t>
            </w:r>
            <w:proofErr w:type="spellEnd"/>
            <w:r>
              <w:rPr>
                <w:rFonts w:cstheme="minorHAnsi"/>
              </w:rPr>
              <w:t xml:space="preserve">, Philippine Sea, Leyte Gulf, Iwo Jima, Okinawa, Operation Downfall, Atomic Bombs, Hiroshima, Nagasaki, Firestorm, Red Cross, LST, Higgins Boat (LCV-P), Aircraft Carriers, Submarines, Admirals Raeder and Donitz, Invasion of Poland, Low Countries, Battles of Norway, France, Britain, Blitz, Vichy France, Atlantic Wall, Erwin Rommel, </w:t>
            </w:r>
            <w:proofErr w:type="spellStart"/>
            <w:r>
              <w:rPr>
                <w:rFonts w:cstheme="minorHAnsi"/>
              </w:rPr>
              <w:t>Afrika</w:t>
            </w:r>
            <w:proofErr w:type="spellEnd"/>
            <w:r>
              <w:rPr>
                <w:rFonts w:cstheme="minorHAnsi"/>
              </w:rPr>
              <w:t xml:space="preserve"> </w:t>
            </w:r>
            <w:proofErr w:type="spellStart"/>
            <w:r>
              <w:rPr>
                <w:rFonts w:cstheme="minorHAnsi"/>
              </w:rPr>
              <w:t>Korps</w:t>
            </w:r>
            <w:proofErr w:type="spellEnd"/>
            <w:r>
              <w:rPr>
                <w:rFonts w:cstheme="minorHAnsi"/>
              </w:rPr>
              <w:t xml:space="preserve">, Operations, Torch, Husky, Mincemeat, Overlord, </w:t>
            </w:r>
            <w:r>
              <w:rPr>
                <w:rFonts w:cstheme="minorHAnsi"/>
              </w:rPr>
              <w:lastRenderedPageBreak/>
              <w:t>Cobra, Fortitude, Barbarossa, Uranus, Battles of Leningrad, Moscow, Stalingrad, Kursk, Berlin, VE-Day, VJ-Day, Potsdam Declaration, Conferences: Quebec, Tehran, Potsdam, Holocaust, Battle Fatigue, GI Bill</w:t>
            </w:r>
          </w:p>
        </w:tc>
        <w:tc>
          <w:tcPr>
            <w:tcW w:w="3420" w:type="dxa"/>
            <w:vAlign w:val="center"/>
          </w:tcPr>
          <w:p w:rsidR="00000F12" w:rsidRPr="007D651D" w:rsidRDefault="00000F12" w:rsidP="00BB6AFB">
            <w:pPr>
              <w:jc w:val="center"/>
              <w:rPr>
                <w:rFonts w:cstheme="minorHAnsi"/>
              </w:rPr>
            </w:pPr>
            <w:r w:rsidRPr="007D651D">
              <w:rPr>
                <w:rFonts w:cstheme="minorHAnsi"/>
              </w:rPr>
              <w:lastRenderedPageBreak/>
              <w:t xml:space="preserve">Lecture, Guided Notes, Chart, Maps, Readings, Discussions, Film/Video/Pictures, Timeline, Political Cartoons, Songs, Art, Artifacts (digital, physical), US Army </w:t>
            </w:r>
            <w:r>
              <w:rPr>
                <w:rFonts w:cstheme="minorHAnsi"/>
              </w:rPr>
              <w:t>Heritage and Education Center, Government Reports and Sites, Military History Books and Articles, Oral H</w:t>
            </w:r>
            <w:r w:rsidRPr="007D651D">
              <w:rPr>
                <w:rFonts w:cstheme="minorHAnsi"/>
              </w:rPr>
              <w:t>istories</w:t>
            </w:r>
            <w:r>
              <w:rPr>
                <w:rFonts w:cstheme="minorHAnsi"/>
              </w:rPr>
              <w:t xml:space="preserve"> (Veteran &amp; Civilian), Experts/Speakers (US Army War College Speakers Bureau), Excerpts and Rebuttals to </w:t>
            </w:r>
            <w:r w:rsidRPr="007D651D">
              <w:rPr>
                <w:rFonts w:cstheme="minorHAnsi"/>
              </w:rPr>
              <w:t xml:space="preserve">Russell </w:t>
            </w:r>
            <w:proofErr w:type="spellStart"/>
            <w:r w:rsidRPr="007D651D">
              <w:rPr>
                <w:rFonts w:cstheme="minorHAnsi"/>
              </w:rPr>
              <w:t>Weigley</w:t>
            </w:r>
            <w:r>
              <w:rPr>
                <w:rFonts w:cstheme="minorHAnsi"/>
              </w:rPr>
              <w:t>’s</w:t>
            </w:r>
            <w:proofErr w:type="spellEnd"/>
            <w:r w:rsidRPr="007D651D">
              <w:rPr>
                <w:rFonts w:cstheme="minorHAnsi"/>
              </w:rPr>
              <w:t> </w:t>
            </w:r>
            <w:hyperlink r:id="rId18" w:anchor="v=onepage&amp;q&amp;f=false" w:history="1">
              <w:r w:rsidRPr="00130556">
                <w:rPr>
                  <w:rStyle w:val="Hyperlink"/>
                  <w:rFonts w:cstheme="minorHAnsi"/>
                  <w:i/>
                </w:rPr>
                <w:t>The American Way of War</w:t>
              </w:r>
            </w:hyperlink>
            <w:r>
              <w:rPr>
                <w:rFonts w:cstheme="minorHAnsi"/>
              </w:rPr>
              <w:t xml:space="preserve">, </w:t>
            </w:r>
            <w:hyperlink r:id="rId19" w:history="1">
              <w:r w:rsidRPr="00130556">
                <w:rPr>
                  <w:rStyle w:val="Hyperlink"/>
                  <w:rFonts w:cstheme="minorHAnsi"/>
                </w:rPr>
                <w:t>USAHEC Perspectives in Military History Lecture Series</w:t>
              </w:r>
            </w:hyperlink>
            <w:r>
              <w:rPr>
                <w:rFonts w:cstheme="minorHAnsi"/>
              </w:rPr>
              <w:t>, National WWII Museum</w:t>
            </w:r>
          </w:p>
        </w:tc>
        <w:tc>
          <w:tcPr>
            <w:tcW w:w="2880" w:type="dxa"/>
            <w:vAlign w:val="center"/>
          </w:tcPr>
          <w:p w:rsidR="00000F12" w:rsidRPr="007D651D" w:rsidRDefault="00000F12" w:rsidP="00BB6AFB">
            <w:pPr>
              <w:spacing w:after="120"/>
              <w:jc w:val="center"/>
              <w:rPr>
                <w:rFonts w:cstheme="minorHAnsi"/>
              </w:rPr>
            </w:pPr>
          </w:p>
        </w:tc>
      </w:tr>
      <w:tr w:rsidR="00000F12" w:rsidRPr="007D651D" w:rsidTr="00BB6AFB">
        <w:tc>
          <w:tcPr>
            <w:tcW w:w="2785" w:type="dxa"/>
            <w:vAlign w:val="center"/>
          </w:tcPr>
          <w:p w:rsidR="00000F12" w:rsidRDefault="00000F12" w:rsidP="00BB6AFB">
            <w:pPr>
              <w:jc w:val="center"/>
              <w:rPr>
                <w:rFonts w:cstheme="minorHAnsi"/>
              </w:rPr>
            </w:pPr>
            <w:r>
              <w:rPr>
                <w:rFonts w:cstheme="minorHAnsi"/>
              </w:rPr>
              <w:t xml:space="preserve">Case Study: </w:t>
            </w:r>
          </w:p>
          <w:p w:rsidR="00000F12" w:rsidRDefault="00000F12" w:rsidP="00BB6AFB">
            <w:pPr>
              <w:jc w:val="center"/>
              <w:rPr>
                <w:rFonts w:cstheme="minorHAnsi"/>
              </w:rPr>
            </w:pPr>
            <w:r>
              <w:rPr>
                <w:rFonts w:cstheme="minorHAnsi"/>
              </w:rPr>
              <w:t>Cold War (Korea and Vietnam)</w:t>
            </w:r>
          </w:p>
        </w:tc>
        <w:tc>
          <w:tcPr>
            <w:tcW w:w="2160" w:type="dxa"/>
            <w:vAlign w:val="center"/>
          </w:tcPr>
          <w:p w:rsidR="00000F12" w:rsidRPr="007D651D" w:rsidRDefault="00000F12" w:rsidP="00BB6AFB">
            <w:pPr>
              <w:jc w:val="center"/>
              <w:rPr>
                <w:rFonts w:cstheme="minorHAnsi"/>
              </w:rPr>
            </w:pPr>
            <w:r>
              <w:rPr>
                <w:rFonts w:cstheme="minorHAnsi"/>
              </w:rPr>
              <w:t>Same as above.</w:t>
            </w:r>
          </w:p>
        </w:tc>
        <w:tc>
          <w:tcPr>
            <w:tcW w:w="3150" w:type="dxa"/>
            <w:vAlign w:val="center"/>
          </w:tcPr>
          <w:p w:rsidR="00000F12" w:rsidRPr="007D651D" w:rsidRDefault="00000F12" w:rsidP="00000F12">
            <w:pPr>
              <w:pStyle w:val="ListParagraph"/>
              <w:numPr>
                <w:ilvl w:val="0"/>
                <w:numId w:val="1"/>
              </w:numPr>
              <w:ind w:left="360"/>
              <w:rPr>
                <w:rFonts w:cstheme="minorHAnsi"/>
              </w:rPr>
            </w:pPr>
            <w:r>
              <w:rPr>
                <w:rFonts w:cstheme="minorHAnsi"/>
              </w:rPr>
              <w:t xml:space="preserve">POTUS Truman, Eisenhower, JFK, LBJ, Nixon, Ford, Cold War, Atomic Diplomacy, Gar Alperovitz, Korean War, Kim Il Sung, </w:t>
            </w:r>
            <w:proofErr w:type="spellStart"/>
            <w:r>
              <w:rPr>
                <w:rFonts w:cstheme="minorHAnsi"/>
              </w:rPr>
              <w:t>Syngman</w:t>
            </w:r>
            <w:proofErr w:type="spellEnd"/>
            <w:r>
              <w:rPr>
                <w:rFonts w:cstheme="minorHAnsi"/>
              </w:rPr>
              <w:t xml:space="preserve"> Rhee, 38</w:t>
            </w:r>
            <w:r w:rsidRPr="006E22A1">
              <w:rPr>
                <w:rFonts w:cstheme="minorHAnsi"/>
                <w:vertAlign w:val="superscript"/>
              </w:rPr>
              <w:t>th</w:t>
            </w:r>
            <w:r>
              <w:rPr>
                <w:rFonts w:cstheme="minorHAnsi"/>
              </w:rPr>
              <w:t xml:space="preserve"> Parallel, </w:t>
            </w:r>
            <w:proofErr w:type="spellStart"/>
            <w:r>
              <w:rPr>
                <w:rFonts w:cstheme="minorHAnsi"/>
              </w:rPr>
              <w:t>Chosin</w:t>
            </w:r>
            <w:proofErr w:type="spellEnd"/>
            <w:r>
              <w:rPr>
                <w:rFonts w:cstheme="minorHAnsi"/>
              </w:rPr>
              <w:t xml:space="preserve"> Reservoir, PRC/Red China, Soviet Union (USSR), Joseph Stalin, Chinese Troops, Mao Zedong, </w:t>
            </w:r>
            <w:proofErr w:type="spellStart"/>
            <w:r>
              <w:rPr>
                <w:rFonts w:cstheme="minorHAnsi"/>
              </w:rPr>
              <w:t>MiGs</w:t>
            </w:r>
            <w:proofErr w:type="spellEnd"/>
            <w:r>
              <w:rPr>
                <w:rFonts w:cstheme="minorHAnsi"/>
              </w:rPr>
              <w:t>, Pusan Perimeter, UN, Yalu River, Inchon Landing, Generals MacArthur and Ridgway, Armistice, Vietnam War, 16</w:t>
            </w:r>
            <w:r w:rsidRPr="00814B96">
              <w:rPr>
                <w:rFonts w:cstheme="minorHAnsi"/>
                <w:vertAlign w:val="superscript"/>
              </w:rPr>
              <w:t>th</w:t>
            </w:r>
            <w:r>
              <w:rPr>
                <w:rFonts w:cstheme="minorHAnsi"/>
              </w:rPr>
              <w:t xml:space="preserve"> Parallel, DMZ, Ho Chi Minh, General Vo Nguyen </w:t>
            </w:r>
            <w:proofErr w:type="spellStart"/>
            <w:r>
              <w:rPr>
                <w:rFonts w:cstheme="minorHAnsi"/>
              </w:rPr>
              <w:t>Giap</w:t>
            </w:r>
            <w:proofErr w:type="spellEnd"/>
            <w:r>
              <w:rPr>
                <w:rFonts w:cstheme="minorHAnsi"/>
              </w:rPr>
              <w:t xml:space="preserve">, Guerilla Warfare, Seek and Destroy, Gulf of Tonkin Incident/Resolution, Ngo </w:t>
            </w:r>
            <w:proofErr w:type="spellStart"/>
            <w:r>
              <w:rPr>
                <w:rFonts w:cstheme="minorHAnsi"/>
              </w:rPr>
              <w:t>Dinh</w:t>
            </w:r>
            <w:proofErr w:type="spellEnd"/>
            <w:r>
              <w:rPr>
                <w:rFonts w:cstheme="minorHAnsi"/>
              </w:rPr>
              <w:t xml:space="preserve"> Diem, NLF, Viet Cong, VC, War Powers Act, Body Count, Air Cavalry, Huey, Generals Westmoreland and Abrams, Strategic Hamlets, Hanoi Hilton, POW/MIA, </w:t>
            </w:r>
            <w:r w:rsidRPr="003E7AF6">
              <w:rPr>
                <w:rFonts w:cstheme="minorHAnsi"/>
                <w:i/>
              </w:rPr>
              <w:t>My Lai</w:t>
            </w:r>
            <w:r>
              <w:rPr>
                <w:rFonts w:cstheme="minorHAnsi"/>
              </w:rPr>
              <w:t xml:space="preserve"> Massacre, </w:t>
            </w:r>
            <w:r w:rsidRPr="003E7AF6">
              <w:rPr>
                <w:rFonts w:cstheme="minorHAnsi"/>
                <w:i/>
              </w:rPr>
              <w:t>Tet</w:t>
            </w:r>
            <w:r>
              <w:rPr>
                <w:rFonts w:cstheme="minorHAnsi"/>
              </w:rPr>
              <w:t xml:space="preserve"> Offensive, Christmas Bombings, Fall of Saigon, Peace Protests, 1968 Election, Woodstock Festival, Counter-Culture, Kent State Shootings</w:t>
            </w:r>
          </w:p>
        </w:tc>
        <w:tc>
          <w:tcPr>
            <w:tcW w:w="3420" w:type="dxa"/>
            <w:vAlign w:val="center"/>
          </w:tcPr>
          <w:p w:rsidR="00000F12" w:rsidRPr="007D651D" w:rsidRDefault="00000F12" w:rsidP="00BB6AFB">
            <w:pPr>
              <w:jc w:val="center"/>
              <w:rPr>
                <w:rFonts w:cstheme="minorHAnsi"/>
              </w:rPr>
            </w:pPr>
            <w:r w:rsidRPr="007D651D">
              <w:rPr>
                <w:rFonts w:cstheme="minorHAnsi"/>
              </w:rPr>
              <w:t>Lecture, Guided Notes, Chart, Maps, Readings, Discussions, Film/Video/Pictures, Timeline, Political Cartoons, Songs</w:t>
            </w:r>
            <w:r>
              <w:rPr>
                <w:rFonts w:cstheme="minorHAnsi"/>
              </w:rPr>
              <w:t xml:space="preserve"> (“Ohio”)</w:t>
            </w:r>
            <w:r w:rsidRPr="007D651D">
              <w:rPr>
                <w:rFonts w:cstheme="minorHAnsi"/>
              </w:rPr>
              <w:t xml:space="preserve">, Art, Artifacts (digital, physical), US Army </w:t>
            </w:r>
            <w:r>
              <w:rPr>
                <w:rFonts w:cstheme="minorHAnsi"/>
              </w:rPr>
              <w:t>Heritage and Education Center, Government Reports and Sites, Military History Books and Articles, Oral H</w:t>
            </w:r>
            <w:r w:rsidRPr="007D651D">
              <w:rPr>
                <w:rFonts w:cstheme="minorHAnsi"/>
              </w:rPr>
              <w:t>istories</w:t>
            </w:r>
            <w:r>
              <w:rPr>
                <w:rFonts w:cstheme="minorHAnsi"/>
              </w:rPr>
              <w:t xml:space="preserve"> (Veteran &amp; Civilian), Experts/Speakers (US Army War College Speakers Bureau), Excerpts and Rebuttals to </w:t>
            </w:r>
            <w:r w:rsidRPr="007D651D">
              <w:rPr>
                <w:rFonts w:cstheme="minorHAnsi"/>
              </w:rPr>
              <w:t xml:space="preserve">Russell </w:t>
            </w:r>
            <w:proofErr w:type="spellStart"/>
            <w:r w:rsidRPr="007D651D">
              <w:rPr>
                <w:rFonts w:cstheme="minorHAnsi"/>
              </w:rPr>
              <w:t>Weigley</w:t>
            </w:r>
            <w:r>
              <w:rPr>
                <w:rFonts w:cstheme="minorHAnsi"/>
              </w:rPr>
              <w:t>’s</w:t>
            </w:r>
            <w:proofErr w:type="spellEnd"/>
            <w:r w:rsidRPr="007D651D">
              <w:rPr>
                <w:rFonts w:cstheme="minorHAnsi"/>
              </w:rPr>
              <w:t> </w:t>
            </w:r>
            <w:hyperlink r:id="rId20" w:anchor="v=onepage&amp;q&amp;f=false" w:history="1">
              <w:r w:rsidRPr="00130556">
                <w:rPr>
                  <w:rStyle w:val="Hyperlink"/>
                  <w:rFonts w:cstheme="minorHAnsi"/>
                  <w:i/>
                </w:rPr>
                <w:t>The American Way of War</w:t>
              </w:r>
            </w:hyperlink>
            <w:r>
              <w:rPr>
                <w:rFonts w:cstheme="minorHAnsi"/>
              </w:rPr>
              <w:t xml:space="preserve">, </w:t>
            </w:r>
            <w:hyperlink r:id="rId21" w:history="1">
              <w:r w:rsidRPr="00130556">
                <w:rPr>
                  <w:rStyle w:val="Hyperlink"/>
                  <w:rFonts w:cstheme="minorHAnsi"/>
                </w:rPr>
                <w:t>USAHEC Perspectives in Military History Lecture Series</w:t>
              </w:r>
            </w:hyperlink>
            <w:r>
              <w:rPr>
                <w:rFonts w:cstheme="minorHAnsi"/>
              </w:rPr>
              <w:t xml:space="preserve">, Excerpts of </w:t>
            </w:r>
            <w:r w:rsidRPr="00F676D1">
              <w:rPr>
                <w:rFonts w:cstheme="minorHAnsi"/>
                <w:i/>
              </w:rPr>
              <w:t>Coldest Winter</w:t>
            </w:r>
            <w:r>
              <w:rPr>
                <w:rFonts w:cstheme="minorHAnsi"/>
              </w:rPr>
              <w:t xml:space="preserve">, </w:t>
            </w:r>
            <w:r w:rsidRPr="00814B96">
              <w:rPr>
                <w:rFonts w:cstheme="minorHAnsi"/>
                <w:i/>
              </w:rPr>
              <w:t>A Rumor of War, The Things They Carried</w:t>
            </w:r>
            <w:r>
              <w:rPr>
                <w:rFonts w:cstheme="minorHAnsi"/>
                <w:i/>
              </w:rPr>
              <w:t>, A Time To Break Silence</w:t>
            </w:r>
          </w:p>
        </w:tc>
        <w:tc>
          <w:tcPr>
            <w:tcW w:w="2880" w:type="dxa"/>
            <w:vAlign w:val="center"/>
          </w:tcPr>
          <w:p w:rsidR="00000F12" w:rsidRPr="007D651D" w:rsidRDefault="00000F12" w:rsidP="00BB6AFB">
            <w:pPr>
              <w:spacing w:after="120"/>
              <w:jc w:val="center"/>
              <w:rPr>
                <w:rFonts w:cstheme="minorHAnsi"/>
              </w:rPr>
            </w:pPr>
          </w:p>
        </w:tc>
      </w:tr>
      <w:tr w:rsidR="00000F12" w:rsidRPr="007D651D" w:rsidTr="00BB6AFB">
        <w:tc>
          <w:tcPr>
            <w:tcW w:w="2785" w:type="dxa"/>
            <w:vAlign w:val="center"/>
          </w:tcPr>
          <w:p w:rsidR="00000F12" w:rsidRDefault="00000F12" w:rsidP="00BB6AFB">
            <w:pPr>
              <w:jc w:val="center"/>
              <w:rPr>
                <w:rFonts w:cstheme="minorHAnsi"/>
              </w:rPr>
            </w:pPr>
            <w:r>
              <w:rPr>
                <w:rFonts w:cstheme="minorHAnsi"/>
              </w:rPr>
              <w:lastRenderedPageBreak/>
              <w:t xml:space="preserve">Case Study: </w:t>
            </w:r>
          </w:p>
          <w:p w:rsidR="00000F12" w:rsidRDefault="00000F12" w:rsidP="00BB6AFB">
            <w:pPr>
              <w:jc w:val="center"/>
              <w:rPr>
                <w:rFonts w:cstheme="minorHAnsi"/>
              </w:rPr>
            </w:pPr>
            <w:r>
              <w:rPr>
                <w:rFonts w:cstheme="minorHAnsi"/>
              </w:rPr>
              <w:t>War On Terror &amp; Iraq</w:t>
            </w:r>
          </w:p>
        </w:tc>
        <w:tc>
          <w:tcPr>
            <w:tcW w:w="2160" w:type="dxa"/>
            <w:vAlign w:val="center"/>
          </w:tcPr>
          <w:p w:rsidR="00000F12" w:rsidRPr="007D651D" w:rsidRDefault="00000F12" w:rsidP="00BB6AFB">
            <w:pPr>
              <w:jc w:val="center"/>
              <w:rPr>
                <w:rFonts w:cstheme="minorHAnsi"/>
              </w:rPr>
            </w:pPr>
            <w:r>
              <w:rPr>
                <w:rFonts w:cstheme="minorHAnsi"/>
              </w:rPr>
              <w:t xml:space="preserve">Same as above. </w:t>
            </w:r>
          </w:p>
        </w:tc>
        <w:tc>
          <w:tcPr>
            <w:tcW w:w="3150" w:type="dxa"/>
            <w:vAlign w:val="center"/>
          </w:tcPr>
          <w:p w:rsidR="00000F12" w:rsidRPr="007D651D" w:rsidRDefault="00000F12" w:rsidP="00000F12">
            <w:pPr>
              <w:pStyle w:val="ListParagraph"/>
              <w:numPr>
                <w:ilvl w:val="0"/>
                <w:numId w:val="1"/>
              </w:numPr>
              <w:ind w:left="360"/>
              <w:rPr>
                <w:rFonts w:cstheme="minorHAnsi"/>
              </w:rPr>
            </w:pPr>
            <w:r>
              <w:rPr>
                <w:rFonts w:cstheme="minorHAnsi"/>
              </w:rPr>
              <w:t>POTUS GW Bush and Obama, 9/11 Attacks, Al-Qaeda, Osama bin Laden, Weapons of Mass Destruction, Baghdad, UN Inspectors, Saddam Hussein, Axis of Evil, Taliban, Islam, Radical Islamic Terrorism, Jihad, Iraq, Iran, Afghanistan, Pakistan, Saudi Arabia, Patriot Act, Department of Homeland Security, Dirty Bombs, Terrorism, Guantanamo Bay, Internment, Waterboarding, Abu Grab Prison Scandal, Shock and Awe Campaign, Sunni, Shiite, Sharia Law, Rules of Engagement, IED, Pashtun, Kabul, Kandahar, Helmand, NATO, Special Forces, Wounded Warriors</w:t>
            </w:r>
          </w:p>
        </w:tc>
        <w:tc>
          <w:tcPr>
            <w:tcW w:w="3420" w:type="dxa"/>
            <w:vAlign w:val="center"/>
          </w:tcPr>
          <w:p w:rsidR="00000F12" w:rsidRPr="007D651D" w:rsidRDefault="00000F12" w:rsidP="00BB6AFB">
            <w:pPr>
              <w:jc w:val="center"/>
              <w:rPr>
                <w:rFonts w:cstheme="minorHAnsi"/>
              </w:rPr>
            </w:pPr>
            <w:r w:rsidRPr="007D651D">
              <w:rPr>
                <w:rFonts w:cstheme="minorHAnsi"/>
              </w:rPr>
              <w:t xml:space="preserve">Lecture, Guided Notes, Chart, Maps, Readings, Discussions, Film/Video/Pictures, Timeline, Political Cartoons, Songs, Art, Artifacts (digital, physical), US Army </w:t>
            </w:r>
            <w:r>
              <w:rPr>
                <w:rFonts w:cstheme="minorHAnsi"/>
              </w:rPr>
              <w:t>Heritage and Education Center, Government Reports and Sites, Military History Books and Articles, Oral H</w:t>
            </w:r>
            <w:r w:rsidRPr="007D651D">
              <w:rPr>
                <w:rFonts w:cstheme="minorHAnsi"/>
              </w:rPr>
              <w:t>istories</w:t>
            </w:r>
            <w:r>
              <w:rPr>
                <w:rFonts w:cstheme="minorHAnsi"/>
              </w:rPr>
              <w:t xml:space="preserve"> (Veteran &amp; Civilian), Experts/Speakers (US Army War College Speakers Bureau), Excerpts and Rebuttals to </w:t>
            </w:r>
            <w:r w:rsidRPr="007D651D">
              <w:rPr>
                <w:rFonts w:cstheme="minorHAnsi"/>
              </w:rPr>
              <w:t xml:space="preserve">Russell </w:t>
            </w:r>
            <w:proofErr w:type="spellStart"/>
            <w:r w:rsidRPr="007D651D">
              <w:rPr>
                <w:rFonts w:cstheme="minorHAnsi"/>
              </w:rPr>
              <w:t>Weigley</w:t>
            </w:r>
            <w:r>
              <w:rPr>
                <w:rFonts w:cstheme="minorHAnsi"/>
              </w:rPr>
              <w:t>’s</w:t>
            </w:r>
            <w:proofErr w:type="spellEnd"/>
            <w:r w:rsidRPr="007D651D">
              <w:rPr>
                <w:rFonts w:cstheme="minorHAnsi"/>
              </w:rPr>
              <w:t> </w:t>
            </w:r>
            <w:hyperlink r:id="rId22" w:anchor="v=onepage&amp;q&amp;f=false" w:history="1">
              <w:r w:rsidRPr="00130556">
                <w:rPr>
                  <w:rStyle w:val="Hyperlink"/>
                  <w:rFonts w:cstheme="minorHAnsi"/>
                  <w:i/>
                </w:rPr>
                <w:t>The American Way of War</w:t>
              </w:r>
            </w:hyperlink>
            <w:r>
              <w:rPr>
                <w:rFonts w:cstheme="minorHAnsi"/>
              </w:rPr>
              <w:t xml:space="preserve">, </w:t>
            </w:r>
            <w:hyperlink r:id="rId23" w:history="1">
              <w:r w:rsidRPr="00130556">
                <w:rPr>
                  <w:rStyle w:val="Hyperlink"/>
                  <w:rFonts w:cstheme="minorHAnsi"/>
                </w:rPr>
                <w:t>USAHEC Perspectives in Military History Lecture Series</w:t>
              </w:r>
            </w:hyperlink>
            <w:r>
              <w:rPr>
                <w:rFonts w:cstheme="minorHAnsi"/>
              </w:rPr>
              <w:t xml:space="preserve">, Excerpts of </w:t>
            </w:r>
            <w:r w:rsidRPr="00B8007E">
              <w:rPr>
                <w:rFonts w:cstheme="minorHAnsi"/>
                <w:i/>
              </w:rPr>
              <w:t>Where Men Win Glory</w:t>
            </w:r>
            <w:r>
              <w:rPr>
                <w:rFonts w:cstheme="minorHAnsi"/>
              </w:rPr>
              <w:t xml:space="preserve">, </w:t>
            </w:r>
            <w:r w:rsidRPr="00B8007E">
              <w:rPr>
                <w:rFonts w:cstheme="minorHAnsi"/>
                <w:i/>
              </w:rPr>
              <w:t>Lone Survivor, My Share of the Task</w:t>
            </w:r>
            <w:r>
              <w:rPr>
                <w:rFonts w:cstheme="minorHAnsi"/>
              </w:rPr>
              <w:t xml:space="preserve"> </w:t>
            </w:r>
          </w:p>
        </w:tc>
        <w:tc>
          <w:tcPr>
            <w:tcW w:w="2880" w:type="dxa"/>
            <w:vAlign w:val="center"/>
          </w:tcPr>
          <w:p w:rsidR="00000F12" w:rsidRPr="007D651D" w:rsidRDefault="00000F12" w:rsidP="00BB6AFB">
            <w:pPr>
              <w:spacing w:after="120"/>
              <w:jc w:val="center"/>
              <w:rPr>
                <w:rFonts w:cstheme="minorHAnsi"/>
              </w:rPr>
            </w:pPr>
          </w:p>
        </w:tc>
      </w:tr>
    </w:tbl>
    <w:p w:rsidR="00000F12" w:rsidRPr="007D651D" w:rsidRDefault="00000F12" w:rsidP="00000F12">
      <w:pPr>
        <w:spacing w:after="0"/>
        <w:rPr>
          <w:rFonts w:cstheme="minorHAnsi"/>
          <w:sz w:val="4"/>
          <w:szCs w:val="4"/>
        </w:rPr>
      </w:pPr>
    </w:p>
    <w:p w:rsidR="00000F12" w:rsidRPr="007D651D" w:rsidRDefault="00000F12" w:rsidP="00000F12">
      <w:pPr>
        <w:spacing w:after="0"/>
        <w:rPr>
          <w:rFonts w:cstheme="minorHAnsi"/>
          <w:szCs w:val="4"/>
        </w:rPr>
      </w:pPr>
    </w:p>
    <w:p w:rsidR="00000F12" w:rsidRPr="007D651D" w:rsidRDefault="00000F12" w:rsidP="00000F12">
      <w:pPr>
        <w:jc w:val="center"/>
        <w:rPr>
          <w:rFonts w:cstheme="minorHAnsi"/>
          <w:b/>
          <w:sz w:val="24"/>
        </w:rPr>
      </w:pPr>
    </w:p>
    <w:p w:rsidR="00927929" w:rsidRDefault="00927929">
      <w:bookmarkStart w:id="0" w:name="_GoBack"/>
      <w:bookmarkEnd w:id="0"/>
    </w:p>
    <w:sectPr w:rsidR="00927929" w:rsidSect="00000F12">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6D37CF"/>
    <w:multiLevelType w:val="hybridMultilevel"/>
    <w:tmpl w:val="02BA0F4A"/>
    <w:lvl w:ilvl="0" w:tplc="7856EB4A">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F12"/>
    <w:rsid w:val="00000F12"/>
    <w:rsid w:val="00927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3EE695-8D4C-4BD4-8457-3318EDF0E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F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0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0F12"/>
    <w:pPr>
      <w:ind w:left="720"/>
      <w:contextualSpacing/>
    </w:pPr>
  </w:style>
  <w:style w:type="character" w:styleId="Hyperlink">
    <w:name w:val="Hyperlink"/>
    <w:basedOn w:val="DefaultParagraphFont"/>
    <w:uiPriority w:val="99"/>
    <w:unhideWhenUsed/>
    <w:rsid w:val="00000F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m/books?id=77wNLMJn8CEC&amp;pg=PA77&amp;source=gbs_toc_r&amp;cad=4" TargetMode="External"/><Relationship Id="rId13" Type="http://schemas.openxmlformats.org/officeDocument/2006/relationships/hyperlink" Target="https://ahec.armywarcollege.edu/lectures.cfm" TargetMode="External"/><Relationship Id="rId18" Type="http://schemas.openxmlformats.org/officeDocument/2006/relationships/hyperlink" Target="https://books.google.com/books?id=77wNLMJn8CEC&amp;pg=PA77&amp;source=gbs_toc_r&amp;cad=4" TargetMode="External"/><Relationship Id="rId3" Type="http://schemas.openxmlformats.org/officeDocument/2006/relationships/settings" Target="settings.xml"/><Relationship Id="rId21" Type="http://schemas.openxmlformats.org/officeDocument/2006/relationships/hyperlink" Target="https://ahec.armywarcollege.edu/lectures.cfm" TargetMode="External"/><Relationship Id="rId7" Type="http://schemas.openxmlformats.org/officeDocument/2006/relationships/hyperlink" Target="https://books.google.com/books?id=b4N6CwAAQBAJ&amp;printsec=frontcover&amp;dq=Common+Sense&amp;hl=en&amp;sa=X&amp;ved=0ahUKEwiMov7o2LjVAhWGRiYKHdPwBn8Q6AEINDAC" TargetMode="External"/><Relationship Id="rId12" Type="http://schemas.openxmlformats.org/officeDocument/2006/relationships/hyperlink" Target="https://books.google.com/books?id=77wNLMJn8CEC&amp;pg=PA77&amp;source=gbs_toc_r&amp;cad=4" TargetMode="External"/><Relationship Id="rId17" Type="http://schemas.openxmlformats.org/officeDocument/2006/relationships/hyperlink" Target="http://www.iwm.org.uk/history/10-significant-battles-of-the-first-world-wa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ahec.armywarcollege.edu/lectures.cfm" TargetMode="External"/><Relationship Id="rId20" Type="http://schemas.openxmlformats.org/officeDocument/2006/relationships/hyperlink" Target="https://books.google.com/books?id=77wNLMJn8CEC&amp;pg=PA77&amp;source=gbs_toc_r&amp;cad=4" TargetMode="External"/><Relationship Id="rId1" Type="http://schemas.openxmlformats.org/officeDocument/2006/relationships/numbering" Target="numbering.xml"/><Relationship Id="rId6" Type="http://schemas.openxmlformats.org/officeDocument/2006/relationships/hyperlink" Target="https://ahec.armywarcollege.edu/lectures.cfm" TargetMode="External"/><Relationship Id="rId11" Type="http://schemas.openxmlformats.org/officeDocument/2006/relationships/hyperlink" Target="https://ahec.armywarcollege.edu/lectures.cfm" TargetMode="External"/><Relationship Id="rId24" Type="http://schemas.openxmlformats.org/officeDocument/2006/relationships/fontTable" Target="fontTable.xml"/><Relationship Id="rId5" Type="http://schemas.openxmlformats.org/officeDocument/2006/relationships/hyperlink" Target="https://books.google.com/books?id=77wNLMJn8CEC&amp;pg=PA77&amp;source=gbs_toc_r&amp;cad=4" TargetMode="External"/><Relationship Id="rId15" Type="http://schemas.openxmlformats.org/officeDocument/2006/relationships/hyperlink" Target="https://books.google.com/books?id=77wNLMJn8CEC&amp;pg=PA77&amp;source=gbs_toc_r&amp;cad=4" TargetMode="External"/><Relationship Id="rId23" Type="http://schemas.openxmlformats.org/officeDocument/2006/relationships/hyperlink" Target="https://ahec.armywarcollege.edu/lectures.cfm" TargetMode="External"/><Relationship Id="rId10" Type="http://schemas.openxmlformats.org/officeDocument/2006/relationships/hyperlink" Target="https://books.google.com/books?id=77wNLMJn8CEC&amp;pg=PA77&amp;source=gbs_toc_r&amp;cad=4" TargetMode="External"/><Relationship Id="rId19" Type="http://schemas.openxmlformats.org/officeDocument/2006/relationships/hyperlink" Target="https://ahec.armywarcollege.edu/lectures.cfm" TargetMode="External"/><Relationship Id="rId4" Type="http://schemas.openxmlformats.org/officeDocument/2006/relationships/webSettings" Target="webSettings.xml"/><Relationship Id="rId9" Type="http://schemas.openxmlformats.org/officeDocument/2006/relationships/hyperlink" Target="https://ahec.armywarcollege.edu/lectures.cfm" TargetMode="External"/><Relationship Id="rId14" Type="http://schemas.openxmlformats.org/officeDocument/2006/relationships/hyperlink" Target="https://books.google.com/books?id=Q1X5AgAAQBAJ&amp;printsec=frontcover&amp;dq=Savage+Wars+of+Peace&amp;hl=en&amp;sa=X&amp;ved=0ahUKEwj0ifv73rjVAhXIyyYKHTebBfYQ6AEIKDAA" TargetMode="External"/><Relationship Id="rId22" Type="http://schemas.openxmlformats.org/officeDocument/2006/relationships/hyperlink" Target="https://books.google.com/books?id=77wNLMJn8CEC&amp;pg=PA77&amp;source=gbs_toc_r&amp;cad=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2085</Words>
  <Characters>11890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Lower Dauphin School District</Company>
  <LinksUpToDate>false</LinksUpToDate>
  <CharactersWithSpaces>13948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Chortanoff, Steff</dc:creator>
  <cp:keywords/>
  <dc:description/>
  <cp:lastModifiedBy>Chortanoff, Steff</cp:lastModifiedBy>
  <cp:revision>1</cp:revision>
  <dcterms:created xsi:type="dcterms:W3CDTF">2017-10-13T14:45:00Z</dcterms:created>
  <dcterms:modified xsi:type="dcterms:W3CDTF">2017-10-13T14:45:00Z</dcterms:modified>
</cp:coreProperties>
</file>