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A68BE">
        <w:rPr>
          <w:u w:val="single"/>
        </w:rPr>
        <w:t>AP Psychology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A68BE">
        <w:rPr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96E7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96E71">
              <w:t>Learning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96E71">
              <w:t>5 Lessons, 8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C4088">
              <w:t>How do we learn</w:t>
            </w:r>
            <w:proofErr w:type="gramStart"/>
            <w:r w:rsidR="007C4088">
              <w:t>?;</w:t>
            </w:r>
            <w:proofErr w:type="gramEnd"/>
            <w:r w:rsidR="007C4088">
              <w:t xml:space="preserve"> What are the associations and consequences important to learning?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C4088" w:rsidP="00A5565A">
            <w:pPr>
              <w:jc w:val="center"/>
            </w:pPr>
            <w:r>
              <w:t>Classical Conditioning</w:t>
            </w:r>
          </w:p>
        </w:tc>
        <w:tc>
          <w:tcPr>
            <w:tcW w:w="1890" w:type="dxa"/>
            <w:vAlign w:val="center"/>
          </w:tcPr>
          <w:p w:rsidR="00A73EB8" w:rsidRPr="00A73EB8" w:rsidRDefault="007C4088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FE21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Habituation, associative learning, stimulus, cognitive learning, classical conditioning, neutral stimulus, unconditioned stimulus, unconditioned response, conditioned stimulus, conditioned response, acquisition, higher-order conditioning, extinction, spontaneous recovery, generalization, discrimination</w:t>
            </w:r>
          </w:p>
        </w:tc>
        <w:tc>
          <w:tcPr>
            <w:tcW w:w="3420" w:type="dxa"/>
            <w:vAlign w:val="center"/>
          </w:tcPr>
          <w:p w:rsidR="00A73EB8" w:rsidRPr="002F1426" w:rsidRDefault="007C4088" w:rsidP="007C4088">
            <w:pPr>
              <w:jc w:val="center"/>
              <w:rPr>
                <w:b/>
              </w:rPr>
            </w:pPr>
            <w:r>
              <w:t>PowerPoint Presentation, Disc</w:t>
            </w:r>
            <w:r>
              <w:t>ussion, Classical Conditioning Demonstration</w:t>
            </w:r>
            <w:r>
              <w:t>, Textbook, Crash Course Videos, Strive for a 5 Workbook</w:t>
            </w:r>
          </w:p>
        </w:tc>
        <w:tc>
          <w:tcPr>
            <w:tcW w:w="2880" w:type="dxa"/>
            <w:vAlign w:val="center"/>
          </w:tcPr>
          <w:p w:rsidR="00A73EB8" w:rsidRPr="00DB305D" w:rsidRDefault="007C4088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C4088" w:rsidP="00A5565A">
            <w:pPr>
              <w:jc w:val="center"/>
            </w:pPr>
            <w:r>
              <w:t>Operant Conditioning</w:t>
            </w:r>
          </w:p>
        </w:tc>
        <w:tc>
          <w:tcPr>
            <w:tcW w:w="1890" w:type="dxa"/>
            <w:vAlign w:val="center"/>
          </w:tcPr>
          <w:p w:rsidR="0080537B" w:rsidRPr="00A73EB8" w:rsidRDefault="007C4088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FE21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Operant conditioning, law of effect, operant chamber, reinforcement, shaping, schedules of reinforcement, punishment</w:t>
            </w:r>
          </w:p>
        </w:tc>
        <w:tc>
          <w:tcPr>
            <w:tcW w:w="3420" w:type="dxa"/>
            <w:vAlign w:val="center"/>
          </w:tcPr>
          <w:p w:rsidR="0080537B" w:rsidRPr="002F1426" w:rsidRDefault="007C4088" w:rsidP="00A5565A">
            <w:pPr>
              <w:jc w:val="center"/>
              <w:rPr>
                <w:b/>
              </w:rPr>
            </w:pPr>
            <w:r>
              <w:t xml:space="preserve">PowerPoint Presentation, Discussion, </w:t>
            </w:r>
            <w:r>
              <w:t>Operant</w:t>
            </w:r>
            <w:r>
              <w:t xml:space="preserve"> Conditioning Demonstration,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7C4088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C4088" w:rsidP="00A5565A">
            <w:pPr>
              <w:jc w:val="center"/>
            </w:pPr>
            <w:r>
              <w:t>Application of Conditioning</w:t>
            </w:r>
          </w:p>
        </w:tc>
        <w:tc>
          <w:tcPr>
            <w:tcW w:w="1890" w:type="dxa"/>
            <w:vAlign w:val="center"/>
          </w:tcPr>
          <w:p w:rsidR="0080537B" w:rsidRPr="00A73EB8" w:rsidRDefault="007C4088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FE21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Respondent behaviors, operant behaviors, </w:t>
            </w:r>
          </w:p>
        </w:tc>
        <w:tc>
          <w:tcPr>
            <w:tcW w:w="3420" w:type="dxa"/>
            <w:vAlign w:val="center"/>
          </w:tcPr>
          <w:p w:rsidR="0080537B" w:rsidRPr="002F1426" w:rsidRDefault="007C4088" w:rsidP="00A5565A">
            <w:pPr>
              <w:jc w:val="center"/>
              <w:rPr>
                <w:b/>
              </w:rPr>
            </w:pPr>
            <w:r>
              <w:t xml:space="preserve">PowerPoint Presentation, Discussion, Classical </w:t>
            </w:r>
            <w:r w:rsidR="00FE216C">
              <w:t xml:space="preserve">&amp; Operant </w:t>
            </w:r>
            <w:r>
              <w:t>Conditioning Demonstration</w:t>
            </w:r>
            <w:r w:rsidR="00FE216C">
              <w:t>s</w:t>
            </w:r>
            <w:r>
              <w:t>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7C4088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C4088" w:rsidP="00A5565A">
            <w:pPr>
              <w:jc w:val="center"/>
            </w:pPr>
            <w:r>
              <w:t>Biological Constraints &amp; Cognition’s Influence</w:t>
            </w:r>
          </w:p>
        </w:tc>
        <w:tc>
          <w:tcPr>
            <w:tcW w:w="1890" w:type="dxa"/>
            <w:vAlign w:val="center"/>
          </w:tcPr>
          <w:p w:rsidR="002717B6" w:rsidRPr="00A73EB8" w:rsidRDefault="007C4088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FE21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Cognitive map, latent learning, insight, intrinsic motivation, extrinsic motivation, learned helplessness, locus of control</w:t>
            </w:r>
          </w:p>
        </w:tc>
        <w:tc>
          <w:tcPr>
            <w:tcW w:w="3420" w:type="dxa"/>
            <w:vAlign w:val="center"/>
          </w:tcPr>
          <w:p w:rsidR="002717B6" w:rsidRPr="002F1426" w:rsidRDefault="00FE216C" w:rsidP="00FE216C">
            <w:pPr>
              <w:jc w:val="center"/>
              <w:rPr>
                <w:b/>
              </w:rPr>
            </w:pPr>
            <w:r>
              <w:t>PowerPoint Presentation, Discussion</w:t>
            </w:r>
            <w:r>
              <w:t>,</w:t>
            </w:r>
            <w:r>
              <w:t xml:space="preserve">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7C4088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C4088" w:rsidP="00A5565A">
            <w:pPr>
              <w:jc w:val="center"/>
            </w:pPr>
            <w:r>
              <w:lastRenderedPageBreak/>
              <w:t>Observational Learning</w:t>
            </w:r>
          </w:p>
        </w:tc>
        <w:tc>
          <w:tcPr>
            <w:tcW w:w="1890" w:type="dxa"/>
            <w:vAlign w:val="center"/>
          </w:tcPr>
          <w:p w:rsidR="002717B6" w:rsidRPr="00A73EB8" w:rsidRDefault="007C4088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FE21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Modeling, mirror neurons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717B6" w:rsidRPr="002F1426" w:rsidRDefault="00FE216C" w:rsidP="00A5565A">
            <w:pPr>
              <w:jc w:val="center"/>
              <w:rPr>
                <w:b/>
              </w:rPr>
            </w:pPr>
            <w:r>
              <w:t>PowerPoint Presentation, Discussion,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7C4088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103BB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C4088"/>
    <w:rsid w:val="007F0C34"/>
    <w:rsid w:val="0080537B"/>
    <w:rsid w:val="008668B6"/>
    <w:rsid w:val="008902B0"/>
    <w:rsid w:val="00990086"/>
    <w:rsid w:val="009A0FC1"/>
    <w:rsid w:val="009A68BE"/>
    <w:rsid w:val="00A73EB8"/>
    <w:rsid w:val="00AC2828"/>
    <w:rsid w:val="00B149C5"/>
    <w:rsid w:val="00B477DC"/>
    <w:rsid w:val="00B963EA"/>
    <w:rsid w:val="00BE53BF"/>
    <w:rsid w:val="00C94F98"/>
    <w:rsid w:val="00C96E71"/>
    <w:rsid w:val="00D97955"/>
    <w:rsid w:val="00DB305D"/>
    <w:rsid w:val="00DE5063"/>
    <w:rsid w:val="00EF1B39"/>
    <w:rsid w:val="00FE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E825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74B0B-1066-4320-A1BB-83C406A80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Klock, Robert</cp:lastModifiedBy>
  <cp:revision>2</cp:revision>
  <dcterms:created xsi:type="dcterms:W3CDTF">2017-06-14T17:03:00Z</dcterms:created>
  <dcterms:modified xsi:type="dcterms:W3CDTF">2017-06-14T17:03:00Z</dcterms:modified>
</cp:coreProperties>
</file>