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D30B85" w:rsidP="009A0FC1">
      <w:pPr>
        <w:rPr>
          <w:u w:val="single"/>
        </w:rPr>
      </w:pPr>
      <w:r>
        <w:rPr>
          <w:b/>
        </w:rPr>
        <w:t xml:space="preserve">Course Title: Making History </w:t>
      </w:r>
      <w:r w:rsidR="009A0FC1">
        <w:tab/>
      </w:r>
      <w:r w:rsidR="002F1426">
        <w:t xml:space="preserve">                      </w:t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9A0FC1" w:rsidRPr="002F1426">
        <w:rPr>
          <w:b/>
        </w:rPr>
        <w:t xml:space="preserve">Grade: </w:t>
      </w:r>
      <w:r>
        <w:rPr>
          <w:b/>
        </w:rPr>
        <w:t xml:space="preserve"> 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E423D">
            <w:pPr>
              <w:spacing w:before="56" w:line="261" w:lineRule="auto"/>
              <w:ind w:left="110" w:right="52" w:firstLine="9"/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F76006">
        <w:trPr>
          <w:trHeight w:val="1070"/>
        </w:trPr>
        <w:tc>
          <w:tcPr>
            <w:tcW w:w="14395" w:type="dxa"/>
          </w:tcPr>
          <w:p w:rsidR="004544F2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7E423D" w:rsidRDefault="007E423D" w:rsidP="007E423D">
            <w:pPr>
              <w:spacing w:before="56" w:line="261" w:lineRule="auto"/>
              <w:ind w:left="110" w:right="52" w:firstLine="9"/>
              <w:rPr>
                <w:sz w:val="21"/>
              </w:rPr>
            </w:pPr>
            <w:r>
              <w:br w:type="column"/>
            </w:r>
            <w:r>
              <w:rPr>
                <w:color w:val="212121"/>
                <w:w w:val="105"/>
                <w:sz w:val="21"/>
              </w:rPr>
              <w:t xml:space="preserve"> Research methods play the </w:t>
            </w:r>
            <w:r>
              <w:rPr>
                <w:color w:val="333333"/>
                <w:w w:val="105"/>
                <w:sz w:val="21"/>
              </w:rPr>
              <w:t xml:space="preserve">first </w:t>
            </w:r>
            <w:r>
              <w:rPr>
                <w:color w:val="212121"/>
                <w:w w:val="105"/>
                <w:sz w:val="21"/>
              </w:rPr>
              <w:t xml:space="preserve">step </w:t>
            </w:r>
            <w:r>
              <w:rPr>
                <w:color w:val="464646"/>
                <w:w w:val="105"/>
                <w:sz w:val="21"/>
              </w:rPr>
              <w:t>i</w:t>
            </w:r>
            <w:r>
              <w:rPr>
                <w:color w:val="212121"/>
                <w:w w:val="105"/>
                <w:sz w:val="21"/>
              </w:rPr>
              <w:t>n creating a museum display.</w:t>
            </w:r>
          </w:p>
          <w:p w:rsidR="007E423D" w:rsidRDefault="007E423D" w:rsidP="007E423D">
            <w:pPr>
              <w:spacing w:line="259" w:lineRule="auto"/>
              <w:ind w:left="114" w:right="52"/>
              <w:rPr>
                <w:sz w:val="21"/>
              </w:rPr>
            </w:pPr>
            <w:r>
              <w:rPr>
                <w:color w:val="212121"/>
                <w:w w:val="105"/>
                <w:sz w:val="21"/>
              </w:rPr>
              <w:t xml:space="preserve">Consideration </w:t>
            </w:r>
            <w:proofErr w:type="gramStart"/>
            <w:r>
              <w:rPr>
                <w:color w:val="212121"/>
                <w:w w:val="105"/>
                <w:sz w:val="21"/>
              </w:rPr>
              <w:t>must be given</w:t>
            </w:r>
            <w:proofErr w:type="gramEnd"/>
            <w:r>
              <w:rPr>
                <w:color w:val="212121"/>
                <w:w w:val="105"/>
                <w:sz w:val="21"/>
              </w:rPr>
              <w:t xml:space="preserve"> to the type of research methods </w:t>
            </w:r>
            <w:r>
              <w:rPr>
                <w:color w:val="333333"/>
                <w:w w:val="105"/>
                <w:sz w:val="21"/>
              </w:rPr>
              <w:t xml:space="preserve">that </w:t>
            </w:r>
            <w:r>
              <w:rPr>
                <w:color w:val="212121"/>
                <w:w w:val="105"/>
                <w:sz w:val="21"/>
              </w:rPr>
              <w:t xml:space="preserve">are being </w:t>
            </w:r>
            <w:r>
              <w:rPr>
                <w:color w:val="333333"/>
                <w:w w:val="105"/>
                <w:sz w:val="21"/>
              </w:rPr>
              <w:t>utilized.</w:t>
            </w:r>
          </w:p>
          <w:p w:rsidR="004544F2" w:rsidRDefault="004544F2" w:rsidP="007E423D"/>
        </w:tc>
      </w:tr>
      <w:tr w:rsidR="00F76006" w:rsidTr="002F1426">
        <w:tc>
          <w:tcPr>
            <w:tcW w:w="14395" w:type="dxa"/>
          </w:tcPr>
          <w:p w:rsidR="00F76006" w:rsidRPr="002F1426" w:rsidRDefault="00F76006" w:rsidP="00D97955">
            <w:pPr>
              <w:rPr>
                <w:b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ED6838" w:rsidRDefault="007E423D" w:rsidP="007E423D">
            <w:pPr>
              <w:ind w:left="114" w:right="52"/>
            </w:pPr>
            <w:r>
              <w:t xml:space="preserve">Elements of Historical Research </w:t>
            </w:r>
          </w:p>
          <w:p w:rsidR="007E423D" w:rsidRDefault="007E423D" w:rsidP="007E423D">
            <w:pPr>
              <w:ind w:left="114" w:right="52"/>
            </w:pPr>
            <w:r>
              <w:t xml:space="preserve">Digital and Print research methods </w:t>
            </w:r>
          </w:p>
          <w:p w:rsidR="007E423D" w:rsidRDefault="007E423D" w:rsidP="007E423D">
            <w:pPr>
              <w:ind w:left="114" w:right="52"/>
            </w:pPr>
            <w:r>
              <w:t xml:space="preserve">Best practices in digital and print research </w:t>
            </w:r>
          </w:p>
          <w:p w:rsidR="007E423D" w:rsidRPr="00DE5063" w:rsidRDefault="007E423D" w:rsidP="007E423D">
            <w:pPr>
              <w:ind w:left="114" w:right="52"/>
            </w:pPr>
            <w:r>
              <w:t xml:space="preserve">Evaluation of resources for accuracy </w:t>
            </w:r>
          </w:p>
        </w:tc>
        <w:tc>
          <w:tcPr>
            <w:tcW w:w="1890" w:type="dxa"/>
            <w:vAlign w:val="center"/>
          </w:tcPr>
          <w:p w:rsidR="00AD5AD5" w:rsidRDefault="00AD5AD5" w:rsidP="00AD5AD5">
            <w:pPr>
              <w:jc w:val="center"/>
            </w:pPr>
            <w:r>
              <w:t xml:space="preserve">C.C.8.6.9-10.A,  C.C.8.6.9-10.B, </w:t>
            </w:r>
          </w:p>
          <w:p w:rsidR="00AD5AD5" w:rsidRDefault="00AD5AD5" w:rsidP="00AD5AD5">
            <w:pPr>
              <w:jc w:val="center"/>
            </w:pPr>
            <w:r>
              <w:t xml:space="preserve">C.C.8.6.9-10.C, </w:t>
            </w:r>
          </w:p>
          <w:p w:rsidR="00AD5AD5" w:rsidRDefault="00AD5AD5" w:rsidP="00AD5AD5">
            <w:pPr>
              <w:jc w:val="center"/>
            </w:pPr>
            <w:r>
              <w:t xml:space="preserve">C.C.8.6.9-10.D, </w:t>
            </w:r>
          </w:p>
          <w:p w:rsidR="00AD5AD5" w:rsidRDefault="00AD5AD5" w:rsidP="00AD5AD5">
            <w:pPr>
              <w:jc w:val="center"/>
            </w:pPr>
            <w:r>
              <w:t xml:space="preserve">C.C.8.6.9-10.E, </w:t>
            </w:r>
          </w:p>
          <w:p w:rsidR="00AD5AD5" w:rsidRDefault="00AD5AD5" w:rsidP="00AD5AD5">
            <w:pPr>
              <w:jc w:val="center"/>
            </w:pPr>
            <w:r>
              <w:t xml:space="preserve">C.C.8.6.9-10.F, </w:t>
            </w:r>
          </w:p>
          <w:p w:rsidR="00AD5AD5" w:rsidRDefault="00AD5AD5" w:rsidP="00AD5AD5">
            <w:pPr>
              <w:jc w:val="center"/>
            </w:pPr>
            <w:r>
              <w:t xml:space="preserve">C.C.8.6.9-10.G, </w:t>
            </w:r>
          </w:p>
          <w:p w:rsidR="00AD5AD5" w:rsidRDefault="00AD5AD5" w:rsidP="00AD5AD5">
            <w:pPr>
              <w:jc w:val="center"/>
            </w:pPr>
            <w:r>
              <w:t xml:space="preserve">C.C.8.6.9-10.H, </w:t>
            </w:r>
          </w:p>
          <w:p w:rsidR="00AD5AD5" w:rsidRDefault="00AD5AD5" w:rsidP="00AD5AD5">
            <w:pPr>
              <w:jc w:val="center"/>
            </w:pPr>
            <w:r>
              <w:t xml:space="preserve">C.C.8.6.9-10.I, </w:t>
            </w:r>
          </w:p>
          <w:p w:rsidR="00AD5AD5" w:rsidRDefault="00AD5AD5" w:rsidP="00AD5AD5">
            <w:pPr>
              <w:jc w:val="center"/>
            </w:pPr>
            <w:r>
              <w:t xml:space="preserve">C.C.8.5.9-10.A, </w:t>
            </w:r>
          </w:p>
          <w:p w:rsidR="00A73EB8" w:rsidRPr="00A73EB8" w:rsidRDefault="00AD5AD5" w:rsidP="00AD5AD5">
            <w:pPr>
              <w:jc w:val="center"/>
            </w:pPr>
            <w:r>
              <w:t>C.C.8.5.9-10.B, C.C.8.5.9-10.C, C.C.8.5.9-10.D, C.C.8.5.9-10.E, C.C.8.5.9-10.F, C.C.8.5.9-10.G, C.C.8.5.9-10.H, C.C.8.5.9-10.I, C.C.8.5.9-10.J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7E423D" w:rsidRDefault="007E423D" w:rsidP="007E423D">
            <w:pPr>
              <w:spacing w:before="108" w:line="259" w:lineRule="auto"/>
              <w:ind w:firstLine="4"/>
              <w:rPr>
                <w:sz w:val="21"/>
              </w:rPr>
            </w:pPr>
            <w:r>
              <w:rPr>
                <w:color w:val="333333"/>
                <w:w w:val="105"/>
                <w:sz w:val="21"/>
              </w:rPr>
              <w:t xml:space="preserve">Primary </w:t>
            </w:r>
            <w:r>
              <w:rPr>
                <w:color w:val="212121"/>
                <w:w w:val="105"/>
                <w:sz w:val="21"/>
              </w:rPr>
              <w:t>Source Secondary Source Change over Time Continuity over time Citations</w:t>
            </w:r>
          </w:p>
          <w:p w:rsidR="007E423D" w:rsidRDefault="007E423D" w:rsidP="007E423D">
            <w:pPr>
              <w:spacing w:line="225" w:lineRule="exact"/>
              <w:ind w:left="4"/>
              <w:rPr>
                <w:sz w:val="21"/>
              </w:rPr>
            </w:pPr>
            <w:r>
              <w:rPr>
                <w:color w:val="212121"/>
                <w:w w:val="105"/>
                <w:sz w:val="21"/>
              </w:rPr>
              <w:t>Source evaluation</w:t>
            </w:r>
          </w:p>
          <w:p w:rsidR="007E423D" w:rsidRDefault="007E423D" w:rsidP="007E423D">
            <w:pPr>
              <w:spacing w:before="108" w:line="256" w:lineRule="auto"/>
              <w:ind w:right="462"/>
              <w:rPr>
                <w:sz w:val="21"/>
              </w:rPr>
            </w:pPr>
            <w:r>
              <w:rPr>
                <w:color w:val="212121"/>
                <w:w w:val="105"/>
                <w:sz w:val="21"/>
              </w:rPr>
              <w:t>Electronic Research Print Research</w:t>
            </w:r>
          </w:p>
          <w:p w:rsidR="007E423D" w:rsidRDefault="007E423D" w:rsidP="007E423D">
            <w:pPr>
              <w:spacing w:before="5" w:line="259" w:lineRule="auto"/>
              <w:ind w:right="92"/>
              <w:rPr>
                <w:color w:val="212121"/>
                <w:w w:val="105"/>
                <w:sz w:val="21"/>
              </w:rPr>
            </w:pPr>
            <w:r>
              <w:rPr>
                <w:color w:val="333333"/>
                <w:w w:val="105"/>
                <w:sz w:val="21"/>
              </w:rPr>
              <w:t xml:space="preserve">Professional </w:t>
            </w:r>
            <w:r>
              <w:rPr>
                <w:color w:val="212121"/>
                <w:w w:val="105"/>
                <w:sz w:val="21"/>
              </w:rPr>
              <w:t>Organizations</w:t>
            </w:r>
          </w:p>
          <w:p w:rsidR="007E423D" w:rsidRDefault="007E423D" w:rsidP="007E423D">
            <w:pPr>
              <w:spacing w:before="5" w:line="259" w:lineRule="auto"/>
              <w:ind w:right="92"/>
              <w:rPr>
                <w:color w:val="212121"/>
                <w:w w:val="105"/>
                <w:sz w:val="21"/>
              </w:rPr>
            </w:pPr>
            <w:r>
              <w:rPr>
                <w:color w:val="212121"/>
                <w:w w:val="105"/>
                <w:sz w:val="21"/>
              </w:rPr>
              <w:t xml:space="preserve"> Digital Museums </w:t>
            </w:r>
          </w:p>
          <w:p w:rsidR="007E423D" w:rsidRDefault="007E423D" w:rsidP="007E423D">
            <w:pPr>
              <w:spacing w:before="5" w:line="259" w:lineRule="auto"/>
              <w:ind w:right="92"/>
              <w:rPr>
                <w:sz w:val="21"/>
              </w:rPr>
            </w:pPr>
            <w:r>
              <w:rPr>
                <w:color w:val="212121"/>
                <w:w w:val="105"/>
                <w:sz w:val="21"/>
              </w:rPr>
              <w:t xml:space="preserve">Audio Visual  </w:t>
            </w:r>
            <w:r>
              <w:rPr>
                <w:color w:val="333333"/>
                <w:w w:val="105"/>
                <w:sz w:val="21"/>
              </w:rPr>
              <w:t>Material</w:t>
            </w:r>
          </w:p>
          <w:p w:rsidR="007E423D" w:rsidRDefault="007E423D" w:rsidP="007E423D">
            <w:pPr>
              <w:spacing w:before="108"/>
              <w:ind w:left="9" w:right="-16"/>
              <w:rPr>
                <w:sz w:val="21"/>
              </w:rPr>
            </w:pPr>
            <w:r>
              <w:rPr>
                <w:color w:val="212121"/>
                <w:w w:val="105"/>
                <w:sz w:val="21"/>
              </w:rPr>
              <w:t>Bias</w:t>
            </w:r>
          </w:p>
          <w:p w:rsidR="00027A59" w:rsidRDefault="007E423D" w:rsidP="007E423D">
            <w:pPr>
              <w:spacing w:before="16" w:line="261" w:lineRule="auto"/>
              <w:ind w:right="-16" w:firstLine="4"/>
              <w:rPr>
                <w:color w:val="212121"/>
                <w:w w:val="105"/>
                <w:sz w:val="21"/>
              </w:rPr>
            </w:pPr>
            <w:r>
              <w:rPr>
                <w:color w:val="212121"/>
                <w:w w:val="105"/>
                <w:sz w:val="21"/>
              </w:rPr>
              <w:t>Contes</w:t>
            </w:r>
            <w:r>
              <w:rPr>
                <w:color w:val="464646"/>
                <w:w w:val="105"/>
                <w:sz w:val="21"/>
              </w:rPr>
              <w:t>tin</w:t>
            </w:r>
            <w:r>
              <w:rPr>
                <w:color w:val="212121"/>
                <w:w w:val="105"/>
                <w:sz w:val="21"/>
              </w:rPr>
              <w:t xml:space="preserve">g </w:t>
            </w:r>
          </w:p>
          <w:p w:rsidR="00027A59" w:rsidRDefault="007E423D" w:rsidP="007E423D">
            <w:pPr>
              <w:spacing w:before="16" w:line="261" w:lineRule="auto"/>
              <w:ind w:right="-16" w:firstLine="4"/>
              <w:rPr>
                <w:color w:val="212121"/>
                <w:spacing w:val="-7"/>
                <w:w w:val="105"/>
                <w:sz w:val="21"/>
              </w:rPr>
            </w:pPr>
            <w:r>
              <w:rPr>
                <w:color w:val="212121"/>
                <w:w w:val="105"/>
                <w:sz w:val="21"/>
              </w:rPr>
              <w:t>Author</w:t>
            </w:r>
            <w:r>
              <w:rPr>
                <w:color w:val="464646"/>
                <w:spacing w:val="-7"/>
                <w:w w:val="105"/>
                <w:sz w:val="21"/>
              </w:rPr>
              <w:t>i</w:t>
            </w:r>
            <w:r>
              <w:rPr>
                <w:color w:val="212121"/>
                <w:spacing w:val="-7"/>
                <w:w w:val="105"/>
                <w:sz w:val="21"/>
              </w:rPr>
              <w:t xml:space="preserve">ty </w:t>
            </w:r>
          </w:p>
          <w:p w:rsidR="007E423D" w:rsidRDefault="007E423D" w:rsidP="007E423D">
            <w:pPr>
              <w:spacing w:before="16" w:line="261" w:lineRule="auto"/>
              <w:ind w:right="-16" w:firstLine="4"/>
              <w:rPr>
                <w:sz w:val="21"/>
              </w:rPr>
            </w:pPr>
            <w:r>
              <w:rPr>
                <w:color w:val="212121"/>
                <w:w w:val="105"/>
                <w:sz w:val="21"/>
              </w:rPr>
              <w:t>Authors</w:t>
            </w:r>
          </w:p>
          <w:p w:rsidR="00027A59" w:rsidRDefault="007E423D" w:rsidP="007E423D">
            <w:pPr>
              <w:spacing w:line="254" w:lineRule="auto"/>
              <w:ind w:left="9" w:right="29" w:firstLine="4"/>
              <w:rPr>
                <w:color w:val="333333"/>
                <w:w w:val="110"/>
                <w:sz w:val="21"/>
              </w:rPr>
            </w:pPr>
            <w:r>
              <w:rPr>
                <w:color w:val="333333"/>
                <w:w w:val="110"/>
                <w:sz w:val="21"/>
              </w:rPr>
              <w:t xml:space="preserve">Intention </w:t>
            </w:r>
          </w:p>
          <w:p w:rsidR="00027A59" w:rsidRDefault="007E423D" w:rsidP="007E423D">
            <w:pPr>
              <w:spacing w:line="254" w:lineRule="auto"/>
              <w:ind w:left="9" w:right="29" w:firstLine="4"/>
              <w:rPr>
                <w:color w:val="212121"/>
                <w:w w:val="105"/>
                <w:sz w:val="21"/>
              </w:rPr>
            </w:pPr>
            <w:r>
              <w:rPr>
                <w:color w:val="212121"/>
                <w:w w:val="105"/>
                <w:sz w:val="21"/>
              </w:rPr>
              <w:t>Occupat</w:t>
            </w:r>
            <w:r>
              <w:rPr>
                <w:color w:val="464646"/>
                <w:w w:val="105"/>
                <w:sz w:val="21"/>
              </w:rPr>
              <w:t>i</w:t>
            </w:r>
            <w:r>
              <w:rPr>
                <w:color w:val="212121"/>
                <w:w w:val="105"/>
                <w:sz w:val="21"/>
              </w:rPr>
              <w:t xml:space="preserve">on </w:t>
            </w:r>
          </w:p>
          <w:p w:rsidR="007E423D" w:rsidRDefault="007E423D" w:rsidP="007E423D">
            <w:pPr>
              <w:spacing w:line="254" w:lineRule="auto"/>
              <w:ind w:left="9" w:right="29" w:firstLine="4"/>
              <w:rPr>
                <w:sz w:val="21"/>
              </w:rPr>
            </w:pPr>
            <w:r>
              <w:rPr>
                <w:color w:val="212121"/>
                <w:w w:val="110"/>
                <w:sz w:val="21"/>
              </w:rPr>
              <w:t>Creation</w:t>
            </w:r>
          </w:p>
          <w:p w:rsidR="00ED6838" w:rsidRPr="00A73EB8" w:rsidRDefault="00ED6838" w:rsidP="00ED6838"/>
        </w:tc>
        <w:tc>
          <w:tcPr>
            <w:tcW w:w="3420" w:type="dxa"/>
            <w:vAlign w:val="center"/>
          </w:tcPr>
          <w:p w:rsidR="00A73EB8" w:rsidRDefault="00F76006" w:rsidP="00A5565A">
            <w:pPr>
              <w:jc w:val="center"/>
            </w:pPr>
            <w:r>
              <w:t xml:space="preserve">Lecture </w:t>
            </w:r>
          </w:p>
          <w:p w:rsidR="00F76006" w:rsidRDefault="00F76006" w:rsidP="00A5565A">
            <w:pPr>
              <w:jc w:val="center"/>
            </w:pPr>
            <w:r>
              <w:t xml:space="preserve">Primary and Secondary Source Readings </w:t>
            </w:r>
          </w:p>
          <w:p w:rsidR="00F76006" w:rsidRDefault="00F76006" w:rsidP="00A5565A">
            <w:pPr>
              <w:jc w:val="center"/>
            </w:pPr>
            <w:r>
              <w:t xml:space="preserve">Research (JSTOR) </w:t>
            </w:r>
          </w:p>
          <w:p w:rsidR="00F76006" w:rsidRDefault="00F76006" w:rsidP="00A5565A">
            <w:pPr>
              <w:jc w:val="center"/>
            </w:pPr>
            <w:r>
              <w:t xml:space="preserve">E-books, ABC-Clio Database </w:t>
            </w:r>
          </w:p>
          <w:p w:rsidR="00F76006" w:rsidRDefault="00F76006" w:rsidP="00A5565A">
            <w:pPr>
              <w:jc w:val="center"/>
            </w:pPr>
            <w:r>
              <w:t xml:space="preserve">Government Websites </w:t>
            </w:r>
          </w:p>
          <w:p w:rsidR="00F76006" w:rsidRDefault="00F76006" w:rsidP="00A5565A">
            <w:pPr>
              <w:jc w:val="center"/>
            </w:pPr>
            <w:r>
              <w:t xml:space="preserve">Current Events </w:t>
            </w:r>
          </w:p>
          <w:p w:rsidR="00F76006" w:rsidRPr="002F1426" w:rsidRDefault="00F76006" w:rsidP="00A5565A">
            <w:pPr>
              <w:jc w:val="center"/>
              <w:rPr>
                <w:b/>
              </w:rPr>
            </w:pPr>
            <w:r>
              <w:t xml:space="preserve">Documentaries – Classroom Videos on Demand </w:t>
            </w:r>
          </w:p>
        </w:tc>
        <w:tc>
          <w:tcPr>
            <w:tcW w:w="2880" w:type="dxa"/>
            <w:vAlign w:val="center"/>
          </w:tcPr>
          <w:p w:rsidR="00F76006" w:rsidRDefault="00F76006" w:rsidP="00F76006">
            <w:pPr>
              <w:spacing w:after="120"/>
              <w:jc w:val="center"/>
            </w:pPr>
            <w:r>
              <w:t xml:space="preserve">Multiple Choice Exams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Essay Exams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Quiz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Writing Assessments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Formative Assessments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>Summative Assessments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Current Events </w:t>
            </w:r>
          </w:p>
          <w:p w:rsidR="00A73EB8" w:rsidRPr="00DB305D" w:rsidRDefault="00F76006" w:rsidP="00F76006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F54CC"/>
    <w:multiLevelType w:val="hybridMultilevel"/>
    <w:tmpl w:val="4D1244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7A59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544F2"/>
    <w:rsid w:val="0047743A"/>
    <w:rsid w:val="004D4FCE"/>
    <w:rsid w:val="005E38FC"/>
    <w:rsid w:val="00611B54"/>
    <w:rsid w:val="007A147C"/>
    <w:rsid w:val="007E423D"/>
    <w:rsid w:val="007F0C34"/>
    <w:rsid w:val="0080537B"/>
    <w:rsid w:val="008668B6"/>
    <w:rsid w:val="008902B0"/>
    <w:rsid w:val="009274C2"/>
    <w:rsid w:val="00990086"/>
    <w:rsid w:val="009A0FC1"/>
    <w:rsid w:val="009F505E"/>
    <w:rsid w:val="00A73EB8"/>
    <w:rsid w:val="00AC2828"/>
    <w:rsid w:val="00AC2E69"/>
    <w:rsid w:val="00AD5AD5"/>
    <w:rsid w:val="00B149C5"/>
    <w:rsid w:val="00B477DC"/>
    <w:rsid w:val="00B963EA"/>
    <w:rsid w:val="00BE53BF"/>
    <w:rsid w:val="00C17DEC"/>
    <w:rsid w:val="00C94F98"/>
    <w:rsid w:val="00D30B85"/>
    <w:rsid w:val="00D957C9"/>
    <w:rsid w:val="00D97955"/>
    <w:rsid w:val="00DB305D"/>
    <w:rsid w:val="00DC30AD"/>
    <w:rsid w:val="00DE5063"/>
    <w:rsid w:val="00ED6838"/>
    <w:rsid w:val="00EF1B39"/>
    <w:rsid w:val="00F7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ED6838"/>
    <w:pPr>
      <w:widowControl w:val="0"/>
      <w:spacing w:after="0" w:line="240" w:lineRule="auto"/>
      <w:ind w:left="92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7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40C56-7BD7-4E1D-AD8F-B67F9C37A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Lister, Chad</cp:lastModifiedBy>
  <cp:revision>3</cp:revision>
  <dcterms:created xsi:type="dcterms:W3CDTF">2017-09-22T16:26:00Z</dcterms:created>
  <dcterms:modified xsi:type="dcterms:W3CDTF">2017-09-22T16:57:00Z</dcterms:modified>
</cp:coreProperties>
</file>