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F58" w:rsidRPr="002F1426" w:rsidRDefault="00FD4F58" w:rsidP="00FD4F58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FD4F58" w:rsidRPr="0003776C" w:rsidRDefault="00FD4F58" w:rsidP="00FD4F58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 </w:t>
      </w:r>
      <w:r w:rsidRPr="0003776C">
        <w:t>American Women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b/>
        </w:rPr>
        <w:t xml:space="preserve"> </w:t>
      </w:r>
      <w:r>
        <w:t>9</w:t>
      </w:r>
      <w:r w:rsidRPr="0003776C">
        <w:rPr>
          <w:vertAlign w:val="superscript"/>
        </w:rPr>
        <w:t>th</w:t>
      </w:r>
      <w:r>
        <w:t>-12</w:t>
      </w:r>
      <w:r w:rsidRPr="0003776C">
        <w:rPr>
          <w:vertAlign w:val="superscript"/>
        </w:rPr>
        <w:t>th</w:t>
      </w:r>
      <w: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FD4F58" w:rsidTr="00BA0F70">
        <w:tc>
          <w:tcPr>
            <w:tcW w:w="6475" w:type="dxa"/>
          </w:tcPr>
          <w:p w:rsidR="00FD4F58" w:rsidRPr="00840D7B" w:rsidRDefault="00FD4F58" w:rsidP="00BA0F70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 </w:t>
            </w:r>
            <w:r>
              <w:t>Unit 2 – Gender Roles</w:t>
            </w:r>
          </w:p>
        </w:tc>
        <w:tc>
          <w:tcPr>
            <w:tcW w:w="7920" w:type="dxa"/>
          </w:tcPr>
          <w:p w:rsidR="00FD4F58" w:rsidRPr="00C0623B" w:rsidRDefault="00FD4F58" w:rsidP="00BA0F7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 </w:t>
            </w:r>
            <w:r>
              <w:t>~ 4 weeks</w:t>
            </w:r>
          </w:p>
          <w:p w:rsidR="00FD4F58" w:rsidRDefault="00FD4F58" w:rsidP="00BA0F7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FD4F58" w:rsidTr="00BA0F70">
        <w:tc>
          <w:tcPr>
            <w:tcW w:w="14395" w:type="dxa"/>
          </w:tcPr>
          <w:p w:rsidR="00FD4F58" w:rsidRDefault="00FD4F58" w:rsidP="00BA0F70">
            <w:pPr>
              <w:ind w:left="99"/>
            </w:pPr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 </w:t>
            </w:r>
            <w:r w:rsidRPr="0003776C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  <w:r w:rsidRPr="00020AC6">
              <w:t xml:space="preserve">How is “normal” or “appropriate” behavior </w:t>
            </w:r>
            <w:proofErr w:type="gramStart"/>
            <w:r w:rsidRPr="00020AC6">
              <w:t>defined</w:t>
            </w:r>
            <w:proofErr w:type="gramEnd"/>
            <w:r w:rsidRPr="00020AC6">
              <w:t xml:space="preserve"> and reinforced by a culture of people?</w:t>
            </w:r>
          </w:p>
          <w:p w:rsidR="00FD4F58" w:rsidRDefault="00FD4F58" w:rsidP="00BA0F70">
            <w:pPr>
              <w:ind w:left="99"/>
            </w:pPr>
            <w:r w:rsidRPr="00020AC6">
              <w:t>What is the role of smaller groups in rewarding &amp; punishing behavior?</w:t>
            </w:r>
          </w:p>
          <w:p w:rsidR="00FD4F58" w:rsidRDefault="00FD4F58" w:rsidP="00BA0F70">
            <w:pPr>
              <w:ind w:left="99"/>
            </w:pPr>
            <w:r w:rsidRPr="00020AC6">
              <w:t xml:space="preserve">What examples and influences does a person have </w:t>
            </w:r>
            <w:r>
              <w:t xml:space="preserve">throughout his/her life </w:t>
            </w:r>
            <w:r w:rsidRPr="00020AC6">
              <w:t>that</w:t>
            </w:r>
            <w:r>
              <w:t xml:space="preserve"> impact his/her gender identity?</w:t>
            </w:r>
          </w:p>
        </w:tc>
      </w:tr>
    </w:tbl>
    <w:p w:rsidR="00FD4F58" w:rsidRDefault="00FD4F58" w:rsidP="00FD4F58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D4F58" w:rsidTr="00BA0F70">
        <w:tc>
          <w:tcPr>
            <w:tcW w:w="2785" w:type="dxa"/>
            <w:vAlign w:val="center"/>
          </w:tcPr>
          <w:p w:rsidR="00FD4F58" w:rsidRPr="002F1426" w:rsidRDefault="00FD4F58" w:rsidP="00BA0F7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FD4F58" w:rsidRPr="002F1426" w:rsidRDefault="00FD4F58" w:rsidP="00BA0F7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FD4F58" w:rsidRPr="002F1426" w:rsidRDefault="00FD4F58" w:rsidP="00BA0F7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FD4F58" w:rsidRPr="002F1426" w:rsidRDefault="00FD4F58" w:rsidP="00BA0F7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FD4F58" w:rsidRDefault="00FD4F58" w:rsidP="00BA0F7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FD4F58" w:rsidRPr="00DB305D" w:rsidRDefault="00FD4F58" w:rsidP="00BA0F7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FD4F58" w:rsidRPr="001951E8" w:rsidRDefault="00FD4F58" w:rsidP="00FD4F5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D4F58" w:rsidTr="00BA0F70">
        <w:tc>
          <w:tcPr>
            <w:tcW w:w="2785" w:type="dxa"/>
            <w:vAlign w:val="center"/>
          </w:tcPr>
          <w:p w:rsidR="00FD4F58" w:rsidRPr="00DE5063" w:rsidRDefault="00FD4F58" w:rsidP="00BA0F70">
            <w:pPr>
              <w:jc w:val="center"/>
            </w:pPr>
            <w:r>
              <w:t>Social influence on identity</w:t>
            </w:r>
          </w:p>
        </w:tc>
        <w:tc>
          <w:tcPr>
            <w:tcW w:w="1890" w:type="dxa"/>
            <w:vAlign w:val="center"/>
          </w:tcPr>
          <w:p w:rsidR="00FD4F58" w:rsidRDefault="00FD4F58" w:rsidP="00BA0F70">
            <w:pPr>
              <w:jc w:val="center"/>
            </w:pPr>
            <w:r>
              <w:t>PSY Sociocultural diversity 1.3, 2.1; Social interactions 3.1; Lifespan development 5.3</w:t>
            </w:r>
          </w:p>
          <w:p w:rsidR="00FD4F58" w:rsidRPr="00A73EB8" w:rsidRDefault="00FD4F58" w:rsidP="00BA0F70">
            <w:pPr>
              <w:jc w:val="center"/>
            </w:pPr>
            <w:r>
              <w:t>SOC 3.1.1</w:t>
            </w:r>
          </w:p>
        </w:tc>
        <w:tc>
          <w:tcPr>
            <w:tcW w:w="3420" w:type="dxa"/>
            <w:vAlign w:val="center"/>
          </w:tcPr>
          <w:p w:rsidR="00FD4F58" w:rsidRDefault="00FD4F58" w:rsidP="00BA0F70">
            <w:pPr>
              <w:pStyle w:val="ListParagraph"/>
              <w:ind w:left="360"/>
            </w:pPr>
            <w:r>
              <w:t>Erikson (stage 4-6)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Nuclear family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Modeling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Gender identity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Gender typing</w:t>
            </w:r>
          </w:p>
          <w:p w:rsidR="00FD4F58" w:rsidRPr="00A73EB8" w:rsidRDefault="00FD4F58" w:rsidP="00BA0F70">
            <w:pPr>
              <w:pStyle w:val="ListParagraph"/>
              <w:ind w:left="360"/>
            </w:pPr>
            <w:r>
              <w:t>Gender scripts</w:t>
            </w:r>
          </w:p>
        </w:tc>
        <w:tc>
          <w:tcPr>
            <w:tcW w:w="3420" w:type="dxa"/>
            <w:vAlign w:val="center"/>
          </w:tcPr>
          <w:p w:rsidR="00FD4F58" w:rsidRPr="00B449D4" w:rsidRDefault="00FD4F58" w:rsidP="00BA0F70">
            <w:r>
              <w:t xml:space="preserve">Discussion, scientific articles, lecture/presentation, videos/media </w:t>
            </w:r>
          </w:p>
        </w:tc>
        <w:tc>
          <w:tcPr>
            <w:tcW w:w="2880" w:type="dxa"/>
            <w:vAlign w:val="center"/>
          </w:tcPr>
          <w:p w:rsidR="00FD4F58" w:rsidRDefault="00FD4F58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Formative assessments</w:t>
            </w:r>
          </w:p>
          <w:p w:rsidR="00FD4F58" w:rsidRDefault="00FD4F58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Discussion/analysis</w:t>
            </w:r>
          </w:p>
          <w:p w:rsidR="00FD4F58" w:rsidRDefault="00FD4F58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Project (study design)</w:t>
            </w:r>
          </w:p>
          <w:p w:rsidR="00FD4F58" w:rsidRPr="00DB305D" w:rsidRDefault="00FD4F58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 xml:space="preserve">Quiz </w:t>
            </w:r>
          </w:p>
        </w:tc>
      </w:tr>
      <w:tr w:rsidR="00FD4F58" w:rsidTr="00BA0F70">
        <w:tc>
          <w:tcPr>
            <w:tcW w:w="2785" w:type="dxa"/>
            <w:vAlign w:val="center"/>
          </w:tcPr>
          <w:p w:rsidR="00FD4F58" w:rsidRPr="00DE5063" w:rsidRDefault="00FD4F58" w:rsidP="00BA0F70">
            <w:pPr>
              <w:jc w:val="center"/>
            </w:pPr>
            <w:r>
              <w:t>Cultural norms</w:t>
            </w:r>
          </w:p>
        </w:tc>
        <w:tc>
          <w:tcPr>
            <w:tcW w:w="1890" w:type="dxa"/>
            <w:vAlign w:val="center"/>
          </w:tcPr>
          <w:p w:rsidR="00FD4F58" w:rsidRDefault="00FD4F58" w:rsidP="00BA0F70">
            <w:pPr>
              <w:jc w:val="center"/>
            </w:pPr>
            <w:r>
              <w:t>PSY Sociocultural diversity 1.3; Social interactions 2.3</w:t>
            </w:r>
          </w:p>
          <w:p w:rsidR="00FD4F58" w:rsidRPr="00A73EB8" w:rsidRDefault="00FD4F58" w:rsidP="00BA0F70">
            <w:pPr>
              <w:jc w:val="center"/>
            </w:pPr>
            <w:r>
              <w:t>SOC 2.1.1, 3.1.1, 3.1.2</w:t>
            </w:r>
          </w:p>
        </w:tc>
        <w:tc>
          <w:tcPr>
            <w:tcW w:w="3420" w:type="dxa"/>
            <w:vAlign w:val="center"/>
          </w:tcPr>
          <w:p w:rsidR="00FD4F58" w:rsidRDefault="00FD4F58" w:rsidP="00BA0F70">
            <w:pPr>
              <w:pStyle w:val="ListParagraph"/>
              <w:ind w:left="360"/>
            </w:pPr>
            <w:r>
              <w:t>Cultural/social norms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Nonmaterial culture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Reinforcement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Punishment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Ostracize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Conformity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In-group</w:t>
            </w:r>
          </w:p>
          <w:p w:rsidR="00FD4F58" w:rsidRPr="00A73EB8" w:rsidRDefault="00FD4F58" w:rsidP="00BA0F70">
            <w:pPr>
              <w:pStyle w:val="ListParagraph"/>
              <w:ind w:left="360"/>
            </w:pPr>
            <w:r>
              <w:t>Maslow’s hierarchy</w:t>
            </w:r>
          </w:p>
        </w:tc>
        <w:tc>
          <w:tcPr>
            <w:tcW w:w="3420" w:type="dxa"/>
            <w:vAlign w:val="center"/>
          </w:tcPr>
          <w:p w:rsidR="00FD4F58" w:rsidRPr="00B449D4" w:rsidRDefault="00FD4F58" w:rsidP="00BA0F70">
            <w:r>
              <w:t>Discussion, lecture/presentation, text excerpts, scientific articles, videos/media, demonstrations</w:t>
            </w:r>
          </w:p>
        </w:tc>
        <w:tc>
          <w:tcPr>
            <w:tcW w:w="2880" w:type="dxa"/>
            <w:vAlign w:val="center"/>
          </w:tcPr>
          <w:p w:rsidR="00FD4F58" w:rsidRDefault="00FD4F58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Formative assessments</w:t>
            </w:r>
          </w:p>
          <w:p w:rsidR="00FD4F58" w:rsidRDefault="00FD4F58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Discussion/analysis</w:t>
            </w:r>
          </w:p>
          <w:p w:rsidR="00FD4F58" w:rsidRPr="00DB305D" w:rsidRDefault="00FD4F58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 xml:space="preserve">Quiz </w:t>
            </w:r>
          </w:p>
        </w:tc>
      </w:tr>
    </w:tbl>
    <w:p w:rsidR="00FD4F58" w:rsidRPr="001951E8" w:rsidRDefault="00FD4F58" w:rsidP="00FD4F58">
      <w:pPr>
        <w:spacing w:after="0"/>
        <w:rPr>
          <w:sz w:val="4"/>
        </w:rPr>
      </w:pPr>
    </w:p>
    <w:p w:rsidR="00FD4F58" w:rsidRPr="001951E8" w:rsidRDefault="00FD4F58" w:rsidP="00FD4F5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D4F58" w:rsidTr="00BA0F70">
        <w:tc>
          <w:tcPr>
            <w:tcW w:w="2785" w:type="dxa"/>
            <w:vAlign w:val="center"/>
          </w:tcPr>
          <w:p w:rsidR="00FD4F58" w:rsidRPr="00DE5063" w:rsidRDefault="00FD4F58" w:rsidP="00BA0F70">
            <w:pPr>
              <w:jc w:val="center"/>
            </w:pPr>
            <w:r>
              <w:t>Gender roles in society</w:t>
            </w:r>
          </w:p>
        </w:tc>
        <w:tc>
          <w:tcPr>
            <w:tcW w:w="1890" w:type="dxa"/>
            <w:vAlign w:val="center"/>
          </w:tcPr>
          <w:p w:rsidR="00FD4F58" w:rsidRDefault="00FD4F58" w:rsidP="00BA0F70">
            <w:pPr>
              <w:jc w:val="center"/>
            </w:pPr>
            <w:r>
              <w:t>PSY Sociocultural diversity 1.3, 2.1; Social interactions  2.3, 3.1; Lifespan development 5.3, 6.3</w:t>
            </w:r>
          </w:p>
          <w:p w:rsidR="00FD4F58" w:rsidRPr="00A73EB8" w:rsidRDefault="00FD4F58" w:rsidP="00BA0F70">
            <w:pPr>
              <w:jc w:val="center"/>
            </w:pPr>
            <w:r>
              <w:t>SOC 2.1.1, 2.3.2, 3.1.1</w:t>
            </w:r>
          </w:p>
        </w:tc>
        <w:tc>
          <w:tcPr>
            <w:tcW w:w="3420" w:type="dxa"/>
            <w:vAlign w:val="center"/>
          </w:tcPr>
          <w:p w:rsidR="00FD4F58" w:rsidRDefault="00FD4F58" w:rsidP="00BA0F70">
            <w:r>
              <w:t xml:space="preserve">       Masculine </w:t>
            </w:r>
          </w:p>
          <w:p w:rsidR="00FD4F58" w:rsidRDefault="00FD4F58" w:rsidP="00BA0F70">
            <w:r>
              <w:t xml:space="preserve">       Feminine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Stereotypes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 xml:space="preserve">Gender roles 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Peer groups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Media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Heterogeneous &amp; homogeneous groups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 xml:space="preserve">Idols </w:t>
            </w:r>
          </w:p>
          <w:p w:rsidR="00FD4F58" w:rsidRDefault="00FD4F58" w:rsidP="00BA0F70">
            <w:pPr>
              <w:pStyle w:val="ListParagraph"/>
              <w:ind w:left="360"/>
            </w:pPr>
            <w:r>
              <w:t>Role models</w:t>
            </w:r>
          </w:p>
          <w:p w:rsidR="00FD4F58" w:rsidRPr="00A73EB8" w:rsidRDefault="00FD4F58" w:rsidP="00BA0F70">
            <w:pPr>
              <w:pStyle w:val="ListParagraph"/>
              <w:ind w:left="360"/>
            </w:pPr>
            <w:r>
              <w:t>Erikson (stage 4-7)</w:t>
            </w:r>
          </w:p>
        </w:tc>
        <w:tc>
          <w:tcPr>
            <w:tcW w:w="3420" w:type="dxa"/>
            <w:vAlign w:val="center"/>
          </w:tcPr>
          <w:p w:rsidR="00FD4F58" w:rsidRPr="00840D7B" w:rsidRDefault="00FD4F58" w:rsidP="00BA0F70">
            <w:r>
              <w:t>Discussion, media/articles, videos</w:t>
            </w:r>
          </w:p>
        </w:tc>
        <w:tc>
          <w:tcPr>
            <w:tcW w:w="2880" w:type="dxa"/>
            <w:vAlign w:val="center"/>
          </w:tcPr>
          <w:p w:rsidR="00FD4F58" w:rsidRDefault="00FD4F58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Formative assessments</w:t>
            </w:r>
          </w:p>
          <w:p w:rsidR="00FD4F58" w:rsidRDefault="00FD4F58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Discussion/analysis</w:t>
            </w:r>
          </w:p>
          <w:p w:rsidR="00FD4F58" w:rsidRPr="00DB305D" w:rsidRDefault="00FD4F58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 xml:space="preserve">Quiz </w:t>
            </w:r>
          </w:p>
        </w:tc>
      </w:tr>
    </w:tbl>
    <w:p w:rsidR="00FD4F58" w:rsidRDefault="00FD4F58" w:rsidP="00FD4F58">
      <w:pPr>
        <w:spacing w:after="0"/>
        <w:rPr>
          <w:sz w:val="4"/>
          <w:szCs w:val="4"/>
        </w:rPr>
      </w:pPr>
    </w:p>
    <w:p w:rsidR="00FD4F58" w:rsidRDefault="00FD4F58" w:rsidP="00FD4F58">
      <w:pPr>
        <w:spacing w:after="0"/>
        <w:rPr>
          <w:sz w:val="4"/>
          <w:szCs w:val="4"/>
        </w:rPr>
      </w:pPr>
    </w:p>
    <w:p w:rsidR="00FD4F58" w:rsidRDefault="00FD4F58" w:rsidP="00FD4F58">
      <w:pPr>
        <w:spacing w:after="0"/>
        <w:rPr>
          <w:sz w:val="4"/>
          <w:szCs w:val="4"/>
        </w:rPr>
      </w:pPr>
    </w:p>
    <w:p w:rsidR="00FD4F58" w:rsidRDefault="00FD4F58" w:rsidP="00FD4F58">
      <w:pPr>
        <w:spacing w:after="0"/>
        <w:rPr>
          <w:sz w:val="4"/>
          <w:szCs w:val="4"/>
        </w:rPr>
      </w:pPr>
      <w:bookmarkStart w:id="0" w:name="_GoBack"/>
      <w:bookmarkEnd w:id="0"/>
    </w:p>
    <w:p w:rsidR="00CA12BC" w:rsidRDefault="00CA12BC"/>
    <w:sectPr w:rsidR="00CA12BC" w:rsidSect="00FD4F5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58"/>
    <w:rsid w:val="00CA12BC"/>
    <w:rsid w:val="00FD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474C"/>
  <w15:chartTrackingRefBased/>
  <w15:docId w15:val="{D6FBE021-0CE6-4DAC-BB2D-1FC9097D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F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4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cwolf</dc:creator>
  <cp:keywords/>
  <dc:description/>
  <cp:lastModifiedBy>cwolf</cp:lastModifiedBy>
  <cp:revision>1</cp:revision>
  <dcterms:created xsi:type="dcterms:W3CDTF">2017-10-12T19:39:00Z</dcterms:created>
  <dcterms:modified xsi:type="dcterms:W3CDTF">2017-10-12T19:40:00Z</dcterms:modified>
</cp:coreProperties>
</file>