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07075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07075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0707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255BB">
              <w:t>Science Methodology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07075">
              <w:t xml:space="preserve"> </w:t>
            </w:r>
            <w:r w:rsidR="00207075" w:rsidRPr="00207075">
              <w:t>How do scientists go about answering questions in science?</w:t>
            </w:r>
            <w:r w:rsidR="003E2DD2">
              <w:t xml:space="preserve"> How do scientists raise questions of the real world? How do scientists collect and present data in a cohesive and understandable way?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255BB" w:rsidP="00A5565A">
            <w:pPr>
              <w:jc w:val="center"/>
            </w:pPr>
            <w:r>
              <w:t>Science Foundations</w:t>
            </w:r>
          </w:p>
        </w:tc>
        <w:tc>
          <w:tcPr>
            <w:tcW w:w="1890" w:type="dxa"/>
            <w:vAlign w:val="center"/>
          </w:tcPr>
          <w:p w:rsidR="00A73EB8" w:rsidRPr="00A73EB8" w:rsidRDefault="00D95FD9" w:rsidP="00A5565A">
            <w:pPr>
              <w:jc w:val="center"/>
            </w:pPr>
            <w:r>
              <w:rPr>
                <w:rFonts w:ascii="Arial" w:hAnsi="Arial" w:cs="Arial"/>
                <w:color w:val="082A3D"/>
                <w:shd w:val="clear" w:color="auto" w:fill="FFFFFF"/>
              </w:rPr>
              <w:t>3.1.10.A9</w:t>
            </w:r>
          </w:p>
        </w:tc>
        <w:tc>
          <w:tcPr>
            <w:tcW w:w="3420" w:type="dxa"/>
            <w:vAlign w:val="center"/>
          </w:tcPr>
          <w:p w:rsidR="00207075" w:rsidRDefault="002070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Scientific Method</w:t>
            </w:r>
          </w:p>
          <w:p w:rsidR="00E255BB" w:rsidRDefault="00E255BB" w:rsidP="00E255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theory </w:t>
            </w:r>
          </w:p>
          <w:p w:rsidR="00E255BB" w:rsidRDefault="00E255BB" w:rsidP="00E255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</w:t>
            </w:r>
          </w:p>
          <w:p w:rsidR="00E255BB" w:rsidRDefault="00E255BB" w:rsidP="00E255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chemistry</w:t>
            </w:r>
          </w:p>
          <w:p w:rsidR="00207075" w:rsidRDefault="002070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inquiry</w:t>
            </w:r>
          </w:p>
          <w:p w:rsidR="00207075" w:rsidRDefault="002070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matter</w:t>
            </w:r>
          </w:p>
          <w:p w:rsidR="00207075" w:rsidRPr="00A73EB8" w:rsidRDefault="00207075" w:rsidP="00E255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</w:t>
            </w:r>
          </w:p>
        </w:tc>
        <w:tc>
          <w:tcPr>
            <w:tcW w:w="3420" w:type="dxa"/>
            <w:vAlign w:val="center"/>
          </w:tcPr>
          <w:p w:rsidR="00EB06A4" w:rsidRDefault="00EB06A4" w:rsidP="00EB06A4">
            <w:pPr>
              <w:jc w:val="center"/>
            </w:pPr>
            <w:r>
              <w:t>Guided notes</w:t>
            </w:r>
          </w:p>
          <w:p w:rsidR="00EB06A4" w:rsidRDefault="00EB06A4" w:rsidP="00EB06A4">
            <w:pPr>
              <w:jc w:val="center"/>
            </w:pPr>
            <w:r>
              <w:t>Reading activities</w:t>
            </w:r>
          </w:p>
          <w:p w:rsidR="00A73EB8" w:rsidRPr="002F1426" w:rsidRDefault="00EB06A4" w:rsidP="00EB06A4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EB06A4" w:rsidRDefault="00EB06A4" w:rsidP="00EB06A4">
            <w:pPr>
              <w:spacing w:after="120"/>
              <w:jc w:val="center"/>
            </w:pPr>
            <w:r>
              <w:t>Quizzes</w:t>
            </w:r>
          </w:p>
          <w:p w:rsidR="00EB06A4" w:rsidRDefault="00EB06A4" w:rsidP="00EB06A4">
            <w:pPr>
              <w:spacing w:after="120"/>
              <w:jc w:val="center"/>
            </w:pPr>
            <w:r>
              <w:t>Formative assessments</w:t>
            </w:r>
          </w:p>
          <w:p w:rsidR="00A73EB8" w:rsidRPr="00DB305D" w:rsidRDefault="00EB06A4" w:rsidP="00EB06A4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07075" w:rsidP="00A5565A">
            <w:pPr>
              <w:jc w:val="center"/>
            </w:pPr>
            <w:r w:rsidRPr="00207075">
              <w:t>Lab Safety and Equipment</w:t>
            </w:r>
          </w:p>
        </w:tc>
        <w:tc>
          <w:tcPr>
            <w:tcW w:w="1890" w:type="dxa"/>
            <w:vAlign w:val="center"/>
          </w:tcPr>
          <w:p w:rsidR="0080537B" w:rsidRPr="00A73EB8" w:rsidRDefault="00D95FD9" w:rsidP="00A5565A">
            <w:pPr>
              <w:jc w:val="center"/>
            </w:pPr>
            <w:r>
              <w:rPr>
                <w:rFonts w:ascii="Arial" w:hAnsi="Arial" w:cs="Arial"/>
                <w:color w:val="082A3D"/>
                <w:shd w:val="clear" w:color="auto" w:fill="FFFFFF"/>
              </w:rPr>
              <w:t>3.1.10.A9</w:t>
            </w:r>
          </w:p>
        </w:tc>
        <w:tc>
          <w:tcPr>
            <w:tcW w:w="3420" w:type="dxa"/>
            <w:vAlign w:val="center"/>
          </w:tcPr>
          <w:p w:rsidR="00E255BB" w:rsidRDefault="00E255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lab safety</w:t>
            </w:r>
          </w:p>
          <w:p w:rsidR="00430277" w:rsidRDefault="002070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 protection</w:t>
            </w:r>
          </w:p>
          <w:p w:rsidR="00207075" w:rsidRDefault="002070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fire protection</w:t>
            </w:r>
          </w:p>
          <w:p w:rsidR="00207075" w:rsidRDefault="002070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equipment</w:t>
            </w:r>
            <w:r w:rsidR="00E255BB">
              <w:t xml:space="preserve"> usage</w:t>
            </w:r>
          </w:p>
          <w:p w:rsidR="00E255BB" w:rsidRDefault="00E255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safety</w:t>
            </w:r>
          </w:p>
          <w:p w:rsidR="00207075" w:rsidRPr="00A73EB8" w:rsidRDefault="00E255B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waste disposal</w:t>
            </w:r>
          </w:p>
        </w:tc>
        <w:tc>
          <w:tcPr>
            <w:tcW w:w="3420" w:type="dxa"/>
            <w:vAlign w:val="center"/>
          </w:tcPr>
          <w:p w:rsidR="00EB06A4" w:rsidRDefault="00EB06A4" w:rsidP="00EB06A4">
            <w:pPr>
              <w:jc w:val="center"/>
            </w:pPr>
            <w:r>
              <w:t>Guided notes</w:t>
            </w:r>
          </w:p>
          <w:p w:rsidR="00EB06A4" w:rsidRDefault="00EB06A4" w:rsidP="00EB06A4">
            <w:pPr>
              <w:jc w:val="center"/>
            </w:pPr>
            <w:r>
              <w:t>Reading activities</w:t>
            </w:r>
          </w:p>
          <w:p w:rsidR="0080537B" w:rsidRPr="002F1426" w:rsidRDefault="00EB06A4" w:rsidP="00EB06A4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EB06A4" w:rsidRDefault="00EB06A4" w:rsidP="00EB06A4">
            <w:pPr>
              <w:spacing w:after="120"/>
              <w:jc w:val="center"/>
            </w:pPr>
            <w:r>
              <w:t>Quizzes</w:t>
            </w:r>
          </w:p>
          <w:p w:rsidR="00EB06A4" w:rsidRDefault="00EB06A4" w:rsidP="00EB06A4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EB06A4" w:rsidP="00EB06A4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07075" w:rsidP="00A5565A">
            <w:pPr>
              <w:jc w:val="center"/>
            </w:pPr>
            <w:r w:rsidRPr="00207075">
              <w:t>Measurement</w:t>
            </w:r>
          </w:p>
        </w:tc>
        <w:tc>
          <w:tcPr>
            <w:tcW w:w="1890" w:type="dxa"/>
            <w:vAlign w:val="center"/>
          </w:tcPr>
          <w:p w:rsidR="0080537B" w:rsidRPr="00A73EB8" w:rsidRDefault="00D95FD9" w:rsidP="00A5565A">
            <w:pPr>
              <w:jc w:val="center"/>
            </w:pPr>
            <w:r>
              <w:rPr>
                <w:rFonts w:ascii="Arial" w:hAnsi="Arial" w:cs="Arial"/>
                <w:color w:val="082A3D"/>
                <w:shd w:val="clear" w:color="auto" w:fill="FFFFFF"/>
              </w:rPr>
              <w:t>3.1.10.A9</w:t>
            </w:r>
          </w:p>
        </w:tc>
        <w:tc>
          <w:tcPr>
            <w:tcW w:w="3420" w:type="dxa"/>
            <w:vAlign w:val="center"/>
          </w:tcPr>
          <w:p w:rsidR="00430277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Metric System</w:t>
            </w:r>
          </w:p>
          <w:p w:rsidR="00207075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</w:t>
            </w:r>
          </w:p>
          <w:p w:rsidR="00207075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207075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207075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</w:t>
            </w:r>
          </w:p>
          <w:p w:rsidR="00207075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207075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conversion factor</w:t>
            </w:r>
          </w:p>
          <w:p w:rsidR="00207075" w:rsidRPr="00A73EB8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dimensional analysis</w:t>
            </w:r>
          </w:p>
        </w:tc>
        <w:tc>
          <w:tcPr>
            <w:tcW w:w="3420" w:type="dxa"/>
            <w:vAlign w:val="center"/>
          </w:tcPr>
          <w:p w:rsidR="00EB06A4" w:rsidRDefault="00EB06A4" w:rsidP="00EB06A4">
            <w:pPr>
              <w:jc w:val="center"/>
            </w:pPr>
            <w:r>
              <w:t>Guided notes</w:t>
            </w:r>
          </w:p>
          <w:p w:rsidR="00EB06A4" w:rsidRDefault="00EB06A4" w:rsidP="00EB06A4">
            <w:pPr>
              <w:jc w:val="center"/>
            </w:pPr>
            <w:r>
              <w:t>Reading activities</w:t>
            </w:r>
          </w:p>
          <w:p w:rsidR="0080537B" w:rsidRPr="002F1426" w:rsidRDefault="00EB06A4" w:rsidP="00EB06A4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EB06A4" w:rsidRDefault="00EB06A4" w:rsidP="00EB06A4">
            <w:pPr>
              <w:spacing w:after="120"/>
              <w:jc w:val="center"/>
            </w:pPr>
            <w:r>
              <w:t>Quizzes</w:t>
            </w:r>
          </w:p>
          <w:p w:rsidR="00EB06A4" w:rsidRDefault="00EB06A4" w:rsidP="00EB06A4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EB06A4" w:rsidP="00EB06A4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94F5B" w:rsidP="00A5565A">
            <w:pPr>
              <w:jc w:val="center"/>
            </w:pPr>
            <w:r>
              <w:t>Collecting and Presenting</w:t>
            </w:r>
            <w:r w:rsidR="00207075" w:rsidRPr="00207075">
              <w:t xml:space="preserve"> Data</w:t>
            </w:r>
          </w:p>
        </w:tc>
        <w:tc>
          <w:tcPr>
            <w:tcW w:w="1890" w:type="dxa"/>
            <w:vAlign w:val="center"/>
          </w:tcPr>
          <w:p w:rsidR="002717B6" w:rsidRPr="00A73EB8" w:rsidRDefault="00D95FD9" w:rsidP="00A5565A">
            <w:pPr>
              <w:jc w:val="center"/>
            </w:pPr>
            <w:r>
              <w:rPr>
                <w:rFonts w:ascii="Arial" w:hAnsi="Arial" w:cs="Arial"/>
                <w:color w:val="082A3D"/>
                <w:shd w:val="clear" w:color="auto" w:fill="FFFFFF"/>
              </w:rPr>
              <w:t>3.1.10.A9</w:t>
            </w:r>
          </w:p>
        </w:tc>
        <w:tc>
          <w:tcPr>
            <w:tcW w:w="3420" w:type="dxa"/>
            <w:vAlign w:val="center"/>
          </w:tcPr>
          <w:p w:rsidR="00F94F5B" w:rsidRDefault="00F94F5B" w:rsidP="00F94F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 table</w:t>
            </w:r>
          </w:p>
          <w:p w:rsidR="00990086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 graph</w:t>
            </w:r>
          </w:p>
          <w:p w:rsidR="00207075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graph</w:t>
            </w:r>
          </w:p>
          <w:p w:rsidR="00F94F5B" w:rsidRDefault="00207075" w:rsidP="00F94F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circle graph</w:t>
            </w:r>
          </w:p>
          <w:p w:rsidR="00F94F5B" w:rsidRDefault="00207075" w:rsidP="00F94F5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207075" w:rsidRPr="00A73EB8" w:rsidRDefault="002070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dependent variable</w:t>
            </w:r>
          </w:p>
        </w:tc>
        <w:tc>
          <w:tcPr>
            <w:tcW w:w="3420" w:type="dxa"/>
            <w:vAlign w:val="center"/>
          </w:tcPr>
          <w:p w:rsidR="00EB06A4" w:rsidRDefault="00EB06A4" w:rsidP="00EB06A4">
            <w:pPr>
              <w:jc w:val="center"/>
            </w:pPr>
            <w:r>
              <w:lastRenderedPageBreak/>
              <w:t>Guided notes</w:t>
            </w:r>
          </w:p>
          <w:p w:rsidR="00EB06A4" w:rsidRDefault="00EB06A4" w:rsidP="00EB06A4">
            <w:pPr>
              <w:jc w:val="center"/>
            </w:pPr>
            <w:r>
              <w:t>Reading activities</w:t>
            </w:r>
          </w:p>
          <w:p w:rsidR="002717B6" w:rsidRPr="002F1426" w:rsidRDefault="00EB06A4" w:rsidP="00EB06A4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EB06A4" w:rsidRDefault="00EB06A4" w:rsidP="00EB06A4">
            <w:pPr>
              <w:spacing w:after="120"/>
              <w:jc w:val="center"/>
            </w:pPr>
            <w:r>
              <w:t>Quizzes</w:t>
            </w:r>
          </w:p>
          <w:p w:rsidR="00EB06A4" w:rsidRDefault="00EB06A4" w:rsidP="00EB06A4">
            <w:pPr>
              <w:spacing w:after="120"/>
              <w:jc w:val="center"/>
            </w:pPr>
            <w:r>
              <w:t>Formative assessments</w:t>
            </w:r>
          </w:p>
          <w:p w:rsidR="002717B6" w:rsidRPr="00DB305D" w:rsidRDefault="00EB06A4" w:rsidP="00EB06A4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07075"/>
    <w:rsid w:val="00243906"/>
    <w:rsid w:val="002717B6"/>
    <w:rsid w:val="002F1426"/>
    <w:rsid w:val="002F1966"/>
    <w:rsid w:val="003154BD"/>
    <w:rsid w:val="003A1F67"/>
    <w:rsid w:val="003E2DD2"/>
    <w:rsid w:val="00430277"/>
    <w:rsid w:val="00486E37"/>
    <w:rsid w:val="004D4FCE"/>
    <w:rsid w:val="005D093E"/>
    <w:rsid w:val="005E38FC"/>
    <w:rsid w:val="00611B54"/>
    <w:rsid w:val="007A147C"/>
    <w:rsid w:val="007F0C34"/>
    <w:rsid w:val="0080537B"/>
    <w:rsid w:val="008902B0"/>
    <w:rsid w:val="00932CE4"/>
    <w:rsid w:val="00990086"/>
    <w:rsid w:val="009A0FC1"/>
    <w:rsid w:val="00A526AF"/>
    <w:rsid w:val="00A73EB8"/>
    <w:rsid w:val="00AC2828"/>
    <w:rsid w:val="00B149C5"/>
    <w:rsid w:val="00B477DC"/>
    <w:rsid w:val="00B963EA"/>
    <w:rsid w:val="00BE53BF"/>
    <w:rsid w:val="00C94F98"/>
    <w:rsid w:val="00D95FD9"/>
    <w:rsid w:val="00D97955"/>
    <w:rsid w:val="00DB305D"/>
    <w:rsid w:val="00DE5063"/>
    <w:rsid w:val="00E255BB"/>
    <w:rsid w:val="00EB06A4"/>
    <w:rsid w:val="00EF1B39"/>
    <w:rsid w:val="00F9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7C6B0-E952-48C8-8759-45106F988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191</Words>
  <Characters>1093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2023-09-01T12:41:00Z</dcterms:created>
  <dcterms:modified xsi:type="dcterms:W3CDTF">2023-09-01T12:41:00Z</dcterms:modified>
</cp:coreProperties>
</file>