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595D79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595D79">
        <w:t>AP Biology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595D79">
        <w:rPr>
          <w:b/>
        </w:rPr>
        <w:t xml:space="preserve"> </w:t>
      </w:r>
      <w:r w:rsidR="00595D79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F23B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F23B1">
              <w:t>Unit 4</w:t>
            </w:r>
            <w:r w:rsidR="00595D79" w:rsidRPr="00595D79">
              <w:t xml:space="preserve">: </w:t>
            </w:r>
            <w:r w:rsidR="00EF23B1">
              <w:t>Cell Communication &amp; Reproduction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F7E17">
              <w:rPr>
                <w:b/>
              </w:rPr>
              <w:t xml:space="preserve"> </w:t>
            </w:r>
            <w:r w:rsidR="000456F8">
              <w:t>13</w:t>
            </w:r>
            <w:bookmarkStart w:id="0" w:name="_GoBack"/>
            <w:bookmarkEnd w:id="0"/>
            <w:r w:rsidR="00092D76">
              <w:t xml:space="preserve"> </w:t>
            </w:r>
            <w:r w:rsidR="009F7E17" w:rsidRPr="009F7E17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595D79" w:rsidRDefault="002F1426" w:rsidP="00595D79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EF23B1" w:rsidRPr="00EF23B1" w:rsidRDefault="00EF23B1" w:rsidP="00EF23B1">
            <w:r w:rsidRPr="00EF23B1">
              <w:t>1. How do cells communica</w:t>
            </w:r>
            <w:r w:rsidRPr="00EF23B1">
              <w:t>te with nearby or distant cells</w:t>
            </w:r>
          </w:p>
          <w:p w:rsidR="00EF23B1" w:rsidRPr="00EF23B1" w:rsidRDefault="00EF23B1" w:rsidP="00EF23B1">
            <w:r w:rsidRPr="00EF23B1">
              <w:t>2. How is the ce</w:t>
            </w:r>
            <w:r w:rsidRPr="00EF23B1">
              <w:t xml:space="preserve">ll cycle controlled/regulated? </w:t>
            </w:r>
          </w:p>
          <w:p w:rsidR="00EF23B1" w:rsidRPr="00EF23B1" w:rsidRDefault="00EF23B1" w:rsidP="00EF23B1">
            <w:r w:rsidRPr="00EF23B1">
              <w:t xml:space="preserve">3. How do the cell cycle, mitosis and meiosis allow heritable information to be passed from parent to offspring? </w:t>
            </w:r>
          </w:p>
          <w:p w:rsidR="00D97955" w:rsidRDefault="00EF23B1" w:rsidP="00EF23B1">
            <w:r w:rsidRPr="00EF23B1">
              <w:t>4. How do we determine statistical significance of findings using Chi</w:t>
            </w:r>
            <w:r w:rsidRPr="00EF23B1">
              <w:rPr>
                <w:vertAlign w:val="superscript"/>
              </w:rPr>
              <w:t>2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F171A" w:rsidP="00185AB0">
            <w:pPr>
              <w:jc w:val="center"/>
            </w:pPr>
            <w:r>
              <w:t>Cell Communication</w:t>
            </w:r>
          </w:p>
        </w:tc>
        <w:tc>
          <w:tcPr>
            <w:tcW w:w="1890" w:type="dxa"/>
            <w:vAlign w:val="center"/>
          </w:tcPr>
          <w:p w:rsidR="00A5538D" w:rsidRDefault="00A5538D" w:rsidP="00A5565A">
            <w:pPr>
              <w:jc w:val="center"/>
            </w:pPr>
            <w:r>
              <w:t>Learning Objective</w:t>
            </w:r>
            <w:r w:rsidR="003A2BD0">
              <w:t>s</w:t>
            </w:r>
          </w:p>
          <w:p w:rsidR="00A73EB8" w:rsidRPr="00A73EB8" w:rsidRDefault="002F171A" w:rsidP="001F06A7">
            <w:pPr>
              <w:jc w:val="center"/>
            </w:pPr>
            <w:r>
              <w:t>2.15-2.20</w:t>
            </w:r>
          </w:p>
        </w:tc>
        <w:tc>
          <w:tcPr>
            <w:tcW w:w="3420" w:type="dxa"/>
            <w:vAlign w:val="center"/>
          </w:tcPr>
          <w:p w:rsidR="00430277" w:rsidRPr="00A73EB8" w:rsidRDefault="002F17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Negative feedback, positive feedback, amplification, signal transduction pathway, ligand, receptor, kinase, phosphatase, phosphorylation cascade, paracrine, endocrine, juxtacrine, autocrine</w:t>
            </w:r>
          </w:p>
        </w:tc>
        <w:tc>
          <w:tcPr>
            <w:tcW w:w="3420" w:type="dxa"/>
            <w:vAlign w:val="center"/>
          </w:tcPr>
          <w:p w:rsidR="00A73EB8" w:rsidRPr="002F1426" w:rsidRDefault="002F171A" w:rsidP="0034091B">
            <w:pPr>
              <w:jc w:val="center"/>
              <w:rPr>
                <w:b/>
              </w:rPr>
            </w:pPr>
            <w:r>
              <w:t xml:space="preserve">Cell Communication Science Take Out (STO) Modeling, Wiley Cell Signaling Interactive, Cell communication </w:t>
            </w:r>
            <w:r w:rsidR="0034091B">
              <w:t>project</w:t>
            </w:r>
          </w:p>
        </w:tc>
        <w:tc>
          <w:tcPr>
            <w:tcW w:w="2880" w:type="dxa"/>
            <w:vAlign w:val="center"/>
          </w:tcPr>
          <w:p w:rsidR="00A73EB8" w:rsidRPr="00DB305D" w:rsidRDefault="002F171A" w:rsidP="0034091B">
            <w:pPr>
              <w:spacing w:after="120"/>
              <w:jc w:val="center"/>
              <w:rPr>
                <w:sz w:val="18"/>
              </w:rPr>
            </w:pPr>
            <w:r>
              <w:t xml:space="preserve">Graded STO Modeling activity, Graded </w:t>
            </w:r>
            <w:r w:rsidR="0034091B">
              <w:t>project</w:t>
            </w:r>
            <w:r>
              <w:t xml:space="preserve"> packet, Ch 11 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F171A" w:rsidP="00A5565A">
            <w:pPr>
              <w:jc w:val="center"/>
            </w:pPr>
            <w:r>
              <w:t>Cell Cycle</w:t>
            </w:r>
          </w:p>
        </w:tc>
        <w:tc>
          <w:tcPr>
            <w:tcW w:w="1890" w:type="dxa"/>
            <w:vAlign w:val="center"/>
          </w:tcPr>
          <w:p w:rsidR="0080537B" w:rsidRDefault="009F7E17" w:rsidP="00A5565A">
            <w:pPr>
              <w:jc w:val="center"/>
            </w:pPr>
            <w:r>
              <w:t>Learning Objective</w:t>
            </w:r>
            <w:r w:rsidR="00DA0813">
              <w:t>s</w:t>
            </w:r>
          </w:p>
          <w:p w:rsidR="009F7E17" w:rsidRPr="00A73EB8" w:rsidRDefault="002F171A" w:rsidP="001F06A7">
            <w:pPr>
              <w:jc w:val="center"/>
            </w:pPr>
            <w:r>
              <w:t>3.7-3.8</w:t>
            </w:r>
          </w:p>
        </w:tc>
        <w:tc>
          <w:tcPr>
            <w:tcW w:w="3420" w:type="dxa"/>
            <w:vAlign w:val="center"/>
          </w:tcPr>
          <w:p w:rsidR="00430277" w:rsidRPr="00A73EB8" w:rsidRDefault="002F17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Cycle, G1, S, G2, Cyclin, CDKs, checkpoints, chromatin, chromosome, kinetochore, anchorage dependence, cancer, benign, malignant, metastasis</w:t>
            </w:r>
          </w:p>
        </w:tc>
        <w:tc>
          <w:tcPr>
            <w:tcW w:w="3420" w:type="dxa"/>
            <w:vAlign w:val="center"/>
          </w:tcPr>
          <w:p w:rsidR="0080537B" w:rsidRPr="002F1426" w:rsidRDefault="002F171A" w:rsidP="00DA0813">
            <w:pPr>
              <w:jc w:val="center"/>
              <w:rPr>
                <w:b/>
              </w:rPr>
            </w:pPr>
            <w:r>
              <w:t xml:space="preserve">Cell Cycle Click and Learn </w:t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F171A" w:rsidP="00185AB0">
            <w:pPr>
              <w:jc w:val="center"/>
            </w:pPr>
            <w:r>
              <w:t>Cell Reproduction</w:t>
            </w:r>
          </w:p>
        </w:tc>
        <w:tc>
          <w:tcPr>
            <w:tcW w:w="1890" w:type="dxa"/>
            <w:vAlign w:val="center"/>
          </w:tcPr>
          <w:p w:rsidR="0080537B" w:rsidRDefault="00595D79" w:rsidP="002F171A">
            <w:pPr>
              <w:jc w:val="center"/>
            </w:pPr>
            <w:r>
              <w:t>L</w:t>
            </w:r>
            <w:r w:rsidR="009F7E17">
              <w:t>earning Objective</w:t>
            </w:r>
            <w:r w:rsidR="002F171A">
              <w:t>s</w:t>
            </w:r>
          </w:p>
          <w:p w:rsidR="002F171A" w:rsidRPr="00A73EB8" w:rsidRDefault="002F171A" w:rsidP="002F171A">
            <w:pPr>
              <w:jc w:val="center"/>
            </w:pPr>
            <w:r>
              <w:t>3.9-3.12</w:t>
            </w:r>
          </w:p>
        </w:tc>
        <w:tc>
          <w:tcPr>
            <w:tcW w:w="3420" w:type="dxa"/>
            <w:vAlign w:val="center"/>
          </w:tcPr>
          <w:p w:rsidR="00430277" w:rsidRPr="00A73EB8" w:rsidRDefault="002F17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Prophase, anaphase, metaphase, telophase, cytokinesis, sexual reproduction, asexual reproduction, crossing over, genetic variation, diploid, haploid, </w:t>
            </w:r>
            <w:r w:rsidR="0034091B">
              <w:t>fertilization, homologous chromosomes, zygote, gamete, independent assortment</w:t>
            </w:r>
          </w:p>
        </w:tc>
        <w:tc>
          <w:tcPr>
            <w:tcW w:w="3420" w:type="dxa"/>
            <w:vAlign w:val="center"/>
          </w:tcPr>
          <w:p w:rsidR="0080537B" w:rsidRPr="00280923" w:rsidRDefault="0034091B" w:rsidP="00280923">
            <w:pPr>
              <w:jc w:val="center"/>
            </w:pPr>
            <w:r>
              <w:t>Mitosis Lab, Mitosis and Meiosis Table Model Drawings</w:t>
            </w:r>
          </w:p>
        </w:tc>
        <w:tc>
          <w:tcPr>
            <w:tcW w:w="2880" w:type="dxa"/>
            <w:vAlign w:val="center"/>
          </w:tcPr>
          <w:p w:rsidR="0080537B" w:rsidRPr="00280923" w:rsidRDefault="0034091B" w:rsidP="00A5565A">
            <w:pPr>
              <w:spacing w:after="120"/>
              <w:jc w:val="center"/>
            </w:pPr>
            <w:r>
              <w:t xml:space="preserve">Mitosis Informal Lab Report, </w:t>
            </w:r>
            <w:r w:rsidR="00280923" w:rsidRPr="00280923">
              <w:t>Model Check for accuracy and completion</w:t>
            </w:r>
            <w:r>
              <w:t>, Ch 12 &amp;13</w:t>
            </w:r>
            <w:r w:rsidR="009F77DC">
              <w:t xml:space="preserve">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F171A" w:rsidP="000063E9">
            <w:pPr>
              <w:jc w:val="center"/>
            </w:pPr>
            <w:r>
              <w:t>Chi-squared</w:t>
            </w:r>
          </w:p>
        </w:tc>
        <w:tc>
          <w:tcPr>
            <w:tcW w:w="1890" w:type="dxa"/>
            <w:vAlign w:val="center"/>
          </w:tcPr>
          <w:p w:rsidR="002717B6" w:rsidRPr="00A73EB8" w:rsidRDefault="004447B2" w:rsidP="004447B2">
            <w:pPr>
              <w:jc w:val="center"/>
            </w:pPr>
            <w:r>
              <w:t>Science Practice 5</w:t>
            </w:r>
          </w:p>
        </w:tc>
        <w:tc>
          <w:tcPr>
            <w:tcW w:w="3420" w:type="dxa"/>
            <w:vAlign w:val="center"/>
          </w:tcPr>
          <w:p w:rsidR="00990086" w:rsidRPr="00A73EB8" w:rsidRDefault="004447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Null Hypothesis, alternative hypothesis, expected value, </w:t>
            </w:r>
            <w:r>
              <w:lastRenderedPageBreak/>
              <w:t>observed value, p-valule, degrees of freedom</w:t>
            </w:r>
          </w:p>
        </w:tc>
        <w:tc>
          <w:tcPr>
            <w:tcW w:w="3420" w:type="dxa"/>
            <w:vAlign w:val="center"/>
          </w:tcPr>
          <w:p w:rsidR="002717B6" w:rsidRPr="002F1426" w:rsidRDefault="004447B2" w:rsidP="00A5565A">
            <w:pPr>
              <w:jc w:val="center"/>
              <w:rPr>
                <w:b/>
              </w:rPr>
            </w:pPr>
            <w:r>
              <w:lastRenderedPageBreak/>
              <w:t>M&amp;M Lab</w:t>
            </w:r>
          </w:p>
        </w:tc>
        <w:tc>
          <w:tcPr>
            <w:tcW w:w="2880" w:type="dxa"/>
            <w:vAlign w:val="center"/>
          </w:tcPr>
          <w:p w:rsidR="002717B6" w:rsidRPr="00DB305D" w:rsidRDefault="004447B2" w:rsidP="00A5565A">
            <w:pPr>
              <w:spacing w:after="120"/>
              <w:jc w:val="center"/>
              <w:rPr>
                <w:sz w:val="18"/>
              </w:rPr>
            </w:pPr>
            <w:r>
              <w:t>Graded Lab Packet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511C1"/>
    <w:multiLevelType w:val="hybridMultilevel"/>
    <w:tmpl w:val="DB5AB19E"/>
    <w:lvl w:ilvl="0" w:tplc="A80C7D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63E9"/>
    <w:rsid w:val="000456F8"/>
    <w:rsid w:val="000850C2"/>
    <w:rsid w:val="00092D76"/>
    <w:rsid w:val="00120692"/>
    <w:rsid w:val="00185AB0"/>
    <w:rsid w:val="001951E8"/>
    <w:rsid w:val="001E06E5"/>
    <w:rsid w:val="001E1FF2"/>
    <w:rsid w:val="001F06A7"/>
    <w:rsid w:val="00243906"/>
    <w:rsid w:val="002717B6"/>
    <w:rsid w:val="00280923"/>
    <w:rsid w:val="002F1426"/>
    <w:rsid w:val="002F171A"/>
    <w:rsid w:val="002F1966"/>
    <w:rsid w:val="003154BD"/>
    <w:rsid w:val="0034091B"/>
    <w:rsid w:val="003A1F67"/>
    <w:rsid w:val="003A2BD0"/>
    <w:rsid w:val="003C431C"/>
    <w:rsid w:val="00430277"/>
    <w:rsid w:val="004447B2"/>
    <w:rsid w:val="004D0BFE"/>
    <w:rsid w:val="004D4FCE"/>
    <w:rsid w:val="00595D79"/>
    <w:rsid w:val="005E38FC"/>
    <w:rsid w:val="00611B54"/>
    <w:rsid w:val="00613CB0"/>
    <w:rsid w:val="007A147C"/>
    <w:rsid w:val="007F0C34"/>
    <w:rsid w:val="0080537B"/>
    <w:rsid w:val="0083516A"/>
    <w:rsid w:val="008668B6"/>
    <w:rsid w:val="008902B0"/>
    <w:rsid w:val="00990086"/>
    <w:rsid w:val="009A0FC1"/>
    <w:rsid w:val="009F77DC"/>
    <w:rsid w:val="009F7E17"/>
    <w:rsid w:val="00A5538D"/>
    <w:rsid w:val="00A73EB8"/>
    <w:rsid w:val="00AC2828"/>
    <w:rsid w:val="00B149C5"/>
    <w:rsid w:val="00B477DC"/>
    <w:rsid w:val="00B963EA"/>
    <w:rsid w:val="00BE53BF"/>
    <w:rsid w:val="00C918C5"/>
    <w:rsid w:val="00C94F98"/>
    <w:rsid w:val="00D97955"/>
    <w:rsid w:val="00DA0813"/>
    <w:rsid w:val="00DB305D"/>
    <w:rsid w:val="00DD26B6"/>
    <w:rsid w:val="00DE5063"/>
    <w:rsid w:val="00DE5BAB"/>
    <w:rsid w:val="00E02472"/>
    <w:rsid w:val="00E57952"/>
    <w:rsid w:val="00EF1B39"/>
    <w:rsid w:val="00EF23B1"/>
    <w:rsid w:val="00EF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B7DB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15C17-4D7E-4EA5-940E-7CB9E0919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Goodman, Sarah E.</cp:lastModifiedBy>
  <cp:revision>5</cp:revision>
  <dcterms:created xsi:type="dcterms:W3CDTF">2018-08-14T23:49:00Z</dcterms:created>
  <dcterms:modified xsi:type="dcterms:W3CDTF">2018-08-15T00:05:00Z</dcterms:modified>
</cp:coreProperties>
</file>