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51B48">
        <w:rPr>
          <w:u w:val="single"/>
        </w:rPr>
        <w:t>Reading Strategies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91B0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91B00">
              <w:t>Comprehension strategies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91B00">
              <w:t>3 months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391B00">
              <w:t>What are effective comprehension strategies for students who have extreme difficulty understanding what they read?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9754B" w:rsidP="000513E7">
            <w:pPr>
              <w:jc w:val="center"/>
            </w:pPr>
            <w:r>
              <w:t>How do Questioning Stances work?</w:t>
            </w:r>
          </w:p>
        </w:tc>
        <w:tc>
          <w:tcPr>
            <w:tcW w:w="1890" w:type="dxa"/>
            <w:vAlign w:val="center"/>
          </w:tcPr>
          <w:p w:rsidR="00EF2622" w:rsidRDefault="00391B00" w:rsidP="001138F4">
            <w:pPr>
              <w:jc w:val="center"/>
            </w:pPr>
            <w:r>
              <w:t>CC.1.2.9-10.B</w:t>
            </w:r>
          </w:p>
          <w:p w:rsidR="00391B00" w:rsidRPr="00A73EB8" w:rsidRDefault="00391B00" w:rsidP="001138F4">
            <w:pPr>
              <w:jc w:val="center"/>
            </w:pPr>
          </w:p>
        </w:tc>
        <w:tc>
          <w:tcPr>
            <w:tcW w:w="3420" w:type="dxa"/>
            <w:vAlign w:val="center"/>
          </w:tcPr>
          <w:p w:rsidR="001138F4" w:rsidRDefault="00391B00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stance</w:t>
            </w:r>
          </w:p>
          <w:p w:rsidR="00391B00" w:rsidRDefault="00391B00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questioning stance</w:t>
            </w:r>
          </w:p>
          <w:p w:rsidR="00391B00" w:rsidRDefault="00391B00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comprehension</w:t>
            </w:r>
          </w:p>
          <w:p w:rsidR="00391B00" w:rsidRDefault="00391B00" w:rsidP="009343D3">
            <w:pPr>
              <w:pStyle w:val="ListParagraph"/>
              <w:ind w:left="360"/>
            </w:pPr>
          </w:p>
          <w:p w:rsidR="000513E7" w:rsidRPr="00A73EB8" w:rsidRDefault="000513E7" w:rsidP="001138F4"/>
        </w:tc>
        <w:tc>
          <w:tcPr>
            <w:tcW w:w="3420" w:type="dxa"/>
            <w:vAlign w:val="center"/>
          </w:tcPr>
          <w:p w:rsidR="00391B00" w:rsidRDefault="00391B00" w:rsidP="0070404D">
            <w:pPr>
              <w:spacing w:after="120"/>
              <w:jc w:val="center"/>
            </w:pPr>
            <w:r w:rsidRPr="00F02F6B">
              <w:rPr>
                <w:u w:val="single"/>
              </w:rPr>
              <w:t>Reading Nonfiction</w:t>
            </w:r>
            <w:r>
              <w:t xml:space="preserve"> (Teacher resource)</w:t>
            </w:r>
          </w:p>
          <w:p w:rsidR="009343D3" w:rsidRDefault="00391B00" w:rsidP="0070404D">
            <w:pPr>
              <w:spacing w:after="120"/>
              <w:jc w:val="center"/>
            </w:pPr>
            <w:r>
              <w:t>Timely, high-interest fiction and informational text excerpts from print and/or Internet sources</w:t>
            </w:r>
          </w:p>
          <w:p w:rsidR="006E6A23" w:rsidRDefault="006E6A23" w:rsidP="0070404D">
            <w:pPr>
              <w:spacing w:after="120"/>
              <w:jc w:val="center"/>
            </w:pPr>
            <w:r>
              <w:t>Informational mini-assessments</w:t>
            </w:r>
          </w:p>
          <w:p w:rsidR="009343D3" w:rsidRDefault="009343D3" w:rsidP="0070404D">
            <w:pPr>
              <w:spacing w:after="120"/>
              <w:jc w:val="center"/>
            </w:pPr>
            <w:r>
              <w:t>Student selected independent reading material</w:t>
            </w:r>
          </w:p>
          <w:p w:rsidR="006E6A23" w:rsidRDefault="006E6A23" w:rsidP="0070404D">
            <w:pPr>
              <w:spacing w:after="120"/>
              <w:jc w:val="center"/>
            </w:pPr>
          </w:p>
          <w:p w:rsidR="006E6A23" w:rsidRDefault="006E6A23" w:rsidP="0070404D">
            <w:pPr>
              <w:spacing w:after="120"/>
              <w:jc w:val="center"/>
            </w:pPr>
          </w:p>
          <w:p w:rsidR="001138F4" w:rsidRPr="00A73EB8" w:rsidRDefault="001138F4" w:rsidP="00821BA6">
            <w:pPr>
              <w:jc w:val="center"/>
            </w:pPr>
          </w:p>
        </w:tc>
        <w:tc>
          <w:tcPr>
            <w:tcW w:w="2880" w:type="dxa"/>
            <w:vAlign w:val="center"/>
          </w:tcPr>
          <w:p w:rsidR="00777922" w:rsidRDefault="00391B00" w:rsidP="0070404D">
            <w:pPr>
              <w:spacing w:after="120"/>
              <w:jc w:val="center"/>
            </w:pPr>
            <w:r>
              <w:t>T</w:t>
            </w:r>
            <w:r w:rsidR="00777922">
              <w:t>eacher devel</w:t>
            </w:r>
            <w:r>
              <w:t xml:space="preserve">oped formative assessment games, </w:t>
            </w:r>
            <w:r w:rsidR="00777922">
              <w:t>activities</w:t>
            </w:r>
            <w:r>
              <w:t>, and quizzes</w:t>
            </w:r>
          </w:p>
          <w:p w:rsidR="009E6D64" w:rsidRDefault="00777922" w:rsidP="0070404D">
            <w:pPr>
              <w:spacing w:after="120"/>
              <w:jc w:val="center"/>
            </w:pPr>
            <w:r>
              <w:t xml:space="preserve">Web based formative assessment tools (Formative, Nearpod, Mentimeter, </w:t>
            </w:r>
            <w:r w:rsidR="008C10B1">
              <w:t>etc.</w:t>
            </w:r>
            <w:r>
              <w:t>)</w:t>
            </w:r>
          </w:p>
          <w:p w:rsidR="006E6A23" w:rsidRDefault="006E6A23" w:rsidP="0070404D">
            <w:pPr>
              <w:spacing w:after="120"/>
              <w:jc w:val="center"/>
            </w:pPr>
            <w:r>
              <w:t>Informational mini-assessments</w:t>
            </w:r>
          </w:p>
          <w:p w:rsidR="00391B00" w:rsidRPr="00DB305D" w:rsidRDefault="0070404D" w:rsidP="0070404D">
            <w:pPr>
              <w:spacing w:after="120"/>
              <w:jc w:val="center"/>
              <w:rPr>
                <w:sz w:val="18"/>
              </w:rPr>
            </w:pPr>
            <w:r>
              <w:t>Ongoing spot checks of a</w:t>
            </w:r>
            <w:bookmarkStart w:id="0" w:name="_GoBack"/>
            <w:bookmarkEnd w:id="0"/>
            <w:r w:rsidR="00391B00">
              <w:t>pplication in reflective journals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150"/>
        <w:gridCol w:w="3150"/>
        <w:gridCol w:w="3420"/>
      </w:tblGrid>
      <w:tr w:rsidR="009343D3" w:rsidTr="006E6A23">
        <w:tc>
          <w:tcPr>
            <w:tcW w:w="2785" w:type="dxa"/>
            <w:vAlign w:val="center"/>
          </w:tcPr>
          <w:p w:rsidR="009343D3" w:rsidRPr="00DE5063" w:rsidRDefault="0039754B" w:rsidP="009343D3">
            <w:pPr>
              <w:jc w:val="center"/>
            </w:pPr>
            <w:r>
              <w:t xml:space="preserve">How do </w:t>
            </w:r>
            <w:r w:rsidR="009343D3">
              <w:t>Signposts</w:t>
            </w:r>
            <w:r>
              <w:t xml:space="preserve"> help readers?</w:t>
            </w:r>
          </w:p>
        </w:tc>
        <w:tc>
          <w:tcPr>
            <w:tcW w:w="1890" w:type="dxa"/>
            <w:vAlign w:val="center"/>
          </w:tcPr>
          <w:p w:rsidR="009343D3" w:rsidRPr="00A73EB8" w:rsidRDefault="009343D3" w:rsidP="009343D3">
            <w:pPr>
              <w:jc w:val="center"/>
            </w:pPr>
            <w:r>
              <w:t>CC.1.2.9-10.A</w:t>
            </w:r>
          </w:p>
        </w:tc>
        <w:tc>
          <w:tcPr>
            <w:tcW w:w="3420" w:type="dxa"/>
            <w:vAlign w:val="center"/>
          </w:tcPr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contradiction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extreme language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language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statistics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quotes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perspective</w:t>
            </w:r>
          </w:p>
          <w:p w:rsidR="009343D3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 of authority</w:t>
            </w:r>
          </w:p>
          <w:p w:rsidR="009343D3" w:rsidRPr="00A73EB8" w:rsidRDefault="009343D3" w:rsidP="009343D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 gap</w:t>
            </w:r>
          </w:p>
        </w:tc>
        <w:tc>
          <w:tcPr>
            <w:tcW w:w="3150" w:type="dxa"/>
            <w:vAlign w:val="center"/>
          </w:tcPr>
          <w:p w:rsidR="009343D3" w:rsidRDefault="009343D3" w:rsidP="0070404D">
            <w:pPr>
              <w:spacing w:after="120"/>
              <w:jc w:val="center"/>
            </w:pPr>
            <w:r w:rsidRPr="00F02F6B">
              <w:rPr>
                <w:u w:val="single"/>
              </w:rPr>
              <w:t>Reading Nonfiction</w:t>
            </w:r>
            <w:r>
              <w:t xml:space="preserve"> (Teacher resource)</w:t>
            </w:r>
          </w:p>
          <w:p w:rsidR="009343D3" w:rsidRDefault="009343D3" w:rsidP="0070404D">
            <w:pPr>
              <w:spacing w:after="120"/>
              <w:jc w:val="center"/>
            </w:pPr>
          </w:p>
          <w:p w:rsidR="009343D3" w:rsidRDefault="009343D3" w:rsidP="0070404D">
            <w:pPr>
              <w:spacing w:after="120"/>
              <w:jc w:val="center"/>
            </w:pPr>
            <w:r>
              <w:t>Timely, high-interest fiction and informational text excerpts from print and/or Internet sources</w:t>
            </w:r>
          </w:p>
          <w:p w:rsidR="009343D3" w:rsidRDefault="009343D3" w:rsidP="0070404D">
            <w:pPr>
              <w:spacing w:after="120"/>
              <w:jc w:val="center"/>
            </w:pPr>
          </w:p>
          <w:p w:rsidR="006E6A23" w:rsidRDefault="006E6A23" w:rsidP="0070404D">
            <w:pPr>
              <w:spacing w:after="120"/>
              <w:jc w:val="center"/>
            </w:pPr>
            <w:r>
              <w:t>Informational mini-assessments</w:t>
            </w:r>
          </w:p>
          <w:p w:rsidR="006E6A23" w:rsidRDefault="006E6A23" w:rsidP="009343D3">
            <w:pPr>
              <w:spacing w:after="120"/>
            </w:pPr>
          </w:p>
          <w:p w:rsidR="009343D3" w:rsidRPr="00A73EB8" w:rsidRDefault="009343D3" w:rsidP="0070404D">
            <w:pPr>
              <w:spacing w:after="120"/>
              <w:jc w:val="center"/>
            </w:pPr>
            <w:r>
              <w:t>Student selected independent reading material</w:t>
            </w:r>
          </w:p>
        </w:tc>
        <w:tc>
          <w:tcPr>
            <w:tcW w:w="3150" w:type="dxa"/>
            <w:vAlign w:val="center"/>
          </w:tcPr>
          <w:p w:rsidR="009343D3" w:rsidRDefault="009343D3" w:rsidP="0070404D">
            <w:pPr>
              <w:spacing w:after="120"/>
              <w:jc w:val="center"/>
            </w:pPr>
            <w:r>
              <w:t>Teacher developed formative assessment games, activities, and quizzes</w:t>
            </w:r>
          </w:p>
          <w:p w:rsidR="009343D3" w:rsidRDefault="009343D3" w:rsidP="0070404D">
            <w:pPr>
              <w:spacing w:after="120"/>
              <w:jc w:val="center"/>
            </w:pPr>
          </w:p>
          <w:p w:rsidR="009343D3" w:rsidRDefault="009343D3" w:rsidP="0070404D">
            <w:pPr>
              <w:spacing w:after="120"/>
              <w:jc w:val="center"/>
            </w:pPr>
            <w:r>
              <w:t>Web based formative assessment tools (Formative, Nearpod, Mentimeter, etc</w:t>
            </w:r>
            <w:r w:rsidR="008C10B1">
              <w:t>.</w:t>
            </w:r>
            <w:r>
              <w:t>)</w:t>
            </w:r>
          </w:p>
          <w:p w:rsidR="006E6A23" w:rsidRDefault="006E6A23" w:rsidP="0070404D">
            <w:pPr>
              <w:spacing w:after="120"/>
              <w:jc w:val="center"/>
            </w:pPr>
            <w:r>
              <w:t>Informational mini-assessments</w:t>
            </w:r>
          </w:p>
          <w:p w:rsidR="006E6A23" w:rsidRDefault="006E6A23" w:rsidP="0070404D">
            <w:pPr>
              <w:spacing w:after="120"/>
              <w:jc w:val="center"/>
            </w:pPr>
          </w:p>
          <w:p w:rsidR="009343D3" w:rsidRPr="00DB305D" w:rsidRDefault="0070404D" w:rsidP="0070404D">
            <w:pPr>
              <w:spacing w:after="120"/>
              <w:jc w:val="center"/>
              <w:rPr>
                <w:sz w:val="18"/>
              </w:rPr>
            </w:pPr>
            <w:r>
              <w:t>Ongoing spot checks of a</w:t>
            </w:r>
            <w:r w:rsidR="009343D3">
              <w:t>pplication in reflective journals</w:t>
            </w:r>
          </w:p>
        </w:tc>
        <w:tc>
          <w:tcPr>
            <w:tcW w:w="3420" w:type="dxa"/>
            <w:vAlign w:val="center"/>
          </w:tcPr>
          <w:p w:rsidR="009343D3" w:rsidRPr="00DB305D" w:rsidRDefault="009343D3" w:rsidP="009343D3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13E7"/>
    <w:rsid w:val="000850C2"/>
    <w:rsid w:val="001138F4"/>
    <w:rsid w:val="00120692"/>
    <w:rsid w:val="001951E8"/>
    <w:rsid w:val="001E06E5"/>
    <w:rsid w:val="001E1FF2"/>
    <w:rsid w:val="00243906"/>
    <w:rsid w:val="002717B6"/>
    <w:rsid w:val="002E56EC"/>
    <w:rsid w:val="002F1426"/>
    <w:rsid w:val="002F1966"/>
    <w:rsid w:val="003154BD"/>
    <w:rsid w:val="00391B00"/>
    <w:rsid w:val="0039754B"/>
    <w:rsid w:val="003A1F67"/>
    <w:rsid w:val="003C2258"/>
    <w:rsid w:val="003C2875"/>
    <w:rsid w:val="00430277"/>
    <w:rsid w:val="004D4FCE"/>
    <w:rsid w:val="00557DCA"/>
    <w:rsid w:val="005B1F5E"/>
    <w:rsid w:val="005E38FC"/>
    <w:rsid w:val="00611B54"/>
    <w:rsid w:val="006E6A23"/>
    <w:rsid w:val="0070404D"/>
    <w:rsid w:val="00777922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8C10B1"/>
    <w:rsid w:val="009343D3"/>
    <w:rsid w:val="00946C36"/>
    <w:rsid w:val="00990086"/>
    <w:rsid w:val="009A0FC1"/>
    <w:rsid w:val="009E6D64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A7BA0"/>
    <w:rsid w:val="00EF1B39"/>
    <w:rsid w:val="00EF2622"/>
    <w:rsid w:val="00F02F6B"/>
    <w:rsid w:val="00F144AE"/>
    <w:rsid w:val="00F3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4BD08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630AF-AA86-4266-AF2F-8959E3A2B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9</cp:revision>
  <dcterms:created xsi:type="dcterms:W3CDTF">2017-06-14T16:53:00Z</dcterms:created>
  <dcterms:modified xsi:type="dcterms:W3CDTF">2018-07-24T20:28:00Z</dcterms:modified>
</cp:coreProperties>
</file>