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B7813">
        <w:rPr>
          <w:u w:val="single"/>
        </w:rPr>
        <w:t>German 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B7813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B781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7813">
              <w:t>Unit 3- Relationships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31AE">
              <w:t>41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331AE">
              <w:t>How are</w:t>
            </w:r>
            <w:r w:rsidR="008B7813">
              <w:t xml:space="preserve"> your relationship</w:t>
            </w:r>
            <w:r w:rsidR="005331AE">
              <w:t>s</w:t>
            </w:r>
            <w:r w:rsidR="008B7813">
              <w:t xml:space="preserve"> to others?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2F1426" w:rsidTr="005331AE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33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A73EB8" w:rsidTr="005331AE">
        <w:tc>
          <w:tcPr>
            <w:tcW w:w="2785" w:type="dxa"/>
            <w:vAlign w:val="center"/>
          </w:tcPr>
          <w:p w:rsidR="00A73EB8" w:rsidRPr="00DE5063" w:rsidRDefault="008B7813" w:rsidP="00A5565A">
            <w:pPr>
              <w:jc w:val="center"/>
            </w:pPr>
            <w:r w:rsidRPr="008B7813">
              <w:t>Conversation</w:t>
            </w:r>
            <w:r w:rsidR="005331AE">
              <w:t>al</w:t>
            </w:r>
            <w:r w:rsidRPr="008B7813">
              <w:t xml:space="preserve"> vocabulary</w:t>
            </w:r>
          </w:p>
        </w:tc>
        <w:tc>
          <w:tcPr>
            <w:tcW w:w="1980" w:type="dxa"/>
            <w:vAlign w:val="center"/>
          </w:tcPr>
          <w:p w:rsidR="00A73EB8" w:rsidRPr="00A73EB8" w:rsidRDefault="005331AE" w:rsidP="00A5565A">
            <w:pPr>
              <w:jc w:val="center"/>
            </w:pPr>
            <w:r>
              <w:t>12.1.A, 12.1.B, 12.1.C, 12.1.D, 12.1.1.A, 12.1.1.B., 12.1.1.C, 12.1.1.D</w:t>
            </w:r>
          </w:p>
        </w:tc>
        <w:tc>
          <w:tcPr>
            <w:tcW w:w="3330" w:type="dxa"/>
            <w:vAlign w:val="center"/>
          </w:tcPr>
          <w:p w:rsidR="00430277" w:rsidRPr="00A73EB8" w:rsidRDefault="008B781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expanding vocabulary in dialogues</w:t>
            </w:r>
            <w:r w:rsidR="005331AE">
              <w:t xml:space="preserve"> to build fluency</w:t>
            </w:r>
          </w:p>
        </w:tc>
        <w:tc>
          <w:tcPr>
            <w:tcW w:w="3420" w:type="dxa"/>
            <w:vAlign w:val="center"/>
          </w:tcPr>
          <w:p w:rsidR="005331AE" w:rsidRPr="005331AE" w:rsidRDefault="005331AE" w:rsidP="005331AE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t>Respond to questions using new vocabulary.</w:t>
            </w:r>
          </w:p>
          <w:p w:rsidR="005331AE" w:rsidRPr="005331AE" w:rsidRDefault="005331AE" w:rsidP="005331A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Conduct one’s own conversation using new vocabulary.</w:t>
            </w:r>
          </w:p>
          <w:p w:rsidR="005331AE" w:rsidRPr="005331AE" w:rsidRDefault="005331AE" w:rsidP="005331A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A73EB8" w:rsidRPr="005331AE" w:rsidRDefault="005331AE" w:rsidP="005331A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new vocabulary.</w:t>
            </w:r>
            <w:r w:rsidRPr="005331AE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5331AE" w:rsidRDefault="005331AE" w:rsidP="005331A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5331AE" w:rsidRPr="005331AE" w:rsidRDefault="005331AE" w:rsidP="005331A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5331AE" w:rsidRPr="005331AE" w:rsidRDefault="005331AE" w:rsidP="005331A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  <w:gridCol w:w="2880"/>
      </w:tblGrid>
      <w:tr w:rsidR="007B5D2E" w:rsidTr="000828EC">
        <w:tc>
          <w:tcPr>
            <w:tcW w:w="2785" w:type="dxa"/>
            <w:vAlign w:val="center"/>
          </w:tcPr>
          <w:p w:rsidR="007B5D2E" w:rsidRPr="00DE5063" w:rsidRDefault="007B5D2E" w:rsidP="007B5D2E">
            <w:pPr>
              <w:jc w:val="center"/>
            </w:pPr>
            <w:r w:rsidRPr="008B7813">
              <w:t>Expressions for agreement and relative clauses</w:t>
            </w:r>
          </w:p>
        </w:tc>
        <w:tc>
          <w:tcPr>
            <w:tcW w:w="1980" w:type="dxa"/>
            <w:vAlign w:val="center"/>
          </w:tcPr>
          <w:p w:rsidR="007B5D2E" w:rsidRPr="00A73EB8" w:rsidRDefault="007B5D2E" w:rsidP="007B5D2E">
            <w:pPr>
              <w:jc w:val="center"/>
            </w:pPr>
            <w:r>
              <w:t>12.1.A, 12.1.B, 12.1.C, 12.1.D, 12.1.1.A, 12.1.1.B., 12.1.1.C, 12.1.1.D</w:t>
            </w:r>
          </w:p>
        </w:tc>
        <w:tc>
          <w:tcPr>
            <w:tcW w:w="3330" w:type="dxa"/>
            <w:vAlign w:val="center"/>
          </w:tcPr>
          <w:p w:rsidR="007B5D2E" w:rsidRDefault="007B5D2E" w:rsidP="007B5D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agreement</w:t>
            </w:r>
          </w:p>
          <w:p w:rsidR="007B5D2E" w:rsidRPr="00A73EB8" w:rsidRDefault="007B5D2E" w:rsidP="007B5D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clause articles</w:t>
            </w:r>
          </w:p>
        </w:tc>
        <w:tc>
          <w:tcPr>
            <w:tcW w:w="3420" w:type="dxa"/>
            <w:vAlign w:val="center"/>
          </w:tcPr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stating an opinion and agreeing in conversation.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completing sentences with relative clauses.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questions using relative clauses.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new vocabulary.</w:t>
            </w:r>
          </w:p>
        </w:tc>
        <w:tc>
          <w:tcPr>
            <w:tcW w:w="2880" w:type="dxa"/>
            <w:vAlign w:val="center"/>
          </w:tcPr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Formative and summative assessments.</w:t>
            </w:r>
          </w:p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  <w:tc>
          <w:tcPr>
            <w:tcW w:w="2880" w:type="dxa"/>
            <w:vAlign w:val="center"/>
          </w:tcPr>
          <w:p w:rsidR="007B5D2E" w:rsidRPr="00DB305D" w:rsidRDefault="007B5D2E" w:rsidP="007B5D2E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  <w:gridCol w:w="2880"/>
      </w:tblGrid>
      <w:tr w:rsidR="007B5D2E" w:rsidTr="00F2641E">
        <w:tc>
          <w:tcPr>
            <w:tcW w:w="2785" w:type="dxa"/>
            <w:vAlign w:val="center"/>
          </w:tcPr>
          <w:p w:rsidR="007B5D2E" w:rsidRDefault="007B5D2E" w:rsidP="007B5D2E">
            <w:pPr>
              <w:jc w:val="center"/>
            </w:pPr>
            <w:r w:rsidRPr="008B7813">
              <w:t xml:space="preserve">Giving advice and introducing another </w:t>
            </w:r>
          </w:p>
          <w:p w:rsidR="007B5D2E" w:rsidRPr="00DE5063" w:rsidRDefault="007B5D2E" w:rsidP="007B5D2E">
            <w:pPr>
              <w:jc w:val="center"/>
            </w:pPr>
            <w:r w:rsidRPr="008B7813">
              <w:t>point of view</w:t>
            </w:r>
          </w:p>
        </w:tc>
        <w:tc>
          <w:tcPr>
            <w:tcW w:w="1980" w:type="dxa"/>
            <w:vAlign w:val="center"/>
          </w:tcPr>
          <w:p w:rsidR="007B5D2E" w:rsidRPr="00A73EB8" w:rsidRDefault="007B5D2E" w:rsidP="007B5D2E">
            <w:pPr>
              <w:jc w:val="center"/>
            </w:pPr>
            <w:r>
              <w:t>12.1.A, 12.1.B, 12.1.C, 12.1.D, 12.1.1.A, 12.1.1.B., 12.1.1.C, 12.1.1.D</w:t>
            </w:r>
          </w:p>
        </w:tc>
        <w:tc>
          <w:tcPr>
            <w:tcW w:w="3330" w:type="dxa"/>
            <w:vAlign w:val="center"/>
          </w:tcPr>
          <w:p w:rsidR="007B5D2E" w:rsidRPr="00A73EB8" w:rsidRDefault="007B5D2E" w:rsidP="007B5D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use when expressing advice and another point of view</w:t>
            </w:r>
          </w:p>
        </w:tc>
        <w:tc>
          <w:tcPr>
            <w:tcW w:w="3420" w:type="dxa"/>
            <w:vAlign w:val="center"/>
          </w:tcPr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responding to problems by giving advice and then adding other points of view.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Spoken and written responses to prompts to present another point of view.</w:t>
            </w:r>
          </w:p>
          <w:p w:rsidR="007B5D2E" w:rsidRPr="007B5D2E" w:rsidRDefault="007B5D2E" w:rsidP="007B5D2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 new vocabulary.</w:t>
            </w:r>
          </w:p>
        </w:tc>
        <w:tc>
          <w:tcPr>
            <w:tcW w:w="2880" w:type="dxa"/>
            <w:vAlign w:val="center"/>
          </w:tcPr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lastRenderedPageBreak/>
              <w:t>Formative and summative assessments.</w:t>
            </w:r>
          </w:p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7B5D2E" w:rsidRPr="005331AE" w:rsidRDefault="007B5D2E" w:rsidP="007B5D2E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lastRenderedPageBreak/>
              <w:t>Written translations using new material.</w:t>
            </w:r>
          </w:p>
        </w:tc>
        <w:tc>
          <w:tcPr>
            <w:tcW w:w="2880" w:type="dxa"/>
            <w:vAlign w:val="center"/>
          </w:tcPr>
          <w:p w:rsidR="007B5D2E" w:rsidRPr="00DB305D" w:rsidRDefault="007B5D2E" w:rsidP="007B5D2E">
            <w:pPr>
              <w:spacing w:after="120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  <w:gridCol w:w="2880"/>
      </w:tblGrid>
      <w:tr w:rsidR="000A3FD8" w:rsidTr="002B3E34">
        <w:tc>
          <w:tcPr>
            <w:tcW w:w="2785" w:type="dxa"/>
            <w:vAlign w:val="center"/>
          </w:tcPr>
          <w:p w:rsidR="000A3FD8" w:rsidRDefault="000A3FD8" w:rsidP="000A3FD8">
            <w:pPr>
              <w:jc w:val="center"/>
            </w:pPr>
            <w:r>
              <w:t>Hypothesizing and</w:t>
            </w:r>
          </w:p>
          <w:p w:rsidR="000A3FD8" w:rsidRPr="00DE5063" w:rsidRDefault="000A3FD8" w:rsidP="000A3FD8">
            <w:pPr>
              <w:jc w:val="center"/>
            </w:pPr>
            <w:r>
              <w:t>use of genitive case</w:t>
            </w:r>
          </w:p>
        </w:tc>
        <w:tc>
          <w:tcPr>
            <w:tcW w:w="1980" w:type="dxa"/>
            <w:vAlign w:val="center"/>
          </w:tcPr>
          <w:p w:rsidR="000A3FD8" w:rsidRPr="00A73EB8" w:rsidRDefault="000A3FD8" w:rsidP="000A3FD8">
            <w:pPr>
              <w:jc w:val="center"/>
            </w:pPr>
            <w:r>
              <w:t>12.1.A, 12.1.B, 12.1.C, 12.1.D, 12.1.1.A, 12.1.1.B., 12.1.1.C, 12.1.1.D</w:t>
            </w:r>
          </w:p>
        </w:tc>
        <w:tc>
          <w:tcPr>
            <w:tcW w:w="3330" w:type="dxa"/>
            <w:vAlign w:val="center"/>
          </w:tcPr>
          <w:p w:rsidR="000A3FD8" w:rsidRDefault="000A3FD8" w:rsidP="000A3FD8">
            <w:pPr>
              <w:pStyle w:val="ListParagraph"/>
              <w:numPr>
                <w:ilvl w:val="0"/>
                <w:numId w:val="2"/>
              </w:numPr>
            </w:pPr>
            <w:r>
              <w:t xml:space="preserve">use of </w:t>
            </w:r>
            <w:r w:rsidRPr="008B7813">
              <w:t>“</w:t>
            </w:r>
            <w:proofErr w:type="spellStart"/>
            <w:r w:rsidRPr="008B7813">
              <w:t>wären</w:t>
            </w:r>
            <w:proofErr w:type="spellEnd"/>
            <w:r>
              <w:t>,</w:t>
            </w:r>
            <w:r w:rsidRPr="008B7813">
              <w:t>”</w:t>
            </w:r>
            <w:r>
              <w:t xml:space="preserve"> “</w:t>
            </w:r>
            <w:proofErr w:type="spellStart"/>
            <w:r>
              <w:t>w</w:t>
            </w:r>
            <w:r w:rsidRPr="008B7813">
              <w:t>ü</w:t>
            </w:r>
            <w:r>
              <w:t>rden</w:t>
            </w:r>
            <w:proofErr w:type="spellEnd"/>
            <w:r>
              <w:t>,” and “</w:t>
            </w:r>
            <w:proofErr w:type="spellStart"/>
            <w:r>
              <w:t>h</w:t>
            </w:r>
            <w:r w:rsidRPr="008B7813">
              <w:t>ätten</w:t>
            </w:r>
            <w:proofErr w:type="spellEnd"/>
            <w:r>
              <w:t>” with “</w:t>
            </w:r>
            <w:proofErr w:type="spellStart"/>
            <w:r>
              <w:t>wenn</w:t>
            </w:r>
            <w:proofErr w:type="spellEnd"/>
            <w:r>
              <w:t>…</w:t>
            </w:r>
            <w:proofErr w:type="spellStart"/>
            <w:r>
              <w:t>dann</w:t>
            </w:r>
            <w:proofErr w:type="spellEnd"/>
            <w:r>
              <w:t>” clauses</w:t>
            </w:r>
          </w:p>
          <w:p w:rsidR="000A3FD8" w:rsidRPr="00A73EB8" w:rsidRDefault="000A3FD8" w:rsidP="000A3FD8">
            <w:pPr>
              <w:pStyle w:val="ListParagraph"/>
              <w:numPr>
                <w:ilvl w:val="0"/>
                <w:numId w:val="2"/>
              </w:numPr>
            </w:pPr>
            <w:r>
              <w:t>genitive case articles</w:t>
            </w:r>
          </w:p>
        </w:tc>
        <w:tc>
          <w:tcPr>
            <w:tcW w:w="3420" w:type="dxa"/>
            <w:vAlign w:val="center"/>
          </w:tcPr>
          <w:p w:rsidR="000A3FD8" w:rsidRPr="000A3FD8" w:rsidRDefault="000A3FD8" w:rsidP="000A3FD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making statements with conditional verbs to express hypothetical situations.</w:t>
            </w:r>
          </w:p>
          <w:p w:rsidR="000A3FD8" w:rsidRPr="000A3FD8" w:rsidRDefault="000A3FD8" w:rsidP="000A3FD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Respond to hypothetical questions in conversation.</w:t>
            </w:r>
          </w:p>
          <w:p w:rsidR="000A3FD8" w:rsidRPr="000A3FD8" w:rsidRDefault="000A3FD8" w:rsidP="000A3FD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Listening exercises and explaining content.</w:t>
            </w:r>
          </w:p>
          <w:p w:rsidR="000A3FD8" w:rsidRPr="000A3FD8" w:rsidRDefault="000A3FD8" w:rsidP="000A3FD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writing with present tense conditional verbs.</w:t>
            </w:r>
          </w:p>
          <w:p w:rsidR="000A3FD8" w:rsidRPr="007B5D2E" w:rsidRDefault="000A3FD8" w:rsidP="000A3FD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translations using genitive case.</w:t>
            </w:r>
          </w:p>
        </w:tc>
        <w:tc>
          <w:tcPr>
            <w:tcW w:w="2880" w:type="dxa"/>
            <w:vAlign w:val="center"/>
          </w:tcPr>
          <w:p w:rsidR="000A3FD8" w:rsidRPr="005331AE" w:rsidRDefault="000A3FD8" w:rsidP="000A3FD8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Forma</w:t>
            </w:r>
            <w:bookmarkStart w:id="0" w:name="_GoBack"/>
            <w:bookmarkEnd w:id="0"/>
            <w:r>
              <w:t>tive and summative assessments.</w:t>
            </w:r>
          </w:p>
          <w:p w:rsidR="000A3FD8" w:rsidRPr="005331AE" w:rsidRDefault="000A3FD8" w:rsidP="000A3FD8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Proficiency in listening, speaking, and writing activities.</w:t>
            </w:r>
          </w:p>
          <w:p w:rsidR="000A3FD8" w:rsidRPr="005331AE" w:rsidRDefault="000A3FD8" w:rsidP="000A3FD8">
            <w:pPr>
              <w:pStyle w:val="ListParagraph"/>
              <w:numPr>
                <w:ilvl w:val="0"/>
                <w:numId w:val="2"/>
              </w:numPr>
              <w:spacing w:after="120"/>
              <w:rPr>
                <w:b/>
              </w:rPr>
            </w:pPr>
            <w:r>
              <w:t>Written translations using new material.</w:t>
            </w:r>
          </w:p>
        </w:tc>
        <w:tc>
          <w:tcPr>
            <w:tcW w:w="2880" w:type="dxa"/>
            <w:vAlign w:val="center"/>
          </w:tcPr>
          <w:p w:rsidR="000A3FD8" w:rsidRPr="00DB305D" w:rsidRDefault="000A3FD8" w:rsidP="000A3FD8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980"/>
        <w:gridCol w:w="3330"/>
        <w:gridCol w:w="3420"/>
        <w:gridCol w:w="2880"/>
      </w:tblGrid>
      <w:tr w:rsidR="002717B6" w:rsidTr="005331AE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98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33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3FD8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31AE"/>
    <w:rsid w:val="005E38FC"/>
    <w:rsid w:val="00611B54"/>
    <w:rsid w:val="007A147C"/>
    <w:rsid w:val="007B5D2E"/>
    <w:rsid w:val="007F0C34"/>
    <w:rsid w:val="0080537B"/>
    <w:rsid w:val="008902B0"/>
    <w:rsid w:val="008B781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22C3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33C93-B305-413B-9CD0-226A75C0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4</cp:revision>
  <dcterms:created xsi:type="dcterms:W3CDTF">2017-03-03T19:55:00Z</dcterms:created>
  <dcterms:modified xsi:type="dcterms:W3CDTF">2018-06-12T16:29:00Z</dcterms:modified>
</cp:coreProperties>
</file>