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82081">
        <w:rPr>
          <w:u w:val="single"/>
        </w:rPr>
        <w:t>Algebra 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A4E04">
        <w:rPr>
          <w:u w:val="single"/>
        </w:rPr>
        <w:t>9-11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A4E0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82081">
              <w:t>Unit 4</w:t>
            </w:r>
            <w:r w:rsidR="009A4E04">
              <w:t>b</w:t>
            </w:r>
            <w:r w:rsidR="00882081">
              <w:t xml:space="preserve">: </w:t>
            </w:r>
            <w:r w:rsidR="009A4E04">
              <w:t>Graphing Linear Equations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A4E04">
              <w:t>5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82081" w:rsidRPr="00882081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2F1F4B">
              <w:t xml:space="preserve">How can a linear function be </w:t>
            </w:r>
            <w:r w:rsidR="00882081" w:rsidRPr="00882081">
              <w:t>used to describe a trend in a set of data?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A4E04" w:rsidP="00A5565A">
            <w:pPr>
              <w:jc w:val="center"/>
            </w:pPr>
            <w:r>
              <w:t>Linear Tables</w:t>
            </w:r>
          </w:p>
        </w:tc>
        <w:tc>
          <w:tcPr>
            <w:tcW w:w="1890" w:type="dxa"/>
            <w:vAlign w:val="center"/>
          </w:tcPr>
          <w:p w:rsidR="00A73EB8" w:rsidRPr="00A73EB8" w:rsidRDefault="000D3E92" w:rsidP="00882081">
            <w:pPr>
              <w:jc w:val="center"/>
            </w:pPr>
            <w:r>
              <w:t>A1.2.1.2.1</w:t>
            </w:r>
          </w:p>
        </w:tc>
        <w:tc>
          <w:tcPr>
            <w:tcW w:w="3420" w:type="dxa"/>
            <w:vAlign w:val="center"/>
          </w:tcPr>
          <w:p w:rsidR="00882081" w:rsidRDefault="000D3E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Input</w:t>
            </w:r>
          </w:p>
          <w:p w:rsidR="000D3E92" w:rsidRDefault="000D3E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Output</w:t>
            </w:r>
          </w:p>
          <w:p w:rsidR="000D3E92" w:rsidRDefault="000D3E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</w:t>
            </w:r>
          </w:p>
          <w:p w:rsidR="000D3E92" w:rsidRDefault="000D3E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</w:t>
            </w:r>
          </w:p>
          <w:p w:rsidR="000D3E92" w:rsidRDefault="000D3E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</w:t>
            </w:r>
          </w:p>
          <w:p w:rsidR="000D3E92" w:rsidRPr="00A73EB8" w:rsidRDefault="005877E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</w:t>
            </w:r>
            <w:r w:rsidR="000D3E92">
              <w:t>ependent</w:t>
            </w:r>
          </w:p>
        </w:tc>
        <w:tc>
          <w:tcPr>
            <w:tcW w:w="3420" w:type="dxa"/>
            <w:vAlign w:val="center"/>
          </w:tcPr>
          <w:p w:rsidR="00A73EB8" w:rsidRDefault="000D3E92" w:rsidP="00A5565A">
            <w:pPr>
              <w:jc w:val="center"/>
            </w:pPr>
            <w:r>
              <w:t>Tables organizer</w:t>
            </w:r>
          </w:p>
          <w:p w:rsidR="000D3E92" w:rsidRDefault="000D3E92" w:rsidP="00A5565A">
            <w:pPr>
              <w:jc w:val="center"/>
            </w:pPr>
            <w:r>
              <w:t>Guided notes</w:t>
            </w:r>
          </w:p>
          <w:p w:rsidR="000D3E92" w:rsidRPr="002F1426" w:rsidRDefault="000D3E92" w:rsidP="00A5565A">
            <w:pPr>
              <w:jc w:val="center"/>
              <w:rPr>
                <w:b/>
              </w:rPr>
            </w:pPr>
            <w:r>
              <w:t>White boards</w:t>
            </w:r>
          </w:p>
        </w:tc>
        <w:tc>
          <w:tcPr>
            <w:tcW w:w="2880" w:type="dxa"/>
            <w:vAlign w:val="center"/>
          </w:tcPr>
          <w:p w:rsidR="00A73EB8" w:rsidRDefault="000D3E92" w:rsidP="00A5565A">
            <w:pPr>
              <w:spacing w:after="120"/>
              <w:jc w:val="center"/>
            </w:pPr>
            <w:r>
              <w:t>Unit quizzes</w:t>
            </w:r>
          </w:p>
          <w:p w:rsidR="000D3E92" w:rsidRPr="00DB305D" w:rsidRDefault="000D3E92" w:rsidP="00A5565A">
            <w:pPr>
              <w:spacing w:after="120"/>
              <w:jc w:val="center"/>
              <w:rPr>
                <w:sz w:val="18"/>
              </w:rPr>
            </w:pPr>
            <w:r>
              <w:t>Unit 4b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A4E04" w:rsidP="00A5565A">
            <w:pPr>
              <w:jc w:val="center"/>
            </w:pPr>
            <w:r>
              <w:t>Intercepts</w:t>
            </w:r>
          </w:p>
        </w:tc>
        <w:tc>
          <w:tcPr>
            <w:tcW w:w="1890" w:type="dxa"/>
            <w:vAlign w:val="center"/>
          </w:tcPr>
          <w:p w:rsidR="0080537B" w:rsidRPr="00A73EB8" w:rsidRDefault="000D3E92" w:rsidP="00882081">
            <w:pPr>
              <w:jc w:val="center"/>
            </w:pPr>
            <w:r>
              <w:t>A1.2.1.1.3</w:t>
            </w:r>
          </w:p>
        </w:tc>
        <w:tc>
          <w:tcPr>
            <w:tcW w:w="3420" w:type="dxa"/>
            <w:vAlign w:val="center"/>
          </w:tcPr>
          <w:p w:rsidR="00882081" w:rsidRDefault="000D3E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x-intercept</w:t>
            </w:r>
          </w:p>
          <w:p w:rsidR="000D3E92" w:rsidRPr="00A73EB8" w:rsidRDefault="000D3E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y-intercept</w:t>
            </w:r>
          </w:p>
        </w:tc>
        <w:tc>
          <w:tcPr>
            <w:tcW w:w="3420" w:type="dxa"/>
            <w:vAlign w:val="center"/>
          </w:tcPr>
          <w:p w:rsidR="0080537B" w:rsidRDefault="000D3E92" w:rsidP="00A5565A">
            <w:pPr>
              <w:jc w:val="center"/>
            </w:pPr>
            <w:r>
              <w:t>Guided notes</w:t>
            </w:r>
          </w:p>
          <w:p w:rsidR="000D3E92" w:rsidRDefault="000D3E92" w:rsidP="00A5565A">
            <w:pPr>
              <w:jc w:val="center"/>
            </w:pPr>
            <w:r>
              <w:t>Color-coding with markers</w:t>
            </w:r>
          </w:p>
          <w:p w:rsidR="000D3E92" w:rsidRPr="002F1426" w:rsidRDefault="00C60D6F" w:rsidP="00A5565A">
            <w:pPr>
              <w:jc w:val="center"/>
              <w:rPr>
                <w:b/>
              </w:rPr>
            </w:pPr>
            <w:r>
              <w:t>K</w:t>
            </w:r>
            <w:bookmarkStart w:id="0" w:name="_GoBack"/>
            <w:bookmarkEnd w:id="0"/>
            <w:r w:rsidR="000D3E92">
              <w:t>ahoot</w:t>
            </w:r>
          </w:p>
        </w:tc>
        <w:tc>
          <w:tcPr>
            <w:tcW w:w="2880" w:type="dxa"/>
            <w:vAlign w:val="center"/>
          </w:tcPr>
          <w:p w:rsidR="0080537B" w:rsidRDefault="000D3E92" w:rsidP="00A5565A">
            <w:pPr>
              <w:spacing w:after="120"/>
              <w:jc w:val="center"/>
            </w:pPr>
            <w:r>
              <w:t>Brain genie</w:t>
            </w:r>
          </w:p>
          <w:p w:rsidR="000D3E92" w:rsidRDefault="000D3E92" w:rsidP="00A5565A">
            <w:pPr>
              <w:spacing w:after="120"/>
              <w:jc w:val="center"/>
            </w:pPr>
            <w:r>
              <w:t>Unit quizzes</w:t>
            </w:r>
          </w:p>
          <w:p w:rsidR="000D3E92" w:rsidRPr="00DB305D" w:rsidRDefault="000D3E92" w:rsidP="00A5565A">
            <w:pPr>
              <w:spacing w:after="120"/>
              <w:jc w:val="center"/>
              <w:rPr>
                <w:sz w:val="18"/>
              </w:rPr>
            </w:pPr>
            <w:r>
              <w:t>Unit 4b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0D3E92">
        <w:trPr>
          <w:trHeight w:val="710"/>
        </w:trPr>
        <w:tc>
          <w:tcPr>
            <w:tcW w:w="2785" w:type="dxa"/>
            <w:vAlign w:val="center"/>
          </w:tcPr>
          <w:p w:rsidR="0080537B" w:rsidRPr="00DE5063" w:rsidRDefault="00882081" w:rsidP="00882081">
            <w:pPr>
              <w:spacing w:line="259" w:lineRule="auto"/>
              <w:jc w:val="center"/>
            </w:pPr>
            <w:r w:rsidRPr="00882081">
              <w:t>Writing Linear Equations</w:t>
            </w:r>
          </w:p>
        </w:tc>
        <w:tc>
          <w:tcPr>
            <w:tcW w:w="1890" w:type="dxa"/>
            <w:vAlign w:val="center"/>
          </w:tcPr>
          <w:p w:rsidR="0080537B" w:rsidRPr="00A73EB8" w:rsidRDefault="00882081" w:rsidP="00A5565A">
            <w:pPr>
              <w:jc w:val="center"/>
            </w:pPr>
            <w:r>
              <w:t>A1.2.2.1.3</w:t>
            </w:r>
          </w:p>
        </w:tc>
        <w:tc>
          <w:tcPr>
            <w:tcW w:w="3420" w:type="dxa"/>
            <w:vAlign w:val="center"/>
          </w:tcPr>
          <w:p w:rsidR="00430277" w:rsidRPr="00A73EB8" w:rsidRDefault="005877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</w:t>
            </w:r>
            <w:r w:rsidR="000D3E92">
              <w:t>inear</w:t>
            </w:r>
          </w:p>
        </w:tc>
        <w:tc>
          <w:tcPr>
            <w:tcW w:w="3420" w:type="dxa"/>
            <w:vAlign w:val="center"/>
          </w:tcPr>
          <w:p w:rsidR="0080537B" w:rsidRPr="002F1426" w:rsidRDefault="000D3E92" w:rsidP="00A5565A">
            <w:pPr>
              <w:jc w:val="center"/>
              <w:rPr>
                <w:b/>
              </w:rPr>
            </w:pPr>
            <w:r>
              <w:t>Equations graphic organizer</w:t>
            </w:r>
          </w:p>
        </w:tc>
        <w:tc>
          <w:tcPr>
            <w:tcW w:w="2880" w:type="dxa"/>
            <w:vAlign w:val="center"/>
          </w:tcPr>
          <w:p w:rsidR="0080537B" w:rsidRDefault="00763568" w:rsidP="00A5565A">
            <w:pPr>
              <w:spacing w:after="120"/>
              <w:jc w:val="center"/>
            </w:pPr>
            <w:r>
              <w:t>Unit 4b test</w:t>
            </w:r>
          </w:p>
          <w:p w:rsidR="00763568" w:rsidRPr="00DB305D" w:rsidRDefault="00763568" w:rsidP="00A5565A">
            <w:pPr>
              <w:spacing w:after="120"/>
              <w:jc w:val="center"/>
              <w:rPr>
                <w:sz w:val="18"/>
              </w:rPr>
            </w:pPr>
            <w:r>
              <w:t>Unit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882081" w:rsidRPr="00882081" w:rsidRDefault="00882081" w:rsidP="00990086">
      <w:pPr>
        <w:spacing w:after="0"/>
        <w:rPr>
          <w:sz w:val="4"/>
          <w:szCs w:val="4"/>
        </w:rPr>
      </w:pPr>
    </w:p>
    <w:sectPr w:rsidR="00882081" w:rsidRPr="00882081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637F"/>
    <w:rsid w:val="000D3E92"/>
    <w:rsid w:val="001951E8"/>
    <w:rsid w:val="001E1FF2"/>
    <w:rsid w:val="00243906"/>
    <w:rsid w:val="002717B6"/>
    <w:rsid w:val="002F1426"/>
    <w:rsid w:val="002F1966"/>
    <w:rsid w:val="002F1F4B"/>
    <w:rsid w:val="003154BD"/>
    <w:rsid w:val="003A1F67"/>
    <w:rsid w:val="00430277"/>
    <w:rsid w:val="004D4FCE"/>
    <w:rsid w:val="005877E2"/>
    <w:rsid w:val="005E38FC"/>
    <w:rsid w:val="00611B54"/>
    <w:rsid w:val="00763568"/>
    <w:rsid w:val="007A147C"/>
    <w:rsid w:val="007F0C34"/>
    <w:rsid w:val="0080537B"/>
    <w:rsid w:val="008160E1"/>
    <w:rsid w:val="00882081"/>
    <w:rsid w:val="008902B0"/>
    <w:rsid w:val="00990086"/>
    <w:rsid w:val="009A0FC1"/>
    <w:rsid w:val="009A4E04"/>
    <w:rsid w:val="00A73EB8"/>
    <w:rsid w:val="00AC2828"/>
    <w:rsid w:val="00B149C5"/>
    <w:rsid w:val="00B477DC"/>
    <w:rsid w:val="00B963EA"/>
    <w:rsid w:val="00BE53BF"/>
    <w:rsid w:val="00C60D6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54A0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F5891-B251-4864-B904-84A50EE84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Upham, Nikki T.</cp:lastModifiedBy>
  <cp:revision>5</cp:revision>
  <dcterms:created xsi:type="dcterms:W3CDTF">2017-06-27T15:08:00Z</dcterms:created>
  <dcterms:modified xsi:type="dcterms:W3CDTF">2017-09-22T16:24:00Z</dcterms:modified>
</cp:coreProperties>
</file>