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0000CE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000CE">
        <w:t>French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000CE"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000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000CE">
              <w:t>Bonne route- unite 9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000CE">
              <w:t>6-7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0000CE">
            <w:pPr>
              <w:tabs>
                <w:tab w:val="left" w:pos="3360"/>
              </w:tabs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000CE">
              <w:tab/>
            </w:r>
          </w:p>
          <w:p w:rsidR="000000CE" w:rsidRDefault="000000CE" w:rsidP="000000CE">
            <w:pPr>
              <w:tabs>
                <w:tab w:val="left" w:pos="3360"/>
              </w:tabs>
            </w:pPr>
            <w:proofErr w:type="spellStart"/>
            <w:r>
              <w:rPr>
                <w:szCs w:val="4"/>
              </w:rPr>
              <w:t>Qu’est-ce</w:t>
            </w:r>
            <w:proofErr w:type="spellEnd"/>
            <w:r>
              <w:rPr>
                <w:szCs w:val="4"/>
              </w:rPr>
              <w:t xml:space="preserve"> que </w:t>
            </w:r>
            <w:proofErr w:type="spellStart"/>
            <w:r>
              <w:rPr>
                <w:szCs w:val="4"/>
              </w:rPr>
              <w:t>tu</w:t>
            </w:r>
            <w:proofErr w:type="spellEnd"/>
            <w:r>
              <w:rPr>
                <w:szCs w:val="4"/>
              </w:rPr>
              <w:t xml:space="preserve"> </w:t>
            </w:r>
            <w:proofErr w:type="spellStart"/>
            <w:r>
              <w:rPr>
                <w:szCs w:val="4"/>
              </w:rPr>
              <w:t>conduis</w:t>
            </w:r>
            <w:proofErr w:type="spellEnd"/>
            <w:r>
              <w:rPr>
                <w:szCs w:val="4"/>
              </w:rPr>
              <w:t>?</w:t>
            </w:r>
          </w:p>
          <w:p w:rsidR="00D97955" w:rsidRDefault="000000CE" w:rsidP="00D97955">
            <w:pPr>
              <w:rPr>
                <w:szCs w:val="4"/>
              </w:rPr>
            </w:pPr>
            <w:proofErr w:type="spellStart"/>
            <w:r>
              <w:rPr>
                <w:szCs w:val="4"/>
              </w:rPr>
              <w:t>Combien</w:t>
            </w:r>
            <w:proofErr w:type="spellEnd"/>
            <w:r>
              <w:rPr>
                <w:szCs w:val="4"/>
              </w:rPr>
              <w:t xml:space="preserve"> de </w:t>
            </w:r>
            <w:proofErr w:type="spellStart"/>
            <w:r>
              <w:rPr>
                <w:szCs w:val="4"/>
              </w:rPr>
              <w:t>voitures</w:t>
            </w:r>
            <w:proofErr w:type="spellEnd"/>
            <w:r>
              <w:rPr>
                <w:szCs w:val="4"/>
              </w:rPr>
              <w:t xml:space="preserve"> as –</w:t>
            </w:r>
            <w:proofErr w:type="spellStart"/>
            <w:r>
              <w:rPr>
                <w:szCs w:val="4"/>
              </w:rPr>
              <w:t>tu</w:t>
            </w:r>
            <w:proofErr w:type="spellEnd"/>
            <w:r>
              <w:rPr>
                <w:szCs w:val="4"/>
              </w:rPr>
              <w:t>?</w:t>
            </w:r>
          </w:p>
          <w:p w:rsidR="000000CE" w:rsidRDefault="000000CE" w:rsidP="00D97955">
            <w:pPr>
              <w:rPr>
                <w:szCs w:val="4"/>
              </w:rPr>
            </w:pPr>
            <w:proofErr w:type="spellStart"/>
            <w:r>
              <w:rPr>
                <w:rFonts w:cstheme="minorHAnsi"/>
                <w:szCs w:val="4"/>
              </w:rPr>
              <w:t>Où</w:t>
            </w:r>
            <w:proofErr w:type="spellEnd"/>
            <w:r>
              <w:rPr>
                <w:szCs w:val="4"/>
              </w:rPr>
              <w:t xml:space="preserve"> </w:t>
            </w:r>
            <w:proofErr w:type="spellStart"/>
            <w:r>
              <w:rPr>
                <w:szCs w:val="4"/>
              </w:rPr>
              <w:t>apprends-tu</w:t>
            </w:r>
            <w:proofErr w:type="spellEnd"/>
            <w:r>
              <w:rPr>
                <w:szCs w:val="4"/>
              </w:rPr>
              <w:t xml:space="preserve"> </w:t>
            </w:r>
            <w:r>
              <w:rPr>
                <w:rFonts w:cstheme="minorHAnsi"/>
                <w:szCs w:val="4"/>
              </w:rPr>
              <w:t>à</w:t>
            </w:r>
            <w:r>
              <w:rPr>
                <w:szCs w:val="4"/>
              </w:rPr>
              <w:t xml:space="preserve"> </w:t>
            </w:r>
            <w:proofErr w:type="spellStart"/>
            <w:r>
              <w:rPr>
                <w:szCs w:val="4"/>
              </w:rPr>
              <w:t>conduire</w:t>
            </w:r>
            <w:proofErr w:type="spellEnd"/>
            <w:r>
              <w:rPr>
                <w:szCs w:val="4"/>
              </w:rPr>
              <w:t>?</w:t>
            </w:r>
          </w:p>
          <w:p w:rsidR="000000CE" w:rsidRDefault="000000CE" w:rsidP="00D97955">
            <w:pPr>
              <w:rPr>
                <w:szCs w:val="4"/>
              </w:rPr>
            </w:pPr>
            <w:proofErr w:type="spellStart"/>
            <w:r>
              <w:rPr>
                <w:szCs w:val="4"/>
              </w:rPr>
              <w:t>Qu’est-ce</w:t>
            </w:r>
            <w:proofErr w:type="spellEnd"/>
            <w:r>
              <w:rPr>
                <w:szCs w:val="4"/>
              </w:rPr>
              <w:t xml:space="preserve"> que </w:t>
            </w:r>
            <w:proofErr w:type="spellStart"/>
            <w:r>
              <w:rPr>
                <w:szCs w:val="4"/>
              </w:rPr>
              <w:t>c’est</w:t>
            </w:r>
            <w:proofErr w:type="spellEnd"/>
            <w:r>
              <w:rPr>
                <w:szCs w:val="4"/>
              </w:rPr>
              <w:t xml:space="preserve"> </w:t>
            </w:r>
            <w:proofErr w:type="spellStart"/>
            <w:r>
              <w:rPr>
                <w:szCs w:val="4"/>
              </w:rPr>
              <w:t>l’indicatif</w:t>
            </w:r>
            <w:proofErr w:type="spellEnd"/>
            <w:r>
              <w:rPr>
                <w:szCs w:val="4"/>
              </w:rPr>
              <w:t>?</w:t>
            </w:r>
          </w:p>
          <w:p w:rsidR="000000CE" w:rsidRDefault="000000CE" w:rsidP="00D97955">
            <w:proofErr w:type="spellStart"/>
            <w:r>
              <w:rPr>
                <w:szCs w:val="4"/>
              </w:rPr>
              <w:t>Quand</w:t>
            </w:r>
            <w:proofErr w:type="spellEnd"/>
            <w:r>
              <w:rPr>
                <w:szCs w:val="4"/>
              </w:rPr>
              <w:t xml:space="preserve"> </w:t>
            </w:r>
            <w:proofErr w:type="spellStart"/>
            <w:r>
              <w:rPr>
                <w:szCs w:val="4"/>
              </w:rPr>
              <w:t>utilise</w:t>
            </w:r>
            <w:proofErr w:type="spellEnd"/>
            <w:r>
              <w:rPr>
                <w:szCs w:val="4"/>
              </w:rPr>
              <w:t xml:space="preserve"> le </w:t>
            </w:r>
            <w:proofErr w:type="spellStart"/>
            <w:r>
              <w:rPr>
                <w:szCs w:val="4"/>
              </w:rPr>
              <w:t>subjunctif</w:t>
            </w:r>
            <w:proofErr w:type="spellEnd"/>
            <w:r>
              <w:rPr>
                <w:szCs w:val="4"/>
              </w:rPr>
              <w:t>?</w:t>
            </w:r>
            <w:r>
              <w:rPr>
                <w:szCs w:val="4"/>
              </w:rPr>
              <w:tab/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C4F1C" w:rsidP="00A5565A">
            <w:pPr>
              <w:jc w:val="center"/>
            </w:pP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voiture</w:t>
            </w:r>
            <w:proofErr w:type="spellEnd"/>
          </w:p>
        </w:tc>
        <w:tc>
          <w:tcPr>
            <w:tcW w:w="1890" w:type="dxa"/>
            <w:vAlign w:val="center"/>
          </w:tcPr>
          <w:p w:rsidR="004C4F1C" w:rsidRDefault="004C4F1C" w:rsidP="004C4F1C">
            <w:pPr>
              <w:jc w:val="center"/>
            </w:pPr>
            <w:r>
              <w:t>12.1.1.S3.B</w:t>
            </w:r>
          </w:p>
          <w:p w:rsidR="004C4F1C" w:rsidRDefault="004C4F1C" w:rsidP="004C4F1C">
            <w:pPr>
              <w:jc w:val="center"/>
            </w:pPr>
            <w:r>
              <w:t>12.1.1.S3.D</w:t>
            </w:r>
          </w:p>
          <w:p w:rsidR="004C4F1C" w:rsidRDefault="004C4F1C" w:rsidP="004C4F1C">
            <w:pPr>
              <w:jc w:val="center"/>
            </w:pPr>
            <w:r>
              <w:t>12.1.S4.D</w:t>
            </w:r>
          </w:p>
          <w:p w:rsidR="004C4F1C" w:rsidRDefault="004C4F1C" w:rsidP="004C4F1C">
            <w:pPr>
              <w:jc w:val="center"/>
            </w:pPr>
            <w:r>
              <w:t>12.1.S4.B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4C4F1C" w:rsidP="004C4F1C">
            <w:pPr>
              <w:pStyle w:val="ListParagraph"/>
              <w:ind w:left="360"/>
            </w:pPr>
            <w:r>
              <w:t>Detailed vocabulary related to driving, giving directions, and traffic situations</w:t>
            </w:r>
          </w:p>
          <w:p w:rsidR="00EE0EE1" w:rsidRDefault="00EE0EE1" w:rsidP="004C4F1C">
            <w:pPr>
              <w:pStyle w:val="ListParagraph"/>
              <w:ind w:left="360"/>
            </w:pPr>
            <w:r>
              <w:t>Name different kinds of cars</w:t>
            </w:r>
          </w:p>
          <w:p w:rsidR="00EE0EE1" w:rsidRPr="00A73EB8" w:rsidRDefault="00EE0EE1" w:rsidP="004C4F1C">
            <w:pPr>
              <w:pStyle w:val="ListParagraph"/>
              <w:ind w:left="360"/>
            </w:pPr>
            <w:r>
              <w:t>Identify the parts of a car</w:t>
            </w:r>
          </w:p>
        </w:tc>
        <w:tc>
          <w:tcPr>
            <w:tcW w:w="3420" w:type="dxa"/>
            <w:vAlign w:val="center"/>
          </w:tcPr>
          <w:p w:rsidR="004C4F1C" w:rsidRDefault="004C4F1C" w:rsidP="004C4F1C">
            <w:pPr>
              <w:jc w:val="center"/>
            </w:pPr>
            <w:r>
              <w:t>Reading, writing, listening and speaking activities</w:t>
            </w:r>
          </w:p>
          <w:p w:rsidR="004C4F1C" w:rsidRDefault="004C4F1C" w:rsidP="004C4F1C">
            <w:pPr>
              <w:jc w:val="center"/>
            </w:pPr>
            <w:r>
              <w:t>On-line practice activities</w:t>
            </w:r>
          </w:p>
          <w:p w:rsidR="004C4F1C" w:rsidRDefault="00EE0EE1" w:rsidP="004C4F1C">
            <w:pPr>
              <w:jc w:val="center"/>
            </w:pPr>
            <w:r>
              <w:t>T</w:t>
            </w:r>
            <w:r w:rsidR="004C4F1C">
              <w:t>ranslations</w:t>
            </w:r>
          </w:p>
          <w:p w:rsidR="00EE0EE1" w:rsidRDefault="00EE0EE1" w:rsidP="004C4F1C">
            <w:pPr>
              <w:jc w:val="center"/>
            </w:pPr>
            <w:r>
              <w:t>Name cars driven in France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CA0238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Written and oral assignments, vocabulary quiz, label parts of a car, identify street signs, lesson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C4F1C" w:rsidP="00A5565A">
            <w:pPr>
              <w:jc w:val="center"/>
            </w:pP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leçon</w:t>
            </w:r>
            <w:proofErr w:type="spellEnd"/>
            <w:r>
              <w:t xml:space="preserve"> de </w:t>
            </w:r>
            <w:proofErr w:type="spellStart"/>
            <w:r>
              <w:t>conduite</w:t>
            </w:r>
            <w:proofErr w:type="spellEnd"/>
          </w:p>
        </w:tc>
        <w:tc>
          <w:tcPr>
            <w:tcW w:w="1890" w:type="dxa"/>
            <w:vAlign w:val="center"/>
          </w:tcPr>
          <w:p w:rsidR="004C4F1C" w:rsidRDefault="004C4F1C" w:rsidP="004C4F1C">
            <w:pPr>
              <w:jc w:val="center"/>
            </w:pPr>
            <w:r>
              <w:t>12.1.1.S3.B</w:t>
            </w:r>
          </w:p>
          <w:p w:rsidR="004C4F1C" w:rsidRDefault="004C4F1C" w:rsidP="004C4F1C">
            <w:pPr>
              <w:jc w:val="center"/>
            </w:pPr>
            <w:r>
              <w:t>12.1.1.S3.D</w:t>
            </w:r>
          </w:p>
          <w:p w:rsidR="004C4F1C" w:rsidRDefault="004C4F1C" w:rsidP="004C4F1C">
            <w:pPr>
              <w:jc w:val="center"/>
            </w:pPr>
            <w:r>
              <w:t>12.1.S4.D</w:t>
            </w:r>
          </w:p>
          <w:p w:rsidR="004C4F1C" w:rsidRDefault="004C4F1C" w:rsidP="004C4F1C">
            <w:pPr>
              <w:jc w:val="center"/>
            </w:pPr>
            <w:r>
              <w:t>12.1.S4.B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EE0EE1" w:rsidP="004C4F1C">
            <w:pPr>
              <w:pStyle w:val="ListParagraph"/>
              <w:ind w:left="360"/>
            </w:pPr>
            <w:r>
              <w:t>Vocabulary for how to drive a car and what to do if you break down.</w:t>
            </w:r>
          </w:p>
        </w:tc>
        <w:tc>
          <w:tcPr>
            <w:tcW w:w="3420" w:type="dxa"/>
            <w:vAlign w:val="center"/>
          </w:tcPr>
          <w:p w:rsidR="0080537B" w:rsidRDefault="00EE0EE1" w:rsidP="00A5565A">
            <w:pPr>
              <w:jc w:val="center"/>
              <w:rPr>
                <w:szCs w:val="4"/>
              </w:rPr>
            </w:pPr>
            <w:r>
              <w:rPr>
                <w:szCs w:val="4"/>
              </w:rPr>
              <w:t xml:space="preserve">Learn about driving school in France    </w:t>
            </w:r>
          </w:p>
          <w:p w:rsidR="00EE0EE1" w:rsidRDefault="00EE0EE1" w:rsidP="00A5565A">
            <w:pPr>
              <w:jc w:val="center"/>
              <w:rPr>
                <w:szCs w:val="4"/>
              </w:rPr>
            </w:pPr>
            <w:r>
              <w:rPr>
                <w:szCs w:val="4"/>
              </w:rPr>
              <w:t>Learn about gas stations</w:t>
            </w:r>
          </w:p>
          <w:p w:rsidR="00EE0EE1" w:rsidRPr="002F1426" w:rsidRDefault="00EE0EE1" w:rsidP="00A5565A">
            <w:pPr>
              <w:jc w:val="center"/>
              <w:rPr>
                <w:b/>
              </w:rPr>
            </w:pPr>
            <w:r>
              <w:rPr>
                <w:szCs w:val="4"/>
              </w:rPr>
              <w:t>Look at street signs in France</w:t>
            </w:r>
          </w:p>
        </w:tc>
        <w:tc>
          <w:tcPr>
            <w:tcW w:w="2880" w:type="dxa"/>
            <w:vAlign w:val="center"/>
          </w:tcPr>
          <w:p w:rsidR="0080537B" w:rsidRPr="00DB305D" w:rsidRDefault="00EE0EE1" w:rsidP="00A5565A">
            <w:pPr>
              <w:spacing w:after="120"/>
              <w:jc w:val="center"/>
              <w:rPr>
                <w:sz w:val="18"/>
              </w:rPr>
            </w:pPr>
            <w:r>
              <w:t>Driving lesson, written and oral assignments, vocabulary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C4F1C" w:rsidP="00A5565A">
            <w:pPr>
              <w:jc w:val="center"/>
            </w:pPr>
            <w:proofErr w:type="spellStart"/>
            <w:r>
              <w:t>En</w:t>
            </w:r>
            <w:proofErr w:type="spellEnd"/>
            <w:r>
              <w:t xml:space="preserve"> + </w:t>
            </w:r>
            <w:proofErr w:type="spellStart"/>
            <w:r w:rsidR="00EE0EE1">
              <w:t>participe</w:t>
            </w:r>
            <w:proofErr w:type="spellEnd"/>
            <w:r>
              <w:t xml:space="preserve"> </w:t>
            </w:r>
            <w:proofErr w:type="spellStart"/>
            <w:r>
              <w:t>présent</w:t>
            </w:r>
            <w:proofErr w:type="spellEnd"/>
          </w:p>
        </w:tc>
        <w:tc>
          <w:tcPr>
            <w:tcW w:w="1890" w:type="dxa"/>
            <w:vAlign w:val="center"/>
          </w:tcPr>
          <w:p w:rsidR="004C4F1C" w:rsidRDefault="004C4F1C" w:rsidP="00A5565A">
            <w:pPr>
              <w:jc w:val="center"/>
            </w:pPr>
            <w:r>
              <w:t>12.1.1.S4.D</w:t>
            </w:r>
          </w:p>
          <w:p w:rsidR="0080537B" w:rsidRPr="00A73EB8" w:rsidRDefault="004C4F1C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Default="00EE0EE1" w:rsidP="004C4F1C">
            <w:pPr>
              <w:pStyle w:val="ListParagraph"/>
              <w:ind w:left="360"/>
            </w:pPr>
            <w:proofErr w:type="spellStart"/>
            <w:r>
              <w:t>En</w:t>
            </w:r>
            <w:proofErr w:type="spellEnd"/>
            <w:r>
              <w:t xml:space="preserve"> + </w:t>
            </w:r>
            <w:proofErr w:type="spellStart"/>
            <w:r>
              <w:t>participe</w:t>
            </w:r>
            <w:proofErr w:type="spellEnd"/>
            <w:r>
              <w:t xml:space="preserve"> </w:t>
            </w:r>
            <w:r>
              <w:t>present</w:t>
            </w:r>
          </w:p>
          <w:p w:rsidR="00EE0EE1" w:rsidRDefault="00EE0EE1" w:rsidP="004C4F1C">
            <w:pPr>
              <w:pStyle w:val="ListParagraph"/>
              <w:ind w:left="360"/>
              <w:rPr>
                <w:szCs w:val="4"/>
              </w:rPr>
            </w:pPr>
            <w:proofErr w:type="spellStart"/>
            <w:r>
              <w:rPr>
                <w:szCs w:val="4"/>
              </w:rPr>
              <w:t>pr</w:t>
            </w:r>
            <w:r>
              <w:rPr>
                <w:rFonts w:cstheme="minorHAnsi"/>
                <w:szCs w:val="4"/>
              </w:rPr>
              <w:t>é</w:t>
            </w:r>
            <w:r>
              <w:rPr>
                <w:szCs w:val="4"/>
              </w:rPr>
              <w:t>position</w:t>
            </w:r>
            <w:proofErr w:type="spellEnd"/>
            <w:r>
              <w:rPr>
                <w:szCs w:val="4"/>
              </w:rPr>
              <w:t xml:space="preserve"> + </w:t>
            </w:r>
            <w:r>
              <w:rPr>
                <w:szCs w:val="4"/>
              </w:rPr>
              <w:t>infinitive</w:t>
            </w:r>
          </w:p>
          <w:p w:rsidR="00EE0EE1" w:rsidRPr="00A73EB8" w:rsidRDefault="00EE0EE1" w:rsidP="004C4F1C">
            <w:pPr>
              <w:pStyle w:val="ListParagraph"/>
              <w:ind w:left="360"/>
            </w:pPr>
            <w:proofErr w:type="spellStart"/>
            <w:r>
              <w:rPr>
                <w:szCs w:val="4"/>
              </w:rPr>
              <w:t>adjectif</w:t>
            </w:r>
            <w:proofErr w:type="spellEnd"/>
            <w:r>
              <w:rPr>
                <w:szCs w:val="4"/>
              </w:rPr>
              <w:t xml:space="preserve"> </w:t>
            </w:r>
            <w:r>
              <w:rPr>
                <w:szCs w:val="4"/>
              </w:rPr>
              <w:t xml:space="preserve">+ de + </w:t>
            </w:r>
            <w:proofErr w:type="spellStart"/>
            <w:r>
              <w:rPr>
                <w:szCs w:val="4"/>
              </w:rPr>
              <w:t>infinitif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CA0238" w:rsidP="00A5565A">
            <w:pPr>
              <w:jc w:val="center"/>
            </w:pPr>
            <w:r>
              <w:t>Express an action that is happen “</w:t>
            </w:r>
            <w:proofErr w:type="spellStart"/>
            <w:r>
              <w:t>ing</w:t>
            </w:r>
            <w:proofErr w:type="spellEnd"/>
            <w:r>
              <w:t>” using the gerund</w:t>
            </w:r>
          </w:p>
          <w:p w:rsidR="00CA0238" w:rsidRPr="002F1426" w:rsidRDefault="00CA0238" w:rsidP="00A5565A">
            <w:pPr>
              <w:jc w:val="center"/>
              <w:rPr>
                <w:b/>
              </w:rPr>
            </w:pPr>
            <w:r>
              <w:t>Talk about doing something “while” doing something else</w:t>
            </w:r>
          </w:p>
        </w:tc>
        <w:tc>
          <w:tcPr>
            <w:tcW w:w="2880" w:type="dxa"/>
            <w:vAlign w:val="center"/>
          </w:tcPr>
          <w:p w:rsidR="0080537B" w:rsidRPr="00DB305D" w:rsidRDefault="00CA0238" w:rsidP="00A5565A">
            <w:pPr>
              <w:spacing w:after="120"/>
              <w:jc w:val="center"/>
              <w:rPr>
                <w:sz w:val="18"/>
              </w:rPr>
            </w:pPr>
            <w:r>
              <w:t>Present participle verb quiz, translations, computer games, translations, write a story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C4F1C" w:rsidP="00A5565A">
            <w:pPr>
              <w:jc w:val="center"/>
            </w:pPr>
            <w:r>
              <w:t xml:space="preserve">Le </w:t>
            </w:r>
            <w:proofErr w:type="spellStart"/>
            <w:r>
              <w:t>subjonctif</w:t>
            </w:r>
            <w:proofErr w:type="spellEnd"/>
            <w:r>
              <w:t xml:space="preserve">- </w:t>
            </w:r>
            <w:proofErr w:type="spellStart"/>
            <w:r>
              <w:t>régulière</w:t>
            </w:r>
            <w:proofErr w:type="spellEnd"/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4C4F1C" w:rsidRDefault="004C4F1C" w:rsidP="004C4F1C">
            <w:pPr>
              <w:jc w:val="center"/>
            </w:pPr>
            <w:r>
              <w:t>12.2.1.S4.C</w:t>
            </w:r>
          </w:p>
          <w:p w:rsidR="004C4F1C" w:rsidRDefault="004C4F1C" w:rsidP="004C4F1C">
            <w:pPr>
              <w:jc w:val="center"/>
            </w:pPr>
            <w:r>
              <w:t>12.2.1.S4.D</w:t>
            </w:r>
          </w:p>
          <w:p w:rsidR="002717B6" w:rsidRPr="00A73EB8" w:rsidRDefault="004C4F1C" w:rsidP="004C4F1C">
            <w:r>
              <w:t xml:space="preserve">      </w:t>
            </w: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Default="00EE0EE1" w:rsidP="004C4F1C">
            <w:pPr>
              <w:pStyle w:val="ListParagraph"/>
              <w:ind w:left="360"/>
            </w:pPr>
            <w:r>
              <w:t>Regular verbs in the present subjunctive</w:t>
            </w:r>
          </w:p>
          <w:p w:rsidR="00EE0EE1" w:rsidRPr="00A73EB8" w:rsidRDefault="00EE0EE1" w:rsidP="004C4F1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EE0EE1" w:rsidP="00A5565A">
            <w:pPr>
              <w:jc w:val="center"/>
            </w:pPr>
            <w:r>
              <w:t>Subjunctive expressions of wishes, preferences, and demands</w:t>
            </w:r>
          </w:p>
          <w:p w:rsidR="00EE0EE1" w:rsidRPr="002F1426" w:rsidRDefault="00EE0EE1" w:rsidP="00A5565A">
            <w:pPr>
              <w:jc w:val="center"/>
              <w:rPr>
                <w:b/>
              </w:rPr>
            </w:pPr>
            <w:r>
              <w:t>Subjunctive expressions of necessity or possibility</w:t>
            </w:r>
          </w:p>
        </w:tc>
        <w:tc>
          <w:tcPr>
            <w:tcW w:w="2880" w:type="dxa"/>
            <w:vAlign w:val="center"/>
          </w:tcPr>
          <w:p w:rsidR="002717B6" w:rsidRPr="00DB305D" w:rsidRDefault="00EE0EE1" w:rsidP="00A5565A">
            <w:pPr>
              <w:spacing w:after="120"/>
              <w:jc w:val="center"/>
              <w:rPr>
                <w:sz w:val="18"/>
              </w:rPr>
            </w:pPr>
            <w:r>
              <w:t>Written and oral assignments</w:t>
            </w:r>
            <w:r w:rsidR="00CA0238">
              <w:t>. Listening activities, verb quiz, lesson exam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C4F1C" w:rsidP="00A5565A">
            <w:pPr>
              <w:jc w:val="center"/>
            </w:pPr>
            <w:r>
              <w:t xml:space="preserve">Le </w:t>
            </w:r>
            <w:proofErr w:type="spellStart"/>
            <w:r>
              <w:t>subjonctif</w:t>
            </w:r>
            <w:proofErr w:type="spellEnd"/>
            <w:r>
              <w:t xml:space="preserve">- </w:t>
            </w:r>
            <w:proofErr w:type="spellStart"/>
            <w:r>
              <w:t>irrégulière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4C4F1C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Default="00EE0EE1" w:rsidP="004C4F1C">
            <w:pPr>
              <w:pStyle w:val="ListParagraph"/>
              <w:ind w:left="360"/>
            </w:pPr>
            <w:r>
              <w:t xml:space="preserve">Irregular verbs in the </w:t>
            </w:r>
            <w:proofErr w:type="spellStart"/>
            <w:r>
              <w:t>subjunctive:</w:t>
            </w:r>
            <w:r>
              <w:t>avoir</w:t>
            </w:r>
            <w:proofErr w:type="spellEnd"/>
            <w:r>
              <w:t xml:space="preserve">, </w:t>
            </w:r>
            <w:proofErr w:type="spellStart"/>
            <w:r>
              <w:t>être</w:t>
            </w:r>
            <w:proofErr w:type="spellEnd"/>
            <w:r>
              <w:t xml:space="preserve">, faire, </w:t>
            </w:r>
            <w:proofErr w:type="spellStart"/>
            <w:r>
              <w:t>aller</w:t>
            </w:r>
            <w:proofErr w:type="spellEnd"/>
            <w:r>
              <w:t xml:space="preserve"> savoir,</w:t>
            </w:r>
            <w:r>
              <w:t xml:space="preserve"> </w:t>
            </w:r>
            <w:proofErr w:type="spellStart"/>
            <w:r>
              <w:t>venir</w:t>
            </w:r>
            <w:proofErr w:type="spellEnd"/>
            <w:r>
              <w:t xml:space="preserve">, </w:t>
            </w:r>
            <w:proofErr w:type="spellStart"/>
            <w:r>
              <w:t>pouvoir</w:t>
            </w:r>
            <w:proofErr w:type="spellEnd"/>
            <w:r>
              <w:t xml:space="preserve">, </w:t>
            </w:r>
            <w:proofErr w:type="spellStart"/>
            <w:r>
              <w:t>vouloir</w:t>
            </w:r>
            <w:proofErr w:type="spellEnd"/>
          </w:p>
          <w:p w:rsidR="00EE0EE1" w:rsidRPr="00A73EB8" w:rsidRDefault="00EE0EE1" w:rsidP="004C4F1C">
            <w:pPr>
              <w:pStyle w:val="ListParagraph"/>
              <w:ind w:left="360"/>
            </w:pPr>
            <w:r w:rsidRPr="000F0EE3">
              <w:rPr>
                <w:lang w:val="fr-FR"/>
              </w:rPr>
              <w:lastRenderedPageBreak/>
              <w:t>Vouloir que, souhaiter que, aimer mieux que, exiger que, insister que,</w:t>
            </w:r>
            <w:r>
              <w:rPr>
                <w:lang w:val="fr-FR"/>
              </w:rPr>
              <w:t xml:space="preserve"> and </w:t>
            </w:r>
            <w:proofErr w:type="spellStart"/>
            <w:r>
              <w:rPr>
                <w:lang w:val="fr-FR"/>
              </w:rPr>
              <w:t>other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EE0EE1" w:rsidP="00A5565A">
            <w:pPr>
              <w:jc w:val="center"/>
              <w:rPr>
                <w:b/>
              </w:rPr>
            </w:pPr>
            <w:r>
              <w:lastRenderedPageBreak/>
              <w:t>Subjunctive expressions of wishes, preferences, and demands</w:t>
            </w:r>
          </w:p>
        </w:tc>
        <w:tc>
          <w:tcPr>
            <w:tcW w:w="2880" w:type="dxa"/>
            <w:vAlign w:val="center"/>
          </w:tcPr>
          <w:p w:rsidR="002717B6" w:rsidRPr="00DB305D" w:rsidRDefault="00EE0EE1" w:rsidP="00A5565A">
            <w:pPr>
              <w:spacing w:after="120"/>
              <w:jc w:val="center"/>
              <w:rPr>
                <w:sz w:val="18"/>
              </w:rPr>
            </w:pPr>
            <w:r>
              <w:t xml:space="preserve">Subjunctive exam, writing and listening activities, </w:t>
            </w:r>
            <w:r>
              <w:lastRenderedPageBreak/>
              <w:t>Decide indicative or subjunctive, unit exam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0CE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C4F1C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A0238"/>
    <w:rsid w:val="00CB2587"/>
    <w:rsid w:val="00D97955"/>
    <w:rsid w:val="00DB305D"/>
    <w:rsid w:val="00DE5063"/>
    <w:rsid w:val="00EE0EE1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E45F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3B846-327D-4540-9157-B70E5E1F0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43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5</cp:revision>
  <dcterms:created xsi:type="dcterms:W3CDTF">2019-07-24T18:57:00Z</dcterms:created>
  <dcterms:modified xsi:type="dcterms:W3CDTF">2019-08-08T00:21:00Z</dcterms:modified>
</cp:coreProperties>
</file>