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BD0F9B" w:rsidRDefault="009A0FC1" w:rsidP="009A0FC1">
      <w:r w:rsidRPr="002F1426">
        <w:rPr>
          <w:b/>
        </w:rPr>
        <w:t>Course Title:</w:t>
      </w:r>
      <w:r w:rsidR="00BD0F9B">
        <w:t xml:space="preserve"> French III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BD0F9B">
        <w:t>10-12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BD0F9B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BD0F9B">
              <w:t>les loisirs et les spectacles- unite 4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BD0F9B">
              <w:t>6 weeks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</w:p>
          <w:p w:rsidR="00BD0F9B" w:rsidRDefault="00BD0F9B" w:rsidP="00BD0F9B">
            <w:r>
              <w:t>Où vas-tu ?</w:t>
            </w:r>
          </w:p>
          <w:p w:rsidR="00BD0F9B" w:rsidRDefault="00BD0F9B" w:rsidP="00BD0F9B">
            <w:r>
              <w:t>Qu’est-ce que tu écoutes au concert ?</w:t>
            </w:r>
          </w:p>
          <w:p w:rsidR="00BD0F9B" w:rsidRDefault="00BD0F9B" w:rsidP="00BD0F9B">
            <w:r>
              <w:t>Qu’est-ce que tu aimes voir au cinéma ?</w:t>
            </w:r>
          </w:p>
          <w:p w:rsidR="00BD0F9B" w:rsidRDefault="00BD0F9B" w:rsidP="00BD0F9B">
            <w:r>
              <w:t>Qu’est-ce qui se passe au théâtre ?</w:t>
            </w:r>
          </w:p>
          <w:p w:rsidR="00BD0F9B" w:rsidRDefault="00BD0F9B" w:rsidP="00BD0F9B">
            <w:r>
              <w:t>Comment est-ce qu’on peut accepter une invitation ?</w:t>
            </w:r>
          </w:p>
          <w:p w:rsidR="00BD0F9B" w:rsidRDefault="00BD0F9B" w:rsidP="00BD0F9B">
            <w:r>
              <w:t>Qu’est-ce que tu dis, lis et écris 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BD0F9B" w:rsidP="00A5565A">
            <w:pPr>
              <w:jc w:val="center"/>
            </w:pPr>
            <w:r>
              <w:t>Les spectacles</w:t>
            </w:r>
          </w:p>
        </w:tc>
        <w:tc>
          <w:tcPr>
            <w:tcW w:w="1890" w:type="dxa"/>
            <w:vAlign w:val="center"/>
          </w:tcPr>
          <w:p w:rsidR="00A73EB8" w:rsidRPr="00A73EB8" w:rsidRDefault="00675A76" w:rsidP="00A5565A">
            <w:pPr>
              <w:jc w:val="center"/>
            </w:pPr>
            <w:r>
              <w:t>12.3.1.S3.B</w:t>
            </w:r>
          </w:p>
        </w:tc>
        <w:tc>
          <w:tcPr>
            <w:tcW w:w="3420" w:type="dxa"/>
            <w:vAlign w:val="center"/>
          </w:tcPr>
          <w:p w:rsidR="00BD0F9B" w:rsidRDefault="00BD0F9B" w:rsidP="00BD0F9B">
            <w:pPr>
              <w:pStyle w:val="ListParagraph"/>
              <w:ind w:left="360"/>
            </w:pPr>
            <w:r>
              <w:t>Places to go and things to do (movie theatres, theatres, concerts; museums;</w:t>
            </w:r>
            <w:r>
              <w:t xml:space="preserve"> </w:t>
            </w:r>
            <w:r>
              <w:t xml:space="preserve">stadiums and invitations; reading and writing)                  </w:t>
            </w:r>
          </w:p>
          <w:p w:rsidR="00430277" w:rsidRPr="00A73EB8" w:rsidRDefault="00BD0F9B" w:rsidP="00BD0F9B">
            <w:pPr>
              <w:pStyle w:val="ListParagraph"/>
              <w:ind w:left="360"/>
            </w:pPr>
            <w:r>
              <w:t xml:space="preserve"> Types of movies     </w:t>
            </w:r>
          </w:p>
        </w:tc>
        <w:tc>
          <w:tcPr>
            <w:tcW w:w="3420" w:type="dxa"/>
            <w:vAlign w:val="center"/>
          </w:tcPr>
          <w:p w:rsidR="00BD0F9B" w:rsidRDefault="00BD0F9B" w:rsidP="00A5565A">
            <w:pPr>
              <w:jc w:val="center"/>
              <w:rPr>
                <w:b/>
              </w:rPr>
            </w:pPr>
            <w:r w:rsidRPr="009B4AA5">
              <w:rPr>
                <w:b/>
              </w:rPr>
              <w:t>describe and discuss</w:t>
            </w:r>
            <w:r>
              <w:rPr>
                <w:b/>
              </w:rPr>
              <w:t xml:space="preserve"> various forms of entertainment      </w:t>
            </w:r>
          </w:p>
          <w:p w:rsidR="00A73EB8" w:rsidRPr="002F1426" w:rsidRDefault="00BD0F9B" w:rsidP="00A5565A">
            <w:pPr>
              <w:jc w:val="center"/>
              <w:rPr>
                <w:b/>
              </w:rPr>
            </w:pPr>
            <w:r>
              <w:rPr>
                <w:b/>
              </w:rPr>
              <w:t xml:space="preserve">  </w:t>
            </w:r>
            <w:r w:rsidRPr="009B4AA5">
              <w:rPr>
                <w:b/>
              </w:rPr>
              <w:t>discus</w:t>
            </w:r>
            <w:r>
              <w:rPr>
                <w:b/>
              </w:rPr>
              <w:t xml:space="preserve">s the </w:t>
            </w:r>
            <w:r>
              <w:rPr>
                <w:b/>
              </w:rPr>
              <w:t>types of movies you like</w:t>
            </w:r>
            <w:r>
              <w:rPr>
                <w:b/>
              </w:rPr>
              <w:t xml:space="preserve"> talk about your favorite stars                      </w:t>
            </w:r>
          </w:p>
        </w:tc>
        <w:tc>
          <w:tcPr>
            <w:tcW w:w="2880" w:type="dxa"/>
            <w:vAlign w:val="center"/>
          </w:tcPr>
          <w:p w:rsidR="00A73EB8" w:rsidRPr="00DB305D" w:rsidRDefault="00BD0F9B" w:rsidP="00A5565A">
            <w:pPr>
              <w:spacing w:after="120"/>
              <w:jc w:val="center"/>
              <w:rPr>
                <w:sz w:val="18"/>
              </w:rPr>
            </w:pPr>
            <w:r>
              <w:t xml:space="preserve">Written and oral assignments, games, </w:t>
            </w:r>
            <w:r w:rsidR="00F21021">
              <w:t xml:space="preserve">movie review, </w:t>
            </w:r>
            <w:r>
              <w:t>question and answer</w:t>
            </w:r>
            <w:r>
              <w:t>, dialogues, songs,</w:t>
            </w:r>
            <w:r>
              <w:t xml:space="preserve"> </w:t>
            </w:r>
            <w:r>
              <w:t xml:space="preserve">quizzes, </w:t>
            </w:r>
            <w:r>
              <w:t>exam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BD0F9B" w:rsidP="00A5565A">
            <w:pPr>
              <w:jc w:val="center"/>
            </w:pPr>
            <w:r>
              <w:t>Les pronoms compléments</w:t>
            </w:r>
          </w:p>
        </w:tc>
        <w:tc>
          <w:tcPr>
            <w:tcW w:w="1890" w:type="dxa"/>
            <w:vAlign w:val="center"/>
          </w:tcPr>
          <w:p w:rsidR="00675A76" w:rsidRDefault="00675A76" w:rsidP="00675A76">
            <w:pPr>
              <w:jc w:val="center"/>
            </w:pPr>
            <w:r>
              <w:t>12.3.1.S2.B</w:t>
            </w:r>
          </w:p>
          <w:p w:rsidR="00675A76" w:rsidRDefault="00675A76" w:rsidP="00675A76">
            <w:pPr>
              <w:jc w:val="center"/>
            </w:pPr>
            <w:r>
              <w:t>12.3.1.S1.B</w:t>
            </w:r>
          </w:p>
          <w:p w:rsidR="0080537B" w:rsidRPr="00A73EB8" w:rsidRDefault="00675A76" w:rsidP="00675A76">
            <w:pPr>
              <w:jc w:val="center"/>
            </w:pPr>
            <w:r>
              <w:t>12.5.1.S1.D</w:t>
            </w:r>
          </w:p>
        </w:tc>
        <w:tc>
          <w:tcPr>
            <w:tcW w:w="3420" w:type="dxa"/>
            <w:vAlign w:val="center"/>
          </w:tcPr>
          <w:p w:rsidR="00430277" w:rsidRDefault="00BD0F9B" w:rsidP="00BD0F9B">
            <w:pPr>
              <w:pStyle w:val="ListParagraph"/>
              <w:ind w:left="360"/>
            </w:pPr>
            <w:r>
              <w:t>Me,te, vous, vous, le, la les, lui, leur</w:t>
            </w:r>
          </w:p>
          <w:p w:rsidR="002A593B" w:rsidRDefault="002A593B" w:rsidP="00BD0F9B">
            <w:pPr>
              <w:pStyle w:val="ListParagraph"/>
              <w:ind w:left="360"/>
            </w:pPr>
            <w:r>
              <w:t>Les pronoms complements à l’infinitif</w:t>
            </w:r>
          </w:p>
          <w:p w:rsidR="002A593B" w:rsidRPr="00A73EB8" w:rsidRDefault="002A593B" w:rsidP="00BD0F9B">
            <w:pPr>
              <w:pStyle w:val="ListParagraph"/>
              <w:ind w:left="360"/>
            </w:pPr>
            <w:r>
              <w:t>Les pronoms à l’impératif</w:t>
            </w:r>
          </w:p>
        </w:tc>
        <w:tc>
          <w:tcPr>
            <w:tcW w:w="3420" w:type="dxa"/>
            <w:vAlign w:val="center"/>
          </w:tcPr>
          <w:p w:rsidR="0080537B" w:rsidRDefault="00BD0F9B" w:rsidP="00A5565A">
            <w:pPr>
              <w:jc w:val="center"/>
              <w:rPr>
                <w:b/>
              </w:rPr>
            </w:pPr>
            <w:r w:rsidRPr="009B4AA5">
              <w:rPr>
                <w:b/>
              </w:rPr>
              <w:t>extend ,</w:t>
            </w:r>
            <w:r>
              <w:rPr>
                <w:b/>
              </w:rPr>
              <w:t xml:space="preserve"> accept and decline invitations    </w:t>
            </w:r>
          </w:p>
          <w:p w:rsidR="00F21021" w:rsidRPr="002F1426" w:rsidRDefault="00F21021" w:rsidP="00A5565A">
            <w:pPr>
              <w:jc w:val="center"/>
              <w:rPr>
                <w:b/>
              </w:rPr>
            </w:pPr>
            <w:r>
              <w:rPr>
                <w:b/>
              </w:rPr>
              <w:t>rewrite sentences using the correct object pronoun</w:t>
            </w:r>
          </w:p>
        </w:tc>
        <w:tc>
          <w:tcPr>
            <w:tcW w:w="2880" w:type="dxa"/>
            <w:vAlign w:val="center"/>
          </w:tcPr>
          <w:p w:rsidR="0080537B" w:rsidRPr="00DB305D" w:rsidRDefault="00BD0F9B" w:rsidP="00A5565A">
            <w:pPr>
              <w:spacing w:after="120"/>
              <w:jc w:val="center"/>
              <w:rPr>
                <w:sz w:val="18"/>
              </w:rPr>
            </w:pPr>
            <w:r>
              <w:rPr>
                <w:sz w:val="18"/>
              </w:rPr>
              <w:t>Object pronoun quiz and test, replace using the correct DOP or IOP and in the correct tense, dialogue, computer games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BD0F9B" w:rsidP="00A5565A">
            <w:pPr>
              <w:jc w:val="center"/>
            </w:pPr>
            <w:r>
              <w:t>Savoir ou connaître</w:t>
            </w:r>
          </w:p>
        </w:tc>
        <w:tc>
          <w:tcPr>
            <w:tcW w:w="1890" w:type="dxa"/>
            <w:vAlign w:val="center"/>
          </w:tcPr>
          <w:p w:rsidR="00675A76" w:rsidRDefault="00675A76" w:rsidP="00675A76">
            <w:pPr>
              <w:jc w:val="center"/>
            </w:pPr>
            <w:r>
              <w:t>12.3.1.S2.B</w:t>
            </w:r>
          </w:p>
          <w:p w:rsidR="00675A76" w:rsidRDefault="00675A76" w:rsidP="00675A76">
            <w:pPr>
              <w:jc w:val="center"/>
            </w:pPr>
            <w:r>
              <w:t>12.3.1.S1.B</w:t>
            </w:r>
          </w:p>
          <w:p w:rsidR="0080537B" w:rsidRPr="00A73EB8" w:rsidRDefault="00675A76" w:rsidP="00675A76">
            <w:pPr>
              <w:jc w:val="center"/>
            </w:pPr>
            <w:r>
              <w:t>12.5.1.S1.D</w:t>
            </w:r>
          </w:p>
        </w:tc>
        <w:tc>
          <w:tcPr>
            <w:tcW w:w="3420" w:type="dxa"/>
            <w:vAlign w:val="center"/>
          </w:tcPr>
          <w:p w:rsidR="00430277" w:rsidRDefault="00BD0F9B" w:rsidP="00BD0F9B">
            <w:pPr>
              <w:pStyle w:val="ListParagraph"/>
              <w:ind w:left="360"/>
            </w:pPr>
            <w:r>
              <w:t>connaître / savoir</w:t>
            </w:r>
          </w:p>
          <w:p w:rsidR="002A593B" w:rsidRDefault="002A593B" w:rsidP="00BD0F9B">
            <w:pPr>
              <w:pStyle w:val="ListParagraph"/>
              <w:ind w:left="360"/>
            </w:pPr>
            <w:r>
              <w:t>when do you use connaître</w:t>
            </w:r>
          </w:p>
          <w:p w:rsidR="002A593B" w:rsidRPr="00A73EB8" w:rsidRDefault="002A593B" w:rsidP="00BD0F9B">
            <w:pPr>
              <w:pStyle w:val="ListParagraph"/>
              <w:ind w:left="360"/>
            </w:pPr>
            <w:r>
              <w:t>when do you use savoir</w:t>
            </w:r>
          </w:p>
        </w:tc>
        <w:tc>
          <w:tcPr>
            <w:tcW w:w="3420" w:type="dxa"/>
            <w:vAlign w:val="center"/>
          </w:tcPr>
          <w:p w:rsidR="0080537B" w:rsidRDefault="00BD0F9B" w:rsidP="00A5565A">
            <w:pPr>
              <w:jc w:val="center"/>
              <w:rPr>
                <w:b/>
              </w:rPr>
            </w:pPr>
            <w:r w:rsidRPr="009B4AA5">
              <w:rPr>
                <w:b/>
              </w:rPr>
              <w:t>describe relationships with other people</w:t>
            </w:r>
          </w:p>
          <w:p w:rsidR="00BD0F9B" w:rsidRPr="002F1426" w:rsidRDefault="00F21021" w:rsidP="00A5565A">
            <w:pPr>
              <w:jc w:val="center"/>
              <w:rPr>
                <w:b/>
              </w:rPr>
            </w:pPr>
            <w:r>
              <w:rPr>
                <w:b/>
              </w:rPr>
              <w:t>verb games</w:t>
            </w:r>
          </w:p>
        </w:tc>
        <w:tc>
          <w:tcPr>
            <w:tcW w:w="2880" w:type="dxa"/>
            <w:vAlign w:val="center"/>
          </w:tcPr>
          <w:p w:rsidR="0080537B" w:rsidRPr="00DB305D" w:rsidRDefault="00BD0F9B" w:rsidP="00A5565A">
            <w:pPr>
              <w:spacing w:after="120"/>
              <w:jc w:val="center"/>
              <w:rPr>
                <w:sz w:val="18"/>
              </w:rPr>
            </w:pPr>
            <w:r>
              <w:rPr>
                <w:sz w:val="18"/>
              </w:rPr>
              <w:t>Verb quiz, dialogue, written activities, question and answer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BD0F9B" w:rsidP="00A5565A">
            <w:pPr>
              <w:jc w:val="center"/>
            </w:pPr>
            <w:r>
              <w:t>Dire, lire et écrire</w:t>
            </w:r>
          </w:p>
        </w:tc>
        <w:tc>
          <w:tcPr>
            <w:tcW w:w="1890" w:type="dxa"/>
            <w:vAlign w:val="center"/>
          </w:tcPr>
          <w:p w:rsidR="00675A76" w:rsidRDefault="00675A76" w:rsidP="00675A76">
            <w:pPr>
              <w:jc w:val="center"/>
            </w:pPr>
            <w:r>
              <w:t>12.3.1.S2.B</w:t>
            </w:r>
          </w:p>
          <w:p w:rsidR="00675A76" w:rsidRDefault="00675A76" w:rsidP="00675A76">
            <w:pPr>
              <w:jc w:val="center"/>
            </w:pPr>
            <w:r>
              <w:t>12.3.1.S1.B</w:t>
            </w:r>
          </w:p>
          <w:p w:rsidR="002717B6" w:rsidRPr="00A73EB8" w:rsidRDefault="00675A76" w:rsidP="00675A76">
            <w:pPr>
              <w:jc w:val="center"/>
            </w:pPr>
            <w:r>
              <w:t>12.5.1.S1.D</w:t>
            </w:r>
          </w:p>
        </w:tc>
        <w:tc>
          <w:tcPr>
            <w:tcW w:w="3420" w:type="dxa"/>
            <w:vAlign w:val="center"/>
          </w:tcPr>
          <w:p w:rsidR="00990086" w:rsidRDefault="00BD0F9B" w:rsidP="00BD0F9B">
            <w:pPr>
              <w:pStyle w:val="ListParagraph"/>
              <w:ind w:left="360"/>
            </w:pPr>
            <w:r>
              <w:t>écrire/lire/dire</w:t>
            </w:r>
          </w:p>
          <w:p w:rsidR="002A593B" w:rsidRDefault="002A593B" w:rsidP="00BD0F9B">
            <w:pPr>
              <w:pStyle w:val="ListParagraph"/>
              <w:ind w:left="360"/>
            </w:pPr>
            <w:r>
              <w:t>what do you write</w:t>
            </w:r>
          </w:p>
          <w:p w:rsidR="002A593B" w:rsidRDefault="002A593B" w:rsidP="00BD0F9B">
            <w:pPr>
              <w:pStyle w:val="ListParagraph"/>
              <w:ind w:left="360"/>
            </w:pPr>
            <w:r>
              <w:t>what do you read</w:t>
            </w:r>
          </w:p>
          <w:p w:rsidR="002A593B" w:rsidRPr="00A73EB8" w:rsidRDefault="002A593B" w:rsidP="00BD0F9B">
            <w:pPr>
              <w:pStyle w:val="ListParagraph"/>
              <w:ind w:left="360"/>
            </w:pPr>
            <w:r>
              <w:t>what do you say</w:t>
            </w:r>
            <w:bookmarkStart w:id="0" w:name="_GoBack"/>
            <w:bookmarkEnd w:id="0"/>
          </w:p>
        </w:tc>
        <w:tc>
          <w:tcPr>
            <w:tcW w:w="3420" w:type="dxa"/>
            <w:vAlign w:val="center"/>
          </w:tcPr>
          <w:p w:rsidR="002717B6" w:rsidRPr="002F1426" w:rsidRDefault="00BD0F9B" w:rsidP="00A5565A">
            <w:pPr>
              <w:jc w:val="center"/>
              <w:rPr>
                <w:b/>
              </w:rPr>
            </w:pPr>
            <w:r>
              <w:rPr>
                <w:b/>
              </w:rPr>
              <w:t>Verb games, decide which verb you need based upon the vocabulary item</w:t>
            </w:r>
          </w:p>
        </w:tc>
        <w:tc>
          <w:tcPr>
            <w:tcW w:w="2880" w:type="dxa"/>
            <w:vAlign w:val="center"/>
          </w:tcPr>
          <w:p w:rsidR="002717B6" w:rsidRPr="00DB305D" w:rsidRDefault="00BD0F9B" w:rsidP="00A5565A">
            <w:pPr>
              <w:spacing w:after="120"/>
              <w:jc w:val="center"/>
              <w:rPr>
                <w:sz w:val="18"/>
              </w:rPr>
            </w:pPr>
            <w:r>
              <w:rPr>
                <w:sz w:val="18"/>
              </w:rPr>
              <w:t>Reading comprehension, vocabulary quizzes, verb quizzes, translations, unit exam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2717B6" w:rsidP="00A5565A">
            <w:pPr>
              <w:jc w:val="center"/>
            </w:pP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990086" w:rsidRPr="00A73EB8" w:rsidRDefault="00990086" w:rsidP="00675A76">
            <w:pPr>
              <w:pStyle w:val="ListParagraph"/>
              <w:ind w:left="360"/>
            </w:pPr>
          </w:p>
        </w:tc>
        <w:tc>
          <w:tcPr>
            <w:tcW w:w="3420" w:type="dxa"/>
            <w:vAlign w:val="center"/>
          </w:tcPr>
          <w:p w:rsidR="002717B6" w:rsidRPr="002F1426" w:rsidRDefault="002717B6" w:rsidP="00A5565A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20692"/>
    <w:rsid w:val="001951E8"/>
    <w:rsid w:val="001E06E5"/>
    <w:rsid w:val="001E1FF2"/>
    <w:rsid w:val="00243906"/>
    <w:rsid w:val="002717B6"/>
    <w:rsid w:val="002A593B"/>
    <w:rsid w:val="002F1426"/>
    <w:rsid w:val="002F1966"/>
    <w:rsid w:val="003154BD"/>
    <w:rsid w:val="003A1F67"/>
    <w:rsid w:val="00430277"/>
    <w:rsid w:val="004D4FCE"/>
    <w:rsid w:val="005E38FC"/>
    <w:rsid w:val="00611B54"/>
    <w:rsid w:val="00675A76"/>
    <w:rsid w:val="00705398"/>
    <w:rsid w:val="007A147C"/>
    <w:rsid w:val="007F0C34"/>
    <w:rsid w:val="0080537B"/>
    <w:rsid w:val="008668B6"/>
    <w:rsid w:val="008902B0"/>
    <w:rsid w:val="00924C29"/>
    <w:rsid w:val="0095438A"/>
    <w:rsid w:val="00990086"/>
    <w:rsid w:val="009A0FC1"/>
    <w:rsid w:val="00A73EB8"/>
    <w:rsid w:val="00AC2828"/>
    <w:rsid w:val="00B149C5"/>
    <w:rsid w:val="00B477DC"/>
    <w:rsid w:val="00B963EA"/>
    <w:rsid w:val="00BD0F9B"/>
    <w:rsid w:val="00BE53BF"/>
    <w:rsid w:val="00C94F98"/>
    <w:rsid w:val="00CB2587"/>
    <w:rsid w:val="00D97955"/>
    <w:rsid w:val="00DB305D"/>
    <w:rsid w:val="00DE5063"/>
    <w:rsid w:val="00EF1B39"/>
    <w:rsid w:val="00F21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C89A72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63C0AC-5DA6-4ECA-9B01-C2429AC1C4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15</TotalTime>
  <Pages>1</Pages>
  <Words>280</Words>
  <Characters>1600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Klein, Alyssa R.</cp:lastModifiedBy>
  <cp:revision>5</cp:revision>
  <dcterms:created xsi:type="dcterms:W3CDTF">2019-07-24T18:57:00Z</dcterms:created>
  <dcterms:modified xsi:type="dcterms:W3CDTF">2019-08-07T21:06:00Z</dcterms:modified>
</cp:coreProperties>
</file>