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964DB1" w:rsidRDefault="009A0FC1" w:rsidP="009A0FC1">
      <w:r w:rsidRPr="002F1426">
        <w:rPr>
          <w:b/>
        </w:rPr>
        <w:t>Course Title:</w:t>
      </w:r>
      <w:r w:rsidR="00964DB1">
        <w:t>French II</w:t>
      </w:r>
      <w:r w:rsidR="00964DB1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64DB1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6B46F4" w:rsidRDefault="002F1426" w:rsidP="00964DB1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B46F4">
              <w:t>les repas- unite 8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B46F4">
              <w:t>7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6B46F4">
        <w:trPr>
          <w:trHeight w:val="530"/>
        </w:trPr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6B46F4" w:rsidRDefault="006B46F4" w:rsidP="006B46F4">
            <w:r>
              <w:t>Quels sont les repas?</w:t>
            </w:r>
          </w:p>
          <w:p w:rsidR="006B46F4" w:rsidRDefault="006B46F4" w:rsidP="006B46F4">
            <w:r>
              <w:rPr>
                <w:rFonts w:cstheme="minorHAnsi"/>
              </w:rPr>
              <w:t>À</w:t>
            </w:r>
            <w:r>
              <w:t xml:space="preserve"> quelle heure est-ce que tu prends le ….?</w:t>
            </w:r>
          </w:p>
          <w:p w:rsidR="006B46F4" w:rsidRDefault="006B46F4" w:rsidP="006B46F4">
            <w:r>
              <w:t>Est-ce que tu aimes ..?</w:t>
            </w:r>
          </w:p>
          <w:p w:rsidR="006B46F4" w:rsidRDefault="006B46F4" w:rsidP="006B46F4">
            <w:r>
              <w:t>Est-ce que tu manges …?</w:t>
            </w:r>
          </w:p>
          <w:p w:rsidR="006B46F4" w:rsidRDefault="006B46F4" w:rsidP="006B46F4">
            <w:r>
              <w:t>Comment c</w:t>
            </w:r>
            <w:r>
              <w:t>onjuger les verbes vouloir, prendre, boire, pouvoir, devoir, conna</w:t>
            </w:r>
            <w:r>
              <w:rPr>
                <w:rFonts w:cstheme="minorHAnsi"/>
              </w:rPr>
              <w:t>î</w:t>
            </w:r>
            <w:r>
              <w:t xml:space="preserve">tre, dire, </w:t>
            </w:r>
            <w:r>
              <w:rPr>
                <w:rFonts w:cstheme="minorHAnsi"/>
              </w:rPr>
              <w:t>é</w:t>
            </w:r>
            <w:r>
              <w:t>crire</w:t>
            </w:r>
            <w:r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B46F4" w:rsidP="00A5565A">
            <w:pPr>
              <w:jc w:val="center"/>
            </w:pPr>
            <w:r>
              <w:t>Les repas et la nourriture</w:t>
            </w:r>
          </w:p>
        </w:tc>
        <w:tc>
          <w:tcPr>
            <w:tcW w:w="1890" w:type="dxa"/>
            <w:vAlign w:val="center"/>
          </w:tcPr>
          <w:p w:rsidR="00212FAF" w:rsidRDefault="00212FAF" w:rsidP="00212FAF">
            <w:pPr>
              <w:jc w:val="center"/>
            </w:pPr>
            <w:r>
              <w:t>12.1.S2.B</w:t>
            </w:r>
          </w:p>
          <w:p w:rsidR="00212FAF" w:rsidRDefault="00212FAF" w:rsidP="00212FAF">
            <w:pPr>
              <w:jc w:val="center"/>
            </w:pPr>
            <w:r>
              <w:t>12.1.S2.C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12FAF" w:rsidRDefault="00212FAF" w:rsidP="00212FAF">
            <w:pPr>
              <w:pStyle w:val="ListParagraph"/>
              <w:ind w:left="360"/>
            </w:pPr>
            <w:r>
              <w:t>Talk about your favorite foods.</w:t>
            </w:r>
          </w:p>
          <w:p w:rsidR="00212FAF" w:rsidRDefault="00212FAF" w:rsidP="00212FAF">
            <w:pPr>
              <w:pStyle w:val="ListParagraph"/>
              <w:ind w:left="360"/>
            </w:pPr>
            <w:r>
              <w:t>Describe the different meals of the day.</w:t>
            </w:r>
          </w:p>
          <w:p w:rsidR="00212FAF" w:rsidRDefault="00212FAF" w:rsidP="00212FAF">
            <w:pPr>
              <w:pStyle w:val="ListParagraph"/>
              <w:ind w:left="360"/>
            </w:pPr>
            <w:r>
              <w:t>Prepare a shopping list.</w:t>
            </w:r>
          </w:p>
          <w:p w:rsidR="00212FAF" w:rsidRDefault="00212FAF" w:rsidP="00212FAF">
            <w:pPr>
              <w:pStyle w:val="ListParagraph"/>
              <w:ind w:left="360"/>
            </w:pPr>
            <w:r>
              <w:t>Order a meal in a restaurant.</w:t>
            </w:r>
          </w:p>
          <w:p w:rsidR="00212FAF" w:rsidRDefault="00212FAF" w:rsidP="00212FAF">
            <w:pPr>
              <w:pStyle w:val="ListParagraph"/>
              <w:ind w:left="360"/>
            </w:pPr>
            <w:r>
              <w:t>Set the table.</w:t>
            </w:r>
          </w:p>
          <w:p w:rsidR="00430277" w:rsidRPr="00A73EB8" w:rsidRDefault="00430277" w:rsidP="00212FA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12FAF" w:rsidRDefault="00212FAF" w:rsidP="00212FAF">
            <w:pPr>
              <w:jc w:val="center"/>
            </w:pPr>
            <w:r>
              <w:t>Compare and contrasts the times that Americans and French eat meals and what they eat at the meals.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212FAF" w:rsidP="00212FAF">
            <w:pPr>
              <w:spacing w:after="120"/>
              <w:jc w:val="center"/>
              <w:rPr>
                <w:sz w:val="18"/>
              </w:rPr>
            </w:pPr>
            <w:r>
              <w:t xml:space="preserve">Dialogues, writing activities,  quizzes, </w:t>
            </w:r>
            <w:r>
              <w:t xml:space="preserve"> exam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B46F4" w:rsidP="00A5565A">
            <w:pPr>
              <w:jc w:val="center"/>
            </w:pPr>
            <w:r>
              <w:rPr>
                <w:rFonts w:cstheme="minorHAnsi"/>
              </w:rPr>
              <w:t>À</w:t>
            </w:r>
            <w:r>
              <w:t xml:space="preserve"> la cantine</w:t>
            </w:r>
          </w:p>
        </w:tc>
        <w:tc>
          <w:tcPr>
            <w:tcW w:w="1890" w:type="dxa"/>
            <w:vAlign w:val="center"/>
          </w:tcPr>
          <w:p w:rsidR="00212FAF" w:rsidRDefault="00212FAF" w:rsidP="00212FAF">
            <w:pPr>
              <w:jc w:val="center"/>
            </w:pPr>
            <w:r>
              <w:t>12.1.S2.B</w:t>
            </w:r>
          </w:p>
          <w:p w:rsidR="00212FAF" w:rsidRDefault="00212FAF" w:rsidP="00212FAF">
            <w:pPr>
              <w:jc w:val="center"/>
            </w:pPr>
            <w:r>
              <w:t>12.1.S2.C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212FAF" w:rsidP="00212FAF">
            <w:pPr>
              <w:pStyle w:val="ListParagraph"/>
              <w:ind w:left="360"/>
            </w:pPr>
            <w:r>
              <w:t>Talk about where students in France eat lunch.</w:t>
            </w:r>
          </w:p>
          <w:p w:rsidR="00212FAF" w:rsidRDefault="00212FAF" w:rsidP="00212FAF">
            <w:pPr>
              <w:pStyle w:val="ListParagraph"/>
              <w:ind w:left="360"/>
            </w:pPr>
            <w:r>
              <w:t>La cantine</w:t>
            </w:r>
          </w:p>
          <w:p w:rsidR="00212FAF" w:rsidRPr="00A73EB8" w:rsidRDefault="00212FAF" w:rsidP="00212FA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212FAF" w:rsidP="00A5565A">
            <w:pPr>
              <w:jc w:val="center"/>
            </w:pPr>
            <w:r>
              <w:t>Prepare a healthy menu for a cafeteria.</w:t>
            </w:r>
          </w:p>
          <w:p w:rsidR="00212FAF" w:rsidRPr="002F1426" w:rsidRDefault="00212FAF" w:rsidP="00A5565A">
            <w:pPr>
              <w:jc w:val="center"/>
              <w:rPr>
                <w:b/>
              </w:rPr>
            </w:pPr>
            <w:r>
              <w:t>Compare menus in France and the United States.</w:t>
            </w:r>
          </w:p>
        </w:tc>
        <w:tc>
          <w:tcPr>
            <w:tcW w:w="2880" w:type="dxa"/>
            <w:vAlign w:val="center"/>
          </w:tcPr>
          <w:p w:rsidR="0080537B" w:rsidRPr="00DB305D" w:rsidRDefault="00212FAF" w:rsidP="00A5565A">
            <w:pPr>
              <w:spacing w:after="120"/>
              <w:jc w:val="center"/>
              <w:rPr>
                <w:sz w:val="18"/>
              </w:rPr>
            </w:pPr>
            <w:r>
              <w:t>Food group project, writing activities,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B46F4" w:rsidP="00A5565A">
            <w:pPr>
              <w:jc w:val="center"/>
            </w:pPr>
            <w:r>
              <w:t>L’article partitif</w:t>
            </w:r>
          </w:p>
        </w:tc>
        <w:tc>
          <w:tcPr>
            <w:tcW w:w="1890" w:type="dxa"/>
            <w:vAlign w:val="center"/>
          </w:tcPr>
          <w:p w:rsidR="00212FAF" w:rsidRDefault="00212FAF" w:rsidP="00212FAF">
            <w:pPr>
              <w:jc w:val="center"/>
            </w:pPr>
            <w:r>
              <w:t>12.2.1.S4.C</w:t>
            </w:r>
          </w:p>
          <w:p w:rsidR="00212FAF" w:rsidRDefault="00212FAF" w:rsidP="00212FAF">
            <w:pPr>
              <w:jc w:val="center"/>
            </w:pPr>
            <w:r>
              <w:t>12.2.1.S4.D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212FAF" w:rsidP="00212FAF">
            <w:pPr>
              <w:pStyle w:val="ListParagraph"/>
              <w:ind w:left="360"/>
            </w:pPr>
            <w:r>
              <w:t>Correctly use the partitive article.</w:t>
            </w:r>
          </w:p>
          <w:p w:rsidR="00212FAF" w:rsidRPr="00A73EB8" w:rsidRDefault="00212FAF" w:rsidP="00212FAF">
            <w:pPr>
              <w:pStyle w:val="ListParagraph"/>
              <w:ind w:left="360"/>
            </w:pPr>
            <w:r>
              <w:t>De, du, de la</w:t>
            </w:r>
          </w:p>
        </w:tc>
        <w:tc>
          <w:tcPr>
            <w:tcW w:w="3420" w:type="dxa"/>
            <w:vAlign w:val="center"/>
          </w:tcPr>
          <w:p w:rsidR="0080537B" w:rsidRPr="002F1426" w:rsidRDefault="00212FAF" w:rsidP="00A5565A">
            <w:pPr>
              <w:jc w:val="center"/>
              <w:rPr>
                <w:b/>
              </w:rPr>
            </w:pPr>
            <w:r>
              <w:t>Linguistic partitive article du, de la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B46F4" w:rsidP="00A5565A">
            <w:pPr>
              <w:jc w:val="center"/>
            </w:pPr>
            <w:r>
              <w:t>Les pronoms compl</w:t>
            </w:r>
            <w:r>
              <w:rPr>
                <w:rFonts w:cstheme="minorHAnsi"/>
              </w:rPr>
              <w:t>é</w:t>
            </w:r>
            <w:r>
              <w:t>ments</w:t>
            </w:r>
          </w:p>
        </w:tc>
        <w:tc>
          <w:tcPr>
            <w:tcW w:w="1890" w:type="dxa"/>
            <w:vAlign w:val="center"/>
          </w:tcPr>
          <w:p w:rsidR="00212FAF" w:rsidRDefault="00212FAF" w:rsidP="00212FAF">
            <w:pPr>
              <w:jc w:val="center"/>
            </w:pPr>
            <w:r>
              <w:t>12.2.1.S4.C</w:t>
            </w:r>
          </w:p>
          <w:p w:rsidR="00212FAF" w:rsidRDefault="00212FAF" w:rsidP="00212FAF">
            <w:pPr>
              <w:jc w:val="center"/>
            </w:pPr>
            <w:r>
              <w:t>12.2.1.S4.D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212FAF" w:rsidP="00212FAF">
            <w:pPr>
              <w:pStyle w:val="ListParagraph"/>
              <w:ind w:left="360"/>
            </w:pPr>
            <w:r>
              <w:t>Correctly use direct and indirect object pronouns</w:t>
            </w:r>
          </w:p>
          <w:p w:rsidR="00212FAF" w:rsidRPr="00A73EB8" w:rsidRDefault="00212FAF" w:rsidP="00212FAF">
            <w:pPr>
              <w:pStyle w:val="ListParagraph"/>
              <w:ind w:left="360"/>
            </w:pPr>
            <w:r>
              <w:t>Me, te, nous, vous, le, la, les, lui, leur</w:t>
            </w:r>
          </w:p>
        </w:tc>
        <w:tc>
          <w:tcPr>
            <w:tcW w:w="3420" w:type="dxa"/>
            <w:vAlign w:val="center"/>
          </w:tcPr>
          <w:p w:rsidR="00212FAF" w:rsidRDefault="00212FAF" w:rsidP="00212FAF">
            <w:pPr>
              <w:jc w:val="center"/>
            </w:pPr>
          </w:p>
          <w:p w:rsidR="002717B6" w:rsidRPr="002F1426" w:rsidRDefault="00212FAF" w:rsidP="00212FAF">
            <w:pPr>
              <w:jc w:val="center"/>
              <w:rPr>
                <w:b/>
              </w:rPr>
            </w:pPr>
            <w:r>
              <w:t>The use of direct object prono</w:t>
            </w:r>
            <w:r>
              <w:t>uns and indi</w:t>
            </w:r>
            <w:r>
              <w:t>rect object pronouns</w:t>
            </w:r>
          </w:p>
        </w:tc>
        <w:tc>
          <w:tcPr>
            <w:tcW w:w="2880" w:type="dxa"/>
            <w:vAlign w:val="center"/>
          </w:tcPr>
          <w:p w:rsidR="002717B6" w:rsidRPr="00DB305D" w:rsidRDefault="00F11EC0" w:rsidP="00A5565A">
            <w:pPr>
              <w:spacing w:after="120"/>
              <w:jc w:val="center"/>
              <w:rPr>
                <w:sz w:val="18"/>
              </w:rPr>
            </w:pPr>
            <w:r>
              <w:t>Writing activities, DOP and IOP quizzes, object pronoun exam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B46F4" w:rsidP="00A5565A">
            <w:pPr>
              <w:jc w:val="center"/>
            </w:pPr>
            <w:r>
              <w:t>Les verbes irr</w:t>
            </w:r>
            <w:r w:rsidR="00212FAF">
              <w:rPr>
                <w:rFonts w:cstheme="minorHAnsi"/>
              </w:rPr>
              <w:t>é</w:t>
            </w:r>
            <w:r w:rsidR="00212FAF">
              <w:t>guliers</w:t>
            </w:r>
          </w:p>
        </w:tc>
        <w:tc>
          <w:tcPr>
            <w:tcW w:w="1890" w:type="dxa"/>
            <w:vAlign w:val="center"/>
          </w:tcPr>
          <w:p w:rsidR="00212FAF" w:rsidRDefault="00212FAF" w:rsidP="00212FAF">
            <w:pPr>
              <w:jc w:val="center"/>
            </w:pPr>
            <w:r>
              <w:t>12.2.1.S4.C</w:t>
            </w:r>
          </w:p>
          <w:p w:rsidR="00212FAF" w:rsidRDefault="00212FAF" w:rsidP="00212FAF">
            <w:pPr>
              <w:jc w:val="center"/>
            </w:pPr>
            <w:r>
              <w:t>12.2.1.S4.D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212FAF" w:rsidP="00212FAF">
            <w:pPr>
              <w:pStyle w:val="ListParagraph"/>
              <w:ind w:left="360"/>
            </w:pPr>
            <w:r>
              <w:t>Conjugate the irregular verbs, vouloir, prendre, boire, pouvoir, devoir conna</w:t>
            </w:r>
            <w:r>
              <w:rPr>
                <w:rFonts w:cstheme="minorHAnsi"/>
              </w:rPr>
              <w:t>î</w:t>
            </w:r>
            <w:r>
              <w:t xml:space="preserve">tre, dire and </w:t>
            </w:r>
            <w:r>
              <w:rPr>
                <w:rFonts w:cstheme="minorHAnsi"/>
              </w:rPr>
              <w:t>é</w:t>
            </w:r>
            <w:r>
              <w:t>crire.</w:t>
            </w:r>
          </w:p>
          <w:p w:rsidR="00212FAF" w:rsidRPr="00A73EB8" w:rsidRDefault="00212FAF" w:rsidP="00212FAF">
            <w:pPr>
              <w:pStyle w:val="ListParagraph"/>
              <w:ind w:left="360"/>
            </w:pPr>
            <w:r>
              <w:lastRenderedPageBreak/>
              <w:t>Rewrite sentences with object pronouns</w:t>
            </w:r>
          </w:p>
        </w:tc>
        <w:tc>
          <w:tcPr>
            <w:tcW w:w="3420" w:type="dxa"/>
            <w:vAlign w:val="center"/>
          </w:tcPr>
          <w:p w:rsidR="002717B6" w:rsidRPr="002F1426" w:rsidRDefault="00F11EC0" w:rsidP="00A5565A">
            <w:pPr>
              <w:jc w:val="center"/>
              <w:rPr>
                <w:b/>
              </w:rPr>
            </w:pPr>
            <w:r>
              <w:lastRenderedPageBreak/>
              <w:t>Writing activities, dice game to conjugate verbs, battle ship to conjugate the verbs</w:t>
            </w:r>
          </w:p>
        </w:tc>
        <w:tc>
          <w:tcPr>
            <w:tcW w:w="2880" w:type="dxa"/>
            <w:vAlign w:val="center"/>
          </w:tcPr>
          <w:p w:rsidR="002717B6" w:rsidRPr="00DB305D" w:rsidRDefault="00F11EC0" w:rsidP="00A5565A">
            <w:pPr>
              <w:spacing w:after="120"/>
              <w:jc w:val="center"/>
              <w:rPr>
                <w:sz w:val="18"/>
              </w:rPr>
            </w:pPr>
            <w:r>
              <w:t>Dialogues, translations, verb quizzes, verb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12FAF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B46F4"/>
    <w:rsid w:val="00705398"/>
    <w:rsid w:val="007A147C"/>
    <w:rsid w:val="007F0C34"/>
    <w:rsid w:val="0080537B"/>
    <w:rsid w:val="008668B6"/>
    <w:rsid w:val="008902B0"/>
    <w:rsid w:val="00924C29"/>
    <w:rsid w:val="0095438A"/>
    <w:rsid w:val="00964DB1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2587"/>
    <w:rsid w:val="00D97955"/>
    <w:rsid w:val="00DB305D"/>
    <w:rsid w:val="00DE5063"/>
    <w:rsid w:val="00EF1B39"/>
    <w:rsid w:val="00F1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385F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1C562-E0C6-49FF-A826-54CDFAD42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30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3</cp:revision>
  <dcterms:created xsi:type="dcterms:W3CDTF">2019-07-24T18:57:00Z</dcterms:created>
  <dcterms:modified xsi:type="dcterms:W3CDTF">2019-08-07T19:48:00Z</dcterms:modified>
</cp:coreProperties>
</file>