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 xml:space="preserve">Course </w:t>
      </w:r>
      <w:proofErr w:type="spellStart"/>
      <w:r w:rsidRPr="002F1426">
        <w:rPr>
          <w:b/>
        </w:rPr>
        <w:t>Title</w:t>
      </w:r>
      <w:proofErr w:type="gramStart"/>
      <w:r w:rsidRPr="002F1426">
        <w:rPr>
          <w:b/>
        </w:rPr>
        <w:t>:</w:t>
      </w:r>
      <w:r w:rsidR="008308FB">
        <w:rPr>
          <w:u w:val="single"/>
        </w:rPr>
        <w:t>Latin</w:t>
      </w:r>
      <w:proofErr w:type="spellEnd"/>
      <w:proofErr w:type="gramEnd"/>
      <w:r w:rsidR="008308FB">
        <w:rPr>
          <w:u w:val="single"/>
        </w:rPr>
        <w:t xml:space="preserve"> III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308FB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4F773B" w:rsidP="008308FB">
            <w:pPr>
              <w:rPr>
                <w:b/>
              </w:rPr>
            </w:pPr>
            <w:r>
              <w:rPr>
                <w:b/>
              </w:rPr>
              <w:t>Unit 7 –Nouns of the Fourth and Fifth Declension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F773B">
              <w:rPr>
                <w:b/>
              </w:rPr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</w:p>
          <w:p w:rsidR="00D97955" w:rsidRDefault="004F773B" w:rsidP="00D97955">
            <w:r>
              <w:t>What do we know about nouns of the 4</w:t>
            </w:r>
            <w:r w:rsidRPr="004F773B">
              <w:rPr>
                <w:vertAlign w:val="superscript"/>
              </w:rPr>
              <w:t>th</w:t>
            </w:r>
            <w:r>
              <w:t xml:space="preserve"> and 5</w:t>
            </w:r>
            <w:r w:rsidRPr="004F773B">
              <w:rPr>
                <w:vertAlign w:val="superscript"/>
              </w:rPr>
              <w:t>th</w:t>
            </w:r>
            <w:r>
              <w:t xml:space="preserve"> declension and how to decline them?</w:t>
            </w:r>
          </w:p>
          <w:p w:rsidR="004F773B" w:rsidRDefault="004F773B" w:rsidP="00D97955">
            <w:r>
              <w:t>What are the nouns of the 4</w:t>
            </w:r>
            <w:r w:rsidRPr="004F773B">
              <w:rPr>
                <w:vertAlign w:val="superscript"/>
              </w:rPr>
              <w:t>th</w:t>
            </w:r>
            <w:r>
              <w:t xml:space="preserve"> and 5</w:t>
            </w:r>
            <w:r w:rsidRPr="004F773B">
              <w:rPr>
                <w:vertAlign w:val="superscript"/>
              </w:rPr>
              <w:t>th</w:t>
            </w:r>
            <w:r>
              <w:t xml:space="preserve"> declensions?</w:t>
            </w:r>
          </w:p>
          <w:p w:rsidR="004F773B" w:rsidRDefault="004F773B" w:rsidP="00D97955">
            <w:r>
              <w:t>How can one figure out what declension a noun is?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374FC" w:rsidP="006374FC">
            <w:r>
              <w:t>Fourth Declension Nouns</w:t>
            </w:r>
          </w:p>
        </w:tc>
        <w:tc>
          <w:tcPr>
            <w:tcW w:w="1890" w:type="dxa"/>
            <w:vAlign w:val="center"/>
          </w:tcPr>
          <w:p w:rsidR="00A73EB8" w:rsidRPr="00A73EB8" w:rsidRDefault="008308FB" w:rsidP="00A5565A">
            <w:pPr>
              <w:jc w:val="center"/>
            </w:pPr>
            <w:r>
              <w:t>1:1:1-3, 1:2:2-3, 4:1:3</w:t>
            </w:r>
          </w:p>
        </w:tc>
        <w:tc>
          <w:tcPr>
            <w:tcW w:w="3420" w:type="dxa"/>
            <w:vAlign w:val="center"/>
          </w:tcPr>
          <w:p w:rsidR="00430277" w:rsidRPr="00A73EB8" w:rsidRDefault="006374FC" w:rsidP="006374FC">
            <w:pPr>
              <w:pStyle w:val="ListParagraph"/>
              <w:ind w:left="360"/>
            </w:pPr>
            <w:proofErr w:type="spellStart"/>
            <w:r>
              <w:t>Aestus</w:t>
            </w:r>
            <w:proofErr w:type="spellEnd"/>
            <w:r>
              <w:t xml:space="preserve">, </w:t>
            </w:r>
            <w:proofErr w:type="spellStart"/>
            <w:r>
              <w:t>aquaeductus</w:t>
            </w:r>
            <w:proofErr w:type="spellEnd"/>
            <w:r>
              <w:t xml:space="preserve">, arcus, </w:t>
            </w:r>
            <w:proofErr w:type="spellStart"/>
            <w:r>
              <w:t>complexus</w:t>
            </w:r>
            <w:proofErr w:type="spellEnd"/>
            <w:r>
              <w:t xml:space="preserve">, </w:t>
            </w:r>
            <w:proofErr w:type="spellStart"/>
            <w:r>
              <w:t>manus</w:t>
            </w:r>
            <w:proofErr w:type="spellEnd"/>
            <w:r>
              <w:t xml:space="preserve">, </w:t>
            </w:r>
            <w:proofErr w:type="spellStart"/>
            <w:r>
              <w:t>domus</w:t>
            </w:r>
            <w:proofErr w:type="spellEnd"/>
            <w:r>
              <w:t xml:space="preserve">, </w:t>
            </w:r>
            <w:proofErr w:type="spellStart"/>
            <w:r>
              <w:t>risus</w:t>
            </w:r>
            <w:proofErr w:type="spellEnd"/>
            <w:r>
              <w:t xml:space="preserve">, </w:t>
            </w:r>
            <w:proofErr w:type="spellStart"/>
            <w:r>
              <w:t>senatus</w:t>
            </w:r>
            <w:proofErr w:type="spellEnd"/>
            <w:r>
              <w:t xml:space="preserve">, </w:t>
            </w:r>
            <w:proofErr w:type="spellStart"/>
            <w:r>
              <w:t>sonitus</w:t>
            </w:r>
            <w:proofErr w:type="spellEnd"/>
            <w:r>
              <w:t xml:space="preserve">, </w:t>
            </w:r>
            <w:proofErr w:type="spellStart"/>
            <w:r>
              <w:t>strepitus</w:t>
            </w:r>
            <w:proofErr w:type="spellEnd"/>
            <w:r>
              <w:t xml:space="preserve">, </w:t>
            </w:r>
            <w:proofErr w:type="spellStart"/>
            <w:r>
              <w:t>tumultus</w:t>
            </w:r>
            <w:proofErr w:type="spellEnd"/>
            <w:r>
              <w:t xml:space="preserve">, usually masculine, endings of these nouns in the various cases </w:t>
            </w:r>
          </w:p>
        </w:tc>
        <w:tc>
          <w:tcPr>
            <w:tcW w:w="3420" w:type="dxa"/>
            <w:vAlign w:val="center"/>
          </w:tcPr>
          <w:p w:rsidR="00A73EB8" w:rsidRPr="002F1426" w:rsidRDefault="008308FB" w:rsidP="00A5565A">
            <w:pPr>
              <w:jc w:val="center"/>
              <w:rPr>
                <w:b/>
              </w:rPr>
            </w:pPr>
            <w:r>
              <w:t>Guided notes, distributed practice, translations into and out of Latin, internet activ</w:t>
            </w:r>
            <w:r w:rsidR="00A21087">
              <w:t xml:space="preserve">ities, </w:t>
            </w:r>
            <w:r w:rsidR="006374FC">
              <w:t>declining nouns game on declining them in the various cases</w:t>
            </w:r>
            <w:r w:rsidR="00A21087">
              <w:t xml:space="preserve"> </w:t>
            </w:r>
            <w:r>
              <w:t xml:space="preserve"> </w:t>
            </w:r>
          </w:p>
        </w:tc>
        <w:tc>
          <w:tcPr>
            <w:tcW w:w="2880" w:type="dxa"/>
            <w:vAlign w:val="center"/>
          </w:tcPr>
          <w:p w:rsidR="00A73EB8" w:rsidRPr="00DB305D" w:rsidRDefault="008308FB" w:rsidP="00A5565A">
            <w:pPr>
              <w:spacing w:after="120"/>
              <w:jc w:val="center"/>
              <w:rPr>
                <w:sz w:val="18"/>
              </w:rPr>
            </w:pPr>
            <w:r>
              <w:t>Formative and summative assessments, translations into Latin, performance tasks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374FC" w:rsidP="00A5565A">
            <w:pPr>
              <w:jc w:val="center"/>
            </w:pPr>
            <w:r>
              <w:t xml:space="preserve">Fifth Declension Nouns </w:t>
            </w:r>
          </w:p>
        </w:tc>
        <w:tc>
          <w:tcPr>
            <w:tcW w:w="1890" w:type="dxa"/>
            <w:vAlign w:val="center"/>
          </w:tcPr>
          <w:p w:rsidR="0080537B" w:rsidRPr="00A73EB8" w:rsidRDefault="008308FB" w:rsidP="00A5565A">
            <w:pPr>
              <w:jc w:val="center"/>
            </w:pPr>
            <w:r>
              <w:t>1:1:1-3, 1:2:2-3, 4:1:3</w:t>
            </w:r>
          </w:p>
        </w:tc>
        <w:tc>
          <w:tcPr>
            <w:tcW w:w="3420" w:type="dxa"/>
            <w:vAlign w:val="center"/>
          </w:tcPr>
          <w:p w:rsidR="00430277" w:rsidRPr="006374FC" w:rsidRDefault="006374FC" w:rsidP="006374FC">
            <w:pPr>
              <w:pStyle w:val="ListParagraph"/>
              <w:ind w:left="360"/>
            </w:pPr>
            <w:r>
              <w:t>Dies and res are the 5</w:t>
            </w:r>
            <w:r w:rsidRPr="006374FC">
              <w:rPr>
                <w:vertAlign w:val="superscript"/>
              </w:rPr>
              <w:t>th</w:t>
            </w:r>
            <w:r>
              <w:t xml:space="preserve"> declension nouns that they learn, endings of these nouns in the various cases, mostly feminine in gender </w:t>
            </w:r>
            <w:r>
              <w:rPr>
                <w:b/>
              </w:rPr>
              <w:t>except for dies</w:t>
            </w:r>
            <w:r>
              <w:t xml:space="preserve"> is masculine</w:t>
            </w:r>
          </w:p>
        </w:tc>
        <w:tc>
          <w:tcPr>
            <w:tcW w:w="3420" w:type="dxa"/>
            <w:vAlign w:val="center"/>
          </w:tcPr>
          <w:p w:rsidR="0080537B" w:rsidRPr="002F1426" w:rsidRDefault="008308FB" w:rsidP="00A5565A">
            <w:pPr>
              <w:jc w:val="center"/>
              <w:rPr>
                <w:b/>
              </w:rPr>
            </w:pPr>
            <w:r>
              <w:t>Guided notes, distributed practice, translations into and out of Latin, internet activit</w:t>
            </w:r>
            <w:r w:rsidR="006374FC">
              <w:t xml:space="preserve">ies, declining nouns </w:t>
            </w:r>
            <w:r w:rsidR="00A21087">
              <w:t>game to prac</w:t>
            </w:r>
            <w:r w:rsidR="006374FC">
              <w:t>tice forming the nouns correctly in the various cases</w:t>
            </w:r>
          </w:p>
        </w:tc>
        <w:tc>
          <w:tcPr>
            <w:tcW w:w="2880" w:type="dxa"/>
            <w:vAlign w:val="center"/>
          </w:tcPr>
          <w:p w:rsidR="0080537B" w:rsidRPr="00DB305D" w:rsidRDefault="008308FB" w:rsidP="00A5565A">
            <w:pPr>
              <w:spacing w:after="120"/>
              <w:jc w:val="center"/>
              <w:rPr>
                <w:sz w:val="18"/>
              </w:rPr>
            </w:pPr>
            <w:r>
              <w:t>Formative and summative assessments, translations into Latin, performance tasks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22447"/>
    <w:rsid w:val="00430277"/>
    <w:rsid w:val="004D4FCE"/>
    <w:rsid w:val="004F773B"/>
    <w:rsid w:val="005E38FC"/>
    <w:rsid w:val="00611B54"/>
    <w:rsid w:val="006374FC"/>
    <w:rsid w:val="006A004B"/>
    <w:rsid w:val="007A147C"/>
    <w:rsid w:val="007F0C34"/>
    <w:rsid w:val="0080537B"/>
    <w:rsid w:val="008308FB"/>
    <w:rsid w:val="008668B6"/>
    <w:rsid w:val="008902B0"/>
    <w:rsid w:val="00924C29"/>
    <w:rsid w:val="0095438A"/>
    <w:rsid w:val="00990086"/>
    <w:rsid w:val="009A0FC1"/>
    <w:rsid w:val="00A21087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A79D2-7FE6-4DD7-8868-6096F4C32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2</cp:revision>
  <dcterms:created xsi:type="dcterms:W3CDTF">2018-07-31T18:02:00Z</dcterms:created>
  <dcterms:modified xsi:type="dcterms:W3CDTF">2018-07-31T18:02:00Z</dcterms:modified>
</cp:coreProperties>
</file>