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bookmarkStart w:id="0" w:name="_GoBack"/>
      <w:bookmarkEnd w:id="0"/>
      <w:r w:rsidRPr="002F1426">
        <w:rPr>
          <w:b/>
          <w:sz w:val="24"/>
        </w:rPr>
        <w:t>Curriculum Map</w:t>
      </w:r>
    </w:p>
    <w:p w:rsidR="009A0FC1" w:rsidRPr="002E5FD6" w:rsidRDefault="009A0FC1" w:rsidP="009A0FC1">
      <w:r w:rsidRPr="002E5FD6">
        <w:rPr>
          <w:b/>
        </w:rPr>
        <w:t>Course Title:</w:t>
      </w:r>
      <w:r w:rsidR="005E38FC" w:rsidRPr="002E5FD6">
        <w:rPr>
          <w:b/>
        </w:rPr>
        <w:t xml:space="preserve"> </w:t>
      </w:r>
      <w:r w:rsidR="002E5FD6">
        <w:rPr>
          <w:b/>
        </w:rPr>
        <w:t xml:space="preserve"> </w:t>
      </w:r>
      <w:r w:rsidR="00750DD2" w:rsidRPr="002E5FD6">
        <w:t>Business Law</w:t>
      </w:r>
      <w:r w:rsidRPr="002E5FD6">
        <w:tab/>
      </w:r>
      <w:r w:rsidRPr="002E5FD6">
        <w:tab/>
      </w:r>
      <w:r w:rsidR="002F1426" w:rsidRPr="002E5FD6">
        <w:t xml:space="preserve">                      </w:t>
      </w:r>
      <w:r w:rsidRPr="002E5FD6">
        <w:rPr>
          <w:b/>
        </w:rPr>
        <w:t xml:space="preserve">Grade: </w:t>
      </w:r>
      <w:r w:rsidR="002E5FD6">
        <w:rPr>
          <w:b/>
        </w:rPr>
        <w:t xml:space="preserve"> </w:t>
      </w:r>
      <w:r w:rsidR="00750DD2" w:rsidRPr="002E5FD6">
        <w:t>11</w:t>
      </w:r>
      <w:r w:rsidR="002E5FD6" w:rsidRPr="002E5FD6">
        <w:rPr>
          <w:vertAlign w:val="superscript"/>
        </w:rPr>
        <w:t>th</w:t>
      </w:r>
      <w:r w:rsidR="002E5FD6">
        <w:t xml:space="preserve"> – </w:t>
      </w:r>
      <w:r w:rsidR="00750DD2" w:rsidRPr="002E5FD6">
        <w:t>12</w:t>
      </w:r>
      <w:r w:rsidR="002E5FD6" w:rsidRPr="002E5FD6">
        <w:rPr>
          <w:vertAlign w:val="superscript"/>
        </w:rPr>
        <w:t>th</w:t>
      </w:r>
      <w:r w:rsidR="002E5FD6"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50DD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32CC2">
              <w:rPr>
                <w:b/>
              </w:rPr>
              <w:t xml:space="preserve"> </w:t>
            </w:r>
            <w:r w:rsidR="00750DD2">
              <w:t>Unit 7- Contract Law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E32CC2">
              <w:rPr>
                <w:b/>
              </w:rPr>
              <w:t xml:space="preserve"> </w:t>
            </w:r>
            <w:r w:rsidR="002E5FD6">
              <w:t>7</w:t>
            </w:r>
            <w:r w:rsidR="004F3098">
              <w:t xml:space="preserve"> class periods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4F3098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4F3098">
              <w:rPr>
                <w:b/>
              </w:rPr>
              <w:t xml:space="preserve">Unit:  </w:t>
            </w:r>
            <w:r w:rsidR="00750DD2">
              <w:t>How does a contract differ from an agreement? What are the basic requirements, rights, and responsibilities when entering into a contract?</w:t>
            </w:r>
            <w:r w:rsidR="004F3098">
              <w:t xml:space="preserve">  </w:t>
            </w:r>
            <w:r w:rsidR="004F3098">
              <w:rPr>
                <w:b/>
              </w:rPr>
              <w:t xml:space="preserve">Lesson:  </w:t>
            </w:r>
            <w:r w:rsidR="004F3098">
              <w:t xml:space="preserve">What elements are required to form a legally enforceable contract?  </w:t>
            </w:r>
            <w:r w:rsidR="004F3098">
              <w:rPr>
                <w:b/>
              </w:rPr>
              <w:t xml:space="preserve">Lesson:  </w:t>
            </w:r>
            <w:r w:rsidR="004F3098">
              <w:t xml:space="preserve">A complete offer must identify what three things?  </w:t>
            </w:r>
            <w:r w:rsidR="004F3098">
              <w:rPr>
                <w:b/>
              </w:rPr>
              <w:t xml:space="preserve">Lesson:  </w:t>
            </w:r>
            <w:r w:rsidR="004F3098">
              <w:t xml:space="preserve">What distinguishes an offer from an invitation to negotiate?  </w:t>
            </w:r>
            <w:r w:rsidR="004F3098">
              <w:rPr>
                <w:b/>
              </w:rPr>
              <w:t xml:space="preserve">Lesson:  </w:t>
            </w:r>
            <w:r w:rsidR="004F3098">
              <w:t xml:space="preserve">What constitutes a true acceptance of a contract offer?  </w:t>
            </w:r>
            <w:r w:rsidR="004F3098">
              <w:rPr>
                <w:b/>
              </w:rPr>
              <w:t xml:space="preserve">Lesson:  </w:t>
            </w:r>
            <w:r w:rsidR="004F3098" w:rsidRPr="004F3098">
              <w:t>What are various ways an offer ma</w:t>
            </w:r>
            <w:r w:rsidR="004F3098">
              <w:t xml:space="preserve">y be terminated before acceptance?  </w:t>
            </w:r>
            <w:r w:rsidR="004F3098">
              <w:rPr>
                <w:b/>
              </w:rPr>
              <w:t xml:space="preserve">Lesson:  </w:t>
            </w:r>
            <w:r w:rsidR="004F3098">
              <w:t xml:space="preserve">Who, by law, lacks the capacity to contract?  </w:t>
            </w:r>
            <w:r w:rsidR="004F3098">
              <w:rPr>
                <w:b/>
              </w:rPr>
              <w:t xml:space="preserve">Lesson:  </w:t>
            </w:r>
            <w:r w:rsidR="004F3098">
              <w:t xml:space="preserve">When must a contract be in writing?  </w:t>
            </w:r>
            <w:r w:rsidR="004F3098">
              <w:rPr>
                <w:b/>
              </w:rPr>
              <w:t xml:space="preserve">Lesson:  </w:t>
            </w:r>
            <w:r w:rsidR="004F3098">
              <w:t>What types of contracts are legally binding even as a minor?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750DD2" w:rsidP="00A5565A">
            <w:pPr>
              <w:jc w:val="center"/>
            </w:pPr>
            <w:r>
              <w:t>Elements of a Legally Enforceable Contract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750DD2" w:rsidRDefault="00750DD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contract </w:t>
            </w:r>
          </w:p>
          <w:p w:rsidR="00A73EB8" w:rsidRDefault="00750DD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express/implied contracts</w:t>
            </w:r>
          </w:p>
          <w:p w:rsidR="00750DD2" w:rsidRPr="00A73EB8" w:rsidRDefault="00750DD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consideration</w:t>
            </w:r>
          </w:p>
        </w:tc>
        <w:tc>
          <w:tcPr>
            <w:tcW w:w="3420" w:type="dxa"/>
            <w:vAlign w:val="center"/>
          </w:tcPr>
          <w:p w:rsidR="00A73EB8" w:rsidRDefault="004F3098" w:rsidP="00A5565A">
            <w:pPr>
              <w:jc w:val="center"/>
            </w:pPr>
            <w:r>
              <w:t>Textbook</w:t>
            </w:r>
          </w:p>
          <w:p w:rsidR="00022C59" w:rsidRDefault="00F62CB7" w:rsidP="00A5565A">
            <w:pPr>
              <w:jc w:val="center"/>
            </w:pPr>
            <w:r>
              <w:t>YouTube</w:t>
            </w:r>
            <w:r w:rsidR="00022C59">
              <w:t xml:space="preserve"> video – contract elements</w:t>
            </w:r>
          </w:p>
          <w:p w:rsidR="00022C59" w:rsidRDefault="00022C59" w:rsidP="00A5565A">
            <w:pPr>
              <w:jc w:val="center"/>
            </w:pPr>
            <w:r>
              <w:t>Note guides</w:t>
            </w:r>
          </w:p>
          <w:p w:rsidR="004F3098" w:rsidRPr="002F1426" w:rsidRDefault="004F3098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Pr="00DB305D" w:rsidRDefault="00022C59" w:rsidP="00A5565A">
            <w:pPr>
              <w:spacing w:after="120"/>
              <w:jc w:val="center"/>
              <w:rPr>
                <w:sz w:val="18"/>
              </w:rPr>
            </w:pPr>
            <w:r>
              <w:t>Reteach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50DD2" w:rsidP="00A5565A">
            <w:pPr>
              <w:jc w:val="center"/>
            </w:pPr>
            <w:r>
              <w:t>Offers vs. Acceptances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80537B" w:rsidRDefault="00750DD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offer</w:t>
            </w:r>
          </w:p>
          <w:p w:rsidR="00750DD2" w:rsidRDefault="00750DD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acceptance</w:t>
            </w:r>
          </w:p>
          <w:p w:rsidR="00750DD2" w:rsidRDefault="00750DD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valid/void/voidable offers</w:t>
            </w:r>
          </w:p>
          <w:p w:rsidR="00750DD2" w:rsidRPr="00A73EB8" w:rsidRDefault="00750DD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invitation to negotiate</w:t>
            </w:r>
          </w:p>
        </w:tc>
        <w:tc>
          <w:tcPr>
            <w:tcW w:w="3420" w:type="dxa"/>
            <w:vAlign w:val="center"/>
          </w:tcPr>
          <w:p w:rsidR="004F3098" w:rsidRDefault="004F3098" w:rsidP="004F3098">
            <w:pPr>
              <w:jc w:val="center"/>
            </w:pPr>
            <w:r>
              <w:t>Textbook</w:t>
            </w:r>
          </w:p>
          <w:p w:rsidR="00022C59" w:rsidRDefault="00022C59" w:rsidP="004F3098">
            <w:pPr>
              <w:jc w:val="center"/>
            </w:pPr>
            <w:r>
              <w:t>Note guides</w:t>
            </w:r>
          </w:p>
          <w:p w:rsidR="0080537B" w:rsidRPr="002F1426" w:rsidRDefault="004F3098" w:rsidP="004F3098">
            <w:pPr>
              <w:jc w:val="center"/>
              <w:rPr>
                <w:b/>
              </w:rPr>
            </w:pPr>
            <w:r>
              <w:t>Reteaches</w:t>
            </w:r>
          </w:p>
        </w:tc>
        <w:tc>
          <w:tcPr>
            <w:tcW w:w="2880" w:type="dxa"/>
            <w:vAlign w:val="center"/>
          </w:tcPr>
          <w:p w:rsidR="0080537B" w:rsidRPr="00DB305D" w:rsidRDefault="00022C59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Invitation to Negotiate </w:t>
            </w:r>
            <w:r w:rsidR="002E5FD6">
              <w:rPr>
                <w:sz w:val="18"/>
              </w:rPr>
              <w:t>assignment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50DD2" w:rsidP="00A5565A">
            <w:pPr>
              <w:jc w:val="center"/>
            </w:pPr>
            <w:r>
              <w:t>Termination of Contracts and the Capacity to Contract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80537B" w:rsidRDefault="00750DD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revocation</w:t>
            </w:r>
          </w:p>
          <w:p w:rsidR="00750DD2" w:rsidRDefault="00750DD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counteroffer</w:t>
            </w:r>
          </w:p>
          <w:p w:rsidR="00750DD2" w:rsidRPr="00A73EB8" w:rsidRDefault="00750DD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contractual capacity</w:t>
            </w:r>
          </w:p>
        </w:tc>
        <w:tc>
          <w:tcPr>
            <w:tcW w:w="3420" w:type="dxa"/>
            <w:vAlign w:val="center"/>
          </w:tcPr>
          <w:p w:rsidR="004F3098" w:rsidRDefault="004F3098" w:rsidP="004F3098">
            <w:pPr>
              <w:jc w:val="center"/>
            </w:pPr>
            <w:r>
              <w:t>Textbook</w:t>
            </w:r>
          </w:p>
          <w:p w:rsidR="00022C59" w:rsidRDefault="00022C59" w:rsidP="004F3098">
            <w:pPr>
              <w:jc w:val="center"/>
            </w:pPr>
            <w:r>
              <w:t>Note guides</w:t>
            </w:r>
          </w:p>
          <w:p w:rsidR="0080537B" w:rsidRPr="002F1426" w:rsidRDefault="004F3098" w:rsidP="004F3098">
            <w:pPr>
              <w:jc w:val="center"/>
              <w:rPr>
                <w:b/>
              </w:rPr>
            </w:pPr>
            <w:r>
              <w:t>Reteaches</w:t>
            </w:r>
          </w:p>
        </w:tc>
        <w:tc>
          <w:tcPr>
            <w:tcW w:w="2880" w:type="dxa"/>
            <w:vAlign w:val="center"/>
          </w:tcPr>
          <w:p w:rsidR="0080537B" w:rsidRPr="00DB305D" w:rsidRDefault="00022C59" w:rsidP="00A5565A">
            <w:pPr>
              <w:spacing w:after="120"/>
              <w:jc w:val="center"/>
              <w:rPr>
                <w:sz w:val="18"/>
              </w:rPr>
            </w:pPr>
            <w:r>
              <w:t>Reteach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Default="00750DD2" w:rsidP="00A5565A">
            <w:pPr>
              <w:jc w:val="center"/>
            </w:pPr>
            <w:r>
              <w:t>Contracts that Must be in Writing as Required by the Statute of Frauds</w:t>
            </w:r>
          </w:p>
          <w:p w:rsidR="00750DD2" w:rsidRPr="00DE5063" w:rsidRDefault="00750DD2" w:rsidP="00A5565A">
            <w:pPr>
              <w:jc w:val="center"/>
            </w:pPr>
            <w:r>
              <w:t>Minors- Contracts that Cannot be Disaffirmed</w:t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2717B6" w:rsidRDefault="00750DD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Statute of Frauds</w:t>
            </w:r>
          </w:p>
          <w:p w:rsidR="00750DD2" w:rsidRPr="00A73EB8" w:rsidRDefault="00750DD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disaffirmed</w:t>
            </w:r>
          </w:p>
        </w:tc>
        <w:tc>
          <w:tcPr>
            <w:tcW w:w="3420" w:type="dxa"/>
            <w:vAlign w:val="center"/>
          </w:tcPr>
          <w:p w:rsidR="004F3098" w:rsidRDefault="004F3098" w:rsidP="004F3098">
            <w:pPr>
              <w:jc w:val="center"/>
            </w:pPr>
            <w:r>
              <w:t>Textbook</w:t>
            </w:r>
          </w:p>
          <w:p w:rsidR="00022C59" w:rsidRDefault="00022C59" w:rsidP="004F3098">
            <w:pPr>
              <w:jc w:val="center"/>
            </w:pPr>
            <w:r>
              <w:t>Note guides</w:t>
            </w:r>
          </w:p>
          <w:p w:rsidR="002717B6" w:rsidRPr="002F1426" w:rsidRDefault="004F3098" w:rsidP="004F3098">
            <w:pPr>
              <w:jc w:val="center"/>
              <w:rPr>
                <w:b/>
              </w:rPr>
            </w:pPr>
            <w:r>
              <w:t>Reteaches</w:t>
            </w:r>
          </w:p>
        </w:tc>
        <w:tc>
          <w:tcPr>
            <w:tcW w:w="2880" w:type="dxa"/>
            <w:vAlign w:val="center"/>
          </w:tcPr>
          <w:p w:rsidR="002717B6" w:rsidRPr="00DB305D" w:rsidRDefault="00022C59" w:rsidP="00A5565A">
            <w:pPr>
              <w:spacing w:after="120"/>
              <w:jc w:val="center"/>
              <w:rPr>
                <w:sz w:val="18"/>
              </w:rPr>
            </w:pPr>
            <w:r>
              <w:t>Unit Test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22C59"/>
    <w:rsid w:val="000850C2"/>
    <w:rsid w:val="001951E8"/>
    <w:rsid w:val="001E1FF2"/>
    <w:rsid w:val="00243906"/>
    <w:rsid w:val="002717B6"/>
    <w:rsid w:val="002E5FD6"/>
    <w:rsid w:val="002F1426"/>
    <w:rsid w:val="002F1966"/>
    <w:rsid w:val="004F3098"/>
    <w:rsid w:val="005E38FC"/>
    <w:rsid w:val="00611B54"/>
    <w:rsid w:val="00750DD2"/>
    <w:rsid w:val="007A147C"/>
    <w:rsid w:val="007F0C34"/>
    <w:rsid w:val="0080537B"/>
    <w:rsid w:val="008902B0"/>
    <w:rsid w:val="009A0FC1"/>
    <w:rsid w:val="00A73EB8"/>
    <w:rsid w:val="00AC2828"/>
    <w:rsid w:val="00B477DC"/>
    <w:rsid w:val="00B963EA"/>
    <w:rsid w:val="00C94F98"/>
    <w:rsid w:val="00DB305D"/>
    <w:rsid w:val="00DE5063"/>
    <w:rsid w:val="00E32CC2"/>
    <w:rsid w:val="00EF1B39"/>
    <w:rsid w:val="00F62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B785E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30A967-AE37-4D27-BDA8-BA3B162CC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15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McMinn, Renee C.</cp:lastModifiedBy>
  <cp:revision>6</cp:revision>
  <dcterms:created xsi:type="dcterms:W3CDTF">2017-01-30T18:05:00Z</dcterms:created>
  <dcterms:modified xsi:type="dcterms:W3CDTF">2017-09-22T17:08:00Z</dcterms:modified>
</cp:coreProperties>
</file>