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425" w:rsidRPr="002F1426" w:rsidRDefault="004C0425" w:rsidP="004C0425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4C0425" w:rsidRPr="00A73EB8" w:rsidRDefault="004C0425" w:rsidP="004C0425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AP Language and Composition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Junior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4C0425" w:rsidTr="00533677">
        <w:tc>
          <w:tcPr>
            <w:tcW w:w="6475" w:type="dxa"/>
          </w:tcPr>
          <w:p w:rsidR="004C0425" w:rsidRPr="002F1426" w:rsidRDefault="004C0425" w:rsidP="0053367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  </w:t>
            </w:r>
            <w:r>
              <w:t>Puritan/Enlightenment and Logical Fallacy</w:t>
            </w:r>
          </w:p>
        </w:tc>
        <w:tc>
          <w:tcPr>
            <w:tcW w:w="7920" w:type="dxa"/>
          </w:tcPr>
          <w:p w:rsidR="004C0425" w:rsidRPr="00410DCA" w:rsidRDefault="004C0425" w:rsidP="00533677">
            <w:r>
              <w:rPr>
                <w:b/>
              </w:rPr>
              <w:t xml:space="preserve">Pace: </w:t>
            </w:r>
            <w:r>
              <w:t>second quarter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4C0425" w:rsidTr="00533677">
        <w:tc>
          <w:tcPr>
            <w:tcW w:w="14395" w:type="dxa"/>
          </w:tcPr>
          <w:p w:rsidR="004C0425" w:rsidRDefault="004C0425" w:rsidP="00533677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>Students will identify differences between informational and persuasive text while developing skills in argument analysis and writing.</w:t>
            </w:r>
          </w:p>
          <w:p w:rsidR="004C0425" w:rsidRDefault="004C0425" w:rsidP="00533677">
            <w:r>
              <w:t xml:space="preserve">                                           Students will identify</w:t>
            </w:r>
            <w:r w:rsidR="00E63FFB">
              <w:t>, analyze,</w:t>
            </w:r>
            <w:r>
              <w:t xml:space="preserve"> utilize</w:t>
            </w:r>
            <w:r w:rsidR="00E63FFB">
              <w:t xml:space="preserve"> and synthesize</w:t>
            </w:r>
            <w:r>
              <w:t xml:space="preserve"> logical fallacy in text analysis and writing.</w:t>
            </w:r>
          </w:p>
          <w:p w:rsidR="004C0425" w:rsidRDefault="004C0425" w:rsidP="00533677"/>
        </w:tc>
      </w:tr>
    </w:tbl>
    <w:p w:rsidR="004C0425" w:rsidRDefault="004C0425" w:rsidP="004C042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C0425" w:rsidTr="00533677">
        <w:tc>
          <w:tcPr>
            <w:tcW w:w="2785" w:type="dxa"/>
            <w:vAlign w:val="center"/>
          </w:tcPr>
          <w:p w:rsidR="004C0425" w:rsidRPr="002F1426" w:rsidRDefault="004C0425" w:rsidP="00533677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4C0425" w:rsidRPr="002F1426" w:rsidRDefault="004C0425" w:rsidP="00533677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4C0425" w:rsidRPr="002F1426" w:rsidRDefault="004C0425" w:rsidP="00533677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4C0425" w:rsidRPr="002F1426" w:rsidRDefault="004C0425" w:rsidP="00533677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4C0425" w:rsidRDefault="004C0425" w:rsidP="00533677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4C0425" w:rsidRPr="00DB305D" w:rsidRDefault="004C0425" w:rsidP="00533677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4C0425" w:rsidRPr="001951E8" w:rsidRDefault="004C0425" w:rsidP="004C042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C0425" w:rsidTr="00533677">
        <w:tc>
          <w:tcPr>
            <w:tcW w:w="2785" w:type="dxa"/>
            <w:vAlign w:val="center"/>
          </w:tcPr>
          <w:p w:rsidR="004C0425" w:rsidRPr="00DE5063" w:rsidRDefault="004C0425" w:rsidP="00533677">
            <w:pPr>
              <w:pStyle w:val="NoSpacing"/>
            </w:pPr>
            <w:r>
              <w:t>Rhetorical Triangle</w:t>
            </w:r>
          </w:p>
        </w:tc>
        <w:tc>
          <w:tcPr>
            <w:tcW w:w="1890" w:type="dxa"/>
            <w:vAlign w:val="center"/>
          </w:tcPr>
          <w:p w:rsidR="004C0425" w:rsidRPr="006B092F" w:rsidRDefault="004C0425" w:rsidP="00533677">
            <w:pPr>
              <w:pStyle w:val="NoSpacing"/>
            </w:pPr>
            <w:r>
              <w:t>CC. 1.2.11-12 A, B, D, E, F,G, H, I, J, K, L</w:t>
            </w:r>
          </w:p>
        </w:tc>
        <w:tc>
          <w:tcPr>
            <w:tcW w:w="3420" w:type="dxa"/>
            <w:vAlign w:val="center"/>
          </w:tcPr>
          <w:p w:rsidR="004C0425" w:rsidRDefault="004C0425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proofErr w:type="spellStart"/>
            <w:r>
              <w:t>SOAPSTone</w:t>
            </w:r>
            <w:proofErr w:type="spellEnd"/>
          </w:p>
          <w:p w:rsidR="004C0425" w:rsidRPr="00A73EB8" w:rsidRDefault="004C0425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Ethos, Pathos, Logos</w:t>
            </w:r>
          </w:p>
        </w:tc>
        <w:tc>
          <w:tcPr>
            <w:tcW w:w="3420" w:type="dxa"/>
            <w:vAlign w:val="center"/>
          </w:tcPr>
          <w:p w:rsidR="004C0425" w:rsidRDefault="004C0425" w:rsidP="00533677">
            <w:pPr>
              <w:jc w:val="center"/>
            </w:pPr>
            <w:r>
              <w:t>Editorial analysis and annotation</w:t>
            </w:r>
          </w:p>
          <w:p w:rsidR="004C0425" w:rsidRDefault="004C0425" w:rsidP="00533677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4C0425" w:rsidRDefault="004C0425" w:rsidP="00533677">
            <w:pPr>
              <w:jc w:val="center"/>
            </w:pPr>
            <w:r>
              <w:t>Journals</w:t>
            </w:r>
          </w:p>
          <w:p w:rsidR="004C0425" w:rsidRDefault="004C0425" w:rsidP="00533677">
            <w:pPr>
              <w:jc w:val="center"/>
            </w:pPr>
            <w:r>
              <w:t>Short answer</w:t>
            </w:r>
          </w:p>
          <w:p w:rsidR="004C0425" w:rsidRDefault="004C0425" w:rsidP="00533677">
            <w:pPr>
              <w:jc w:val="center"/>
            </w:pPr>
            <w:r>
              <w:t>Class and small group discussion</w:t>
            </w:r>
          </w:p>
          <w:p w:rsidR="004C0425" w:rsidRPr="006B092F" w:rsidRDefault="004C0425" w:rsidP="00533677">
            <w:pPr>
              <w:jc w:val="center"/>
            </w:pPr>
          </w:p>
        </w:tc>
        <w:tc>
          <w:tcPr>
            <w:tcW w:w="2880" w:type="dxa"/>
            <w:vAlign w:val="center"/>
          </w:tcPr>
          <w:p w:rsidR="004C0425" w:rsidRDefault="004C0425" w:rsidP="00533677">
            <w:pPr>
              <w:spacing w:after="120"/>
              <w:jc w:val="center"/>
            </w:pPr>
            <w:r>
              <w:t>In class essays</w:t>
            </w:r>
          </w:p>
          <w:p w:rsidR="004C0425" w:rsidRDefault="004C0425" w:rsidP="00533677">
            <w:pPr>
              <w:spacing w:after="120"/>
              <w:jc w:val="center"/>
            </w:pPr>
            <w:r>
              <w:t>Multiple choice</w:t>
            </w:r>
          </w:p>
          <w:p w:rsidR="004C0425" w:rsidRPr="006B092F" w:rsidRDefault="004C0425" w:rsidP="00533677">
            <w:pPr>
              <w:spacing w:after="120"/>
              <w:jc w:val="center"/>
            </w:pPr>
            <w:r>
              <w:t>journals</w:t>
            </w:r>
          </w:p>
        </w:tc>
      </w:tr>
    </w:tbl>
    <w:p w:rsidR="004C0425" w:rsidRPr="001951E8" w:rsidRDefault="004C0425" w:rsidP="004C0425">
      <w:pPr>
        <w:spacing w:after="0"/>
        <w:rPr>
          <w:sz w:val="4"/>
        </w:rPr>
      </w:pPr>
      <w:r>
        <w:rPr>
          <w:sz w:val="4"/>
        </w:rPr>
        <w:t xml:space="preserve"> </w:t>
      </w:r>
    </w:p>
    <w:tbl>
      <w:tblPr>
        <w:tblStyle w:val="TableGrid"/>
        <w:tblpPr w:leftFromText="187" w:rightFromText="187" w:vertAnchor="text" w:tblpY="1"/>
        <w:tblOverlap w:val="never"/>
        <w:tblW w:w="14404" w:type="dxa"/>
        <w:tblLayout w:type="fixed"/>
        <w:tblLook w:val="04A0" w:firstRow="1" w:lastRow="0" w:firstColumn="1" w:lastColumn="0" w:noHBand="0" w:noVBand="1"/>
      </w:tblPr>
      <w:tblGrid>
        <w:gridCol w:w="2787"/>
        <w:gridCol w:w="1891"/>
        <w:gridCol w:w="3422"/>
        <w:gridCol w:w="3422"/>
        <w:gridCol w:w="2882"/>
      </w:tblGrid>
      <w:tr w:rsidR="004C0425" w:rsidTr="00533677">
        <w:trPr>
          <w:trHeight w:val="2780"/>
        </w:trPr>
        <w:tc>
          <w:tcPr>
            <w:tcW w:w="2787" w:type="dxa"/>
            <w:vAlign w:val="center"/>
          </w:tcPr>
          <w:p w:rsidR="004C0425" w:rsidRPr="00DE5063" w:rsidRDefault="004C0425" w:rsidP="00533677">
            <w:pPr>
              <w:jc w:val="center"/>
            </w:pPr>
            <w:r>
              <w:t>Organizational Structure</w:t>
            </w:r>
          </w:p>
        </w:tc>
        <w:tc>
          <w:tcPr>
            <w:tcW w:w="1891" w:type="dxa"/>
            <w:vAlign w:val="center"/>
          </w:tcPr>
          <w:p w:rsidR="004C0425" w:rsidRDefault="004C0425" w:rsidP="00533677">
            <w:r>
              <w:t>CC. 1.2.11-12 A, B, D, E, F,G, H, I, J, K, L</w:t>
            </w:r>
          </w:p>
          <w:p w:rsidR="004C0425" w:rsidRDefault="004C0425" w:rsidP="00533677">
            <w:r>
              <w:t>CC.1.3.11-12 A, B, C, D, E, F, G, H, I, J</w:t>
            </w:r>
          </w:p>
          <w:p w:rsidR="004C0425" w:rsidRDefault="004C0425" w:rsidP="00533677"/>
          <w:p w:rsidR="004C0425" w:rsidRDefault="004C0425" w:rsidP="00533677">
            <w:r>
              <w:t>CC.1.4.11-12 A, B, C D, E, F, G, H, I, J, K, L, 0, P, Q, R, S, T, X</w:t>
            </w:r>
          </w:p>
          <w:p w:rsidR="004C0425" w:rsidRPr="00A73EB8" w:rsidRDefault="004C0425" w:rsidP="00533677"/>
        </w:tc>
        <w:tc>
          <w:tcPr>
            <w:tcW w:w="3422" w:type="dxa"/>
            <w:vAlign w:val="center"/>
          </w:tcPr>
          <w:p w:rsidR="004C0425" w:rsidRDefault="004C0425" w:rsidP="00533677">
            <w:pPr>
              <w:pStyle w:val="ListParagraph"/>
              <w:ind w:left="360"/>
            </w:pPr>
            <w:r>
              <w:t>Classical Model</w:t>
            </w:r>
          </w:p>
          <w:p w:rsidR="004C0425" w:rsidRDefault="004C0425" w:rsidP="00533677">
            <w:pPr>
              <w:pStyle w:val="ListParagraph"/>
              <w:ind w:left="360"/>
            </w:pPr>
            <w:r>
              <w:t>Rebuttal/Counterargument</w:t>
            </w:r>
          </w:p>
          <w:p w:rsidR="004C0425" w:rsidRDefault="004C0425" w:rsidP="00533677">
            <w:pPr>
              <w:pStyle w:val="ListParagraph"/>
              <w:ind w:left="360"/>
            </w:pPr>
            <w:r>
              <w:t>Deductive/inductive</w:t>
            </w:r>
          </w:p>
          <w:p w:rsidR="004C0425" w:rsidRDefault="004C0425" w:rsidP="00533677">
            <w:pPr>
              <w:pStyle w:val="ListParagraph"/>
              <w:ind w:left="360"/>
            </w:pPr>
            <w:r>
              <w:t>Satire</w:t>
            </w:r>
          </w:p>
          <w:p w:rsidR="004C0425" w:rsidRPr="00A73EB8" w:rsidRDefault="004C0425" w:rsidP="00533677">
            <w:pPr>
              <w:pStyle w:val="ListParagraph"/>
              <w:ind w:left="360"/>
            </w:pPr>
            <w:r>
              <w:t>Thesis</w:t>
            </w:r>
          </w:p>
        </w:tc>
        <w:tc>
          <w:tcPr>
            <w:tcW w:w="3422" w:type="dxa"/>
            <w:vAlign w:val="center"/>
          </w:tcPr>
          <w:p w:rsidR="004C0425" w:rsidRDefault="004C0425" w:rsidP="00533677">
            <w:pPr>
              <w:jc w:val="center"/>
            </w:pPr>
            <w:r>
              <w:t>Editorial analysis and annotation</w:t>
            </w:r>
          </w:p>
          <w:p w:rsidR="004C0425" w:rsidRDefault="004C0425" w:rsidP="00533677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4C0425" w:rsidRDefault="004C0425" w:rsidP="00533677">
            <w:pPr>
              <w:jc w:val="center"/>
            </w:pPr>
            <w:r>
              <w:t>Journals</w:t>
            </w:r>
          </w:p>
          <w:p w:rsidR="004C0425" w:rsidRDefault="004C0425" w:rsidP="00533677">
            <w:pPr>
              <w:jc w:val="center"/>
            </w:pPr>
            <w:r>
              <w:t>Short answer</w:t>
            </w:r>
          </w:p>
          <w:p w:rsidR="004C0425" w:rsidRPr="002F1426" w:rsidRDefault="004C0425" w:rsidP="00533677">
            <w:pPr>
              <w:jc w:val="center"/>
              <w:rPr>
                <w:b/>
              </w:rPr>
            </w:pPr>
            <w:r>
              <w:t>Class and small group discussion</w:t>
            </w:r>
          </w:p>
        </w:tc>
        <w:tc>
          <w:tcPr>
            <w:tcW w:w="2882" w:type="dxa"/>
            <w:vAlign w:val="center"/>
          </w:tcPr>
          <w:p w:rsidR="004C0425" w:rsidRDefault="004C0425" w:rsidP="00533677">
            <w:pPr>
              <w:spacing w:after="120"/>
              <w:jc w:val="center"/>
            </w:pPr>
            <w:r>
              <w:t>In class essays</w:t>
            </w:r>
          </w:p>
          <w:p w:rsidR="004C0425" w:rsidRDefault="004C0425" w:rsidP="00533677">
            <w:pPr>
              <w:spacing w:after="120"/>
              <w:jc w:val="center"/>
            </w:pPr>
            <w:r>
              <w:t>Multiple choice</w:t>
            </w:r>
          </w:p>
          <w:p w:rsidR="004C0425" w:rsidRPr="00DB305D" w:rsidRDefault="004C0425" w:rsidP="00533677">
            <w:pPr>
              <w:spacing w:after="120"/>
              <w:jc w:val="center"/>
              <w:rPr>
                <w:sz w:val="18"/>
              </w:rPr>
            </w:pPr>
            <w:r>
              <w:t>journals</w:t>
            </w:r>
          </w:p>
        </w:tc>
      </w:tr>
    </w:tbl>
    <w:p w:rsidR="004C0425" w:rsidRPr="001951E8" w:rsidRDefault="004C0425" w:rsidP="004C042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60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150"/>
        <w:gridCol w:w="3420"/>
        <w:gridCol w:w="4770"/>
      </w:tblGrid>
      <w:tr w:rsidR="00DF69C7" w:rsidTr="00DF69C7">
        <w:tc>
          <w:tcPr>
            <w:tcW w:w="2785" w:type="dxa"/>
            <w:vAlign w:val="center"/>
          </w:tcPr>
          <w:p w:rsidR="00DF69C7" w:rsidRPr="00DE5063" w:rsidRDefault="00DF69C7" w:rsidP="00533677">
            <w:pPr>
              <w:jc w:val="center"/>
            </w:pPr>
            <w:r>
              <w:t>Rhetorical Technique</w:t>
            </w:r>
          </w:p>
        </w:tc>
        <w:tc>
          <w:tcPr>
            <w:tcW w:w="1890" w:type="dxa"/>
            <w:vAlign w:val="center"/>
          </w:tcPr>
          <w:p w:rsidR="00DF69C7" w:rsidRDefault="00DF69C7" w:rsidP="00533677">
            <w:r>
              <w:t>CC. 1.2.11-12 A, B, D, E, F,G, H, I, J, K, L</w:t>
            </w:r>
          </w:p>
          <w:p w:rsidR="00DF69C7" w:rsidRDefault="00DF69C7" w:rsidP="00533677">
            <w:r>
              <w:t>CC.1.3.11-12 A, B, C, D, E, F, G, H, I, J</w:t>
            </w:r>
          </w:p>
          <w:p w:rsidR="00DF69C7" w:rsidRDefault="00DF69C7" w:rsidP="00533677"/>
          <w:p w:rsidR="00DF69C7" w:rsidRDefault="00DF69C7" w:rsidP="00533677">
            <w:r>
              <w:t xml:space="preserve">CC.1.4.11-12 A, B, C D, E, F, G, H, I, J, </w:t>
            </w:r>
            <w:r>
              <w:lastRenderedPageBreak/>
              <w:t>K, L, 0, P, Q, R, S, T, X</w:t>
            </w:r>
          </w:p>
          <w:p w:rsidR="00DF69C7" w:rsidRPr="00A73EB8" w:rsidRDefault="00DF69C7" w:rsidP="00533677"/>
        </w:tc>
        <w:tc>
          <w:tcPr>
            <w:tcW w:w="3150" w:type="dxa"/>
            <w:vAlign w:val="center"/>
          </w:tcPr>
          <w:p w:rsidR="00DF69C7" w:rsidRDefault="00DF69C7" w:rsidP="00533677">
            <w:pPr>
              <w:pStyle w:val="ListParagraph"/>
              <w:ind w:left="360"/>
            </w:pPr>
          </w:p>
          <w:p w:rsidR="00DF69C7" w:rsidRDefault="00DF69C7" w:rsidP="00533677">
            <w:pPr>
              <w:pStyle w:val="ListParagraph"/>
              <w:ind w:left="360"/>
            </w:pPr>
            <w:r>
              <w:t xml:space="preserve">Diction </w:t>
            </w:r>
          </w:p>
          <w:p w:rsidR="00DF69C7" w:rsidRDefault="00DF69C7" w:rsidP="00533677">
            <w:pPr>
              <w:pStyle w:val="ListParagraph"/>
              <w:ind w:left="360"/>
            </w:pPr>
            <w:r>
              <w:t>Syntax</w:t>
            </w:r>
          </w:p>
          <w:p w:rsidR="00DF69C7" w:rsidRDefault="00DF69C7" w:rsidP="00533677">
            <w:pPr>
              <w:pStyle w:val="ListParagraph"/>
              <w:ind w:left="360"/>
            </w:pPr>
            <w:proofErr w:type="spellStart"/>
            <w:r>
              <w:t>Hypohoria</w:t>
            </w:r>
            <w:proofErr w:type="spellEnd"/>
          </w:p>
          <w:p w:rsidR="00DF69C7" w:rsidRDefault="00DF69C7" w:rsidP="00533677">
            <w:pPr>
              <w:pStyle w:val="ListParagraph"/>
              <w:ind w:left="360"/>
            </w:pPr>
            <w:r>
              <w:t>Parallel structure</w:t>
            </w:r>
          </w:p>
          <w:p w:rsidR="00DF69C7" w:rsidRDefault="00DF69C7" w:rsidP="00533677">
            <w:pPr>
              <w:pStyle w:val="ListParagraph"/>
              <w:ind w:left="360"/>
            </w:pPr>
            <w:proofErr w:type="spellStart"/>
            <w:r>
              <w:t>Synechdoche</w:t>
            </w:r>
            <w:proofErr w:type="spellEnd"/>
          </w:p>
          <w:p w:rsidR="00DF69C7" w:rsidRDefault="00DF69C7" w:rsidP="00533677">
            <w:pPr>
              <w:pStyle w:val="ListParagraph"/>
              <w:ind w:left="360"/>
            </w:pPr>
            <w:r>
              <w:t>Conceit</w:t>
            </w:r>
          </w:p>
          <w:p w:rsidR="00DF69C7" w:rsidRDefault="00DF69C7" w:rsidP="00533677">
            <w:pPr>
              <w:pStyle w:val="ListParagraph"/>
              <w:ind w:left="360"/>
            </w:pPr>
            <w:proofErr w:type="spellStart"/>
            <w:r>
              <w:t>Enumeratio</w:t>
            </w:r>
            <w:proofErr w:type="spellEnd"/>
          </w:p>
          <w:p w:rsidR="00DF69C7" w:rsidRPr="00A73EB8" w:rsidRDefault="00DF69C7" w:rsidP="00533677">
            <w:pPr>
              <w:pStyle w:val="ListParagraph"/>
              <w:ind w:left="360"/>
            </w:pPr>
            <w:proofErr w:type="spellStart"/>
            <w:r>
              <w:t>distinctio</w:t>
            </w:r>
            <w:proofErr w:type="spellEnd"/>
          </w:p>
        </w:tc>
        <w:tc>
          <w:tcPr>
            <w:tcW w:w="3420" w:type="dxa"/>
            <w:vAlign w:val="center"/>
          </w:tcPr>
          <w:p w:rsidR="00DF69C7" w:rsidRDefault="00DF69C7" w:rsidP="00533677">
            <w:pPr>
              <w:jc w:val="center"/>
            </w:pPr>
            <w:r>
              <w:t>Editorial analysis and annotation</w:t>
            </w:r>
          </w:p>
          <w:p w:rsidR="00DF69C7" w:rsidRDefault="00DF69C7" w:rsidP="00533677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DF69C7" w:rsidRDefault="00DF69C7" w:rsidP="00533677">
            <w:pPr>
              <w:jc w:val="center"/>
            </w:pPr>
            <w:r>
              <w:t>Journals</w:t>
            </w:r>
          </w:p>
          <w:p w:rsidR="00DF69C7" w:rsidRDefault="00DF69C7" w:rsidP="00533677">
            <w:pPr>
              <w:jc w:val="center"/>
            </w:pPr>
            <w:r>
              <w:t>Short answer</w:t>
            </w:r>
          </w:p>
          <w:p w:rsidR="00DF69C7" w:rsidRPr="002F1426" w:rsidRDefault="00DF69C7" w:rsidP="00533677">
            <w:pPr>
              <w:jc w:val="center"/>
              <w:rPr>
                <w:b/>
              </w:rPr>
            </w:pPr>
            <w:r>
              <w:t>Class and small group discussion</w:t>
            </w:r>
          </w:p>
        </w:tc>
        <w:tc>
          <w:tcPr>
            <w:tcW w:w="4770" w:type="dxa"/>
            <w:vAlign w:val="center"/>
          </w:tcPr>
          <w:p w:rsidR="00DF69C7" w:rsidRDefault="00DF69C7" w:rsidP="00533677">
            <w:pPr>
              <w:spacing w:after="120"/>
              <w:jc w:val="center"/>
            </w:pPr>
            <w:r>
              <w:t>In class essays</w:t>
            </w:r>
          </w:p>
          <w:p w:rsidR="00DF69C7" w:rsidRDefault="00DF69C7" w:rsidP="00533677">
            <w:pPr>
              <w:spacing w:after="120"/>
              <w:jc w:val="center"/>
            </w:pPr>
            <w:r>
              <w:t>Multiple choice</w:t>
            </w:r>
          </w:p>
          <w:p w:rsidR="00DF69C7" w:rsidRPr="00DB305D" w:rsidRDefault="00DF69C7" w:rsidP="00533677">
            <w:pPr>
              <w:spacing w:after="120"/>
              <w:jc w:val="center"/>
              <w:rPr>
                <w:sz w:val="18"/>
              </w:rPr>
            </w:pPr>
            <w:r>
              <w:t>journals</w:t>
            </w:r>
          </w:p>
        </w:tc>
      </w:tr>
    </w:tbl>
    <w:p w:rsidR="004C0425" w:rsidRPr="001951E8" w:rsidRDefault="004C0425" w:rsidP="004C042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60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150"/>
        <w:gridCol w:w="3420"/>
        <w:gridCol w:w="4770"/>
      </w:tblGrid>
      <w:tr w:rsidR="00DF69C7" w:rsidTr="00DF69C7">
        <w:tc>
          <w:tcPr>
            <w:tcW w:w="2785" w:type="dxa"/>
            <w:vAlign w:val="center"/>
          </w:tcPr>
          <w:p w:rsidR="00DF69C7" w:rsidRPr="00DE5063" w:rsidRDefault="00DF69C7" w:rsidP="00533677">
            <w:pPr>
              <w:jc w:val="center"/>
            </w:pPr>
            <w:r>
              <w:t>Logical Fallacy</w:t>
            </w:r>
          </w:p>
        </w:tc>
        <w:tc>
          <w:tcPr>
            <w:tcW w:w="1890" w:type="dxa"/>
            <w:vAlign w:val="center"/>
          </w:tcPr>
          <w:p w:rsidR="00DF69C7" w:rsidRDefault="00DF69C7" w:rsidP="00533677">
            <w:r>
              <w:t>CC. 1.2.11-12 A, B, D, E, F,G, H, I, J, K, L</w:t>
            </w:r>
          </w:p>
          <w:p w:rsidR="00DF69C7" w:rsidRDefault="00DF69C7" w:rsidP="00533677">
            <w:r>
              <w:t>CC.1.3.11-12 A, B, C, D, E, F, G, H, I, J</w:t>
            </w:r>
          </w:p>
          <w:p w:rsidR="00DF69C7" w:rsidRDefault="00DF69C7" w:rsidP="00533677"/>
          <w:p w:rsidR="00DF69C7" w:rsidRDefault="00DF69C7" w:rsidP="00533677">
            <w:r>
              <w:t>CC.1.4.11-12 A, B, C D, E, F, G, H, I, J, K, L, 0, P, Q, R, S, T, X</w:t>
            </w:r>
          </w:p>
          <w:p w:rsidR="00DF69C7" w:rsidRDefault="00DF69C7" w:rsidP="00533677"/>
          <w:p w:rsidR="00DF69C7" w:rsidRDefault="00DF69C7" w:rsidP="00533677">
            <w:r>
              <w:t>CC.1.5.11-12 A, B, D, G</w:t>
            </w:r>
          </w:p>
          <w:p w:rsidR="00DF69C7" w:rsidRPr="00A73EB8" w:rsidRDefault="00DF69C7" w:rsidP="00533677"/>
        </w:tc>
        <w:tc>
          <w:tcPr>
            <w:tcW w:w="3150" w:type="dxa"/>
            <w:vAlign w:val="center"/>
          </w:tcPr>
          <w:p w:rsidR="00DF69C7" w:rsidRDefault="00DF69C7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bookmarkStart w:id="0" w:name="_GoBack"/>
            <w:bookmarkEnd w:id="0"/>
            <w:r>
              <w:t>Bandwagon</w:t>
            </w:r>
          </w:p>
          <w:p w:rsidR="00DF69C7" w:rsidRDefault="00DF69C7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Red herring</w:t>
            </w:r>
          </w:p>
          <w:p w:rsidR="00DF69C7" w:rsidRDefault="00DF69C7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Ad hominem</w:t>
            </w:r>
          </w:p>
          <w:p w:rsidR="00DF69C7" w:rsidRDefault="00DF69C7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Circular reasoning</w:t>
            </w:r>
          </w:p>
          <w:p w:rsidR="00DF69C7" w:rsidRDefault="00DF69C7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Rhetorical question</w:t>
            </w:r>
          </w:p>
          <w:p w:rsidR="00DF69C7" w:rsidRDefault="00DF69C7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Appeals to…</w:t>
            </w:r>
          </w:p>
          <w:p w:rsidR="00DF69C7" w:rsidRPr="00A73EB8" w:rsidRDefault="00DF69C7" w:rsidP="00533677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Fallacy of Decomposition</w:t>
            </w:r>
          </w:p>
        </w:tc>
        <w:tc>
          <w:tcPr>
            <w:tcW w:w="3420" w:type="dxa"/>
            <w:vAlign w:val="center"/>
          </w:tcPr>
          <w:p w:rsidR="00DF69C7" w:rsidRDefault="00DF69C7" w:rsidP="00533677">
            <w:pPr>
              <w:jc w:val="center"/>
            </w:pPr>
            <w:r>
              <w:t>Editorial analysis and annotation</w:t>
            </w:r>
          </w:p>
          <w:p w:rsidR="00DF69C7" w:rsidRDefault="00DF69C7" w:rsidP="00533677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DF69C7" w:rsidRDefault="00DF69C7" w:rsidP="00533677">
            <w:pPr>
              <w:jc w:val="center"/>
            </w:pPr>
            <w:r>
              <w:t>Journals</w:t>
            </w:r>
          </w:p>
          <w:p w:rsidR="00DF69C7" w:rsidRDefault="00DF69C7" w:rsidP="00533677">
            <w:pPr>
              <w:jc w:val="center"/>
            </w:pPr>
            <w:r>
              <w:t>Short answer</w:t>
            </w:r>
          </w:p>
          <w:p w:rsidR="00DF69C7" w:rsidRPr="002F1426" w:rsidRDefault="00DF69C7" w:rsidP="00533677">
            <w:pPr>
              <w:jc w:val="center"/>
              <w:rPr>
                <w:b/>
              </w:rPr>
            </w:pPr>
            <w:r>
              <w:t>Class and small group discussion</w:t>
            </w:r>
          </w:p>
        </w:tc>
        <w:tc>
          <w:tcPr>
            <w:tcW w:w="4770" w:type="dxa"/>
            <w:vAlign w:val="center"/>
          </w:tcPr>
          <w:p w:rsidR="00DF69C7" w:rsidRDefault="00DF69C7" w:rsidP="00533677">
            <w:pPr>
              <w:spacing w:after="120"/>
              <w:jc w:val="center"/>
            </w:pPr>
            <w:r>
              <w:t>In class essays</w:t>
            </w:r>
          </w:p>
          <w:p w:rsidR="00DF69C7" w:rsidRDefault="00DF69C7" w:rsidP="00533677">
            <w:pPr>
              <w:spacing w:after="120"/>
              <w:jc w:val="center"/>
            </w:pPr>
            <w:r>
              <w:t>Multiple choice</w:t>
            </w:r>
          </w:p>
          <w:p w:rsidR="00DF69C7" w:rsidRPr="00DB305D" w:rsidRDefault="00DF69C7" w:rsidP="00533677">
            <w:pPr>
              <w:spacing w:after="120"/>
              <w:jc w:val="center"/>
              <w:rPr>
                <w:sz w:val="18"/>
              </w:rPr>
            </w:pPr>
            <w:r>
              <w:t>journals</w:t>
            </w:r>
          </w:p>
        </w:tc>
      </w:tr>
    </w:tbl>
    <w:p w:rsidR="004C0425" w:rsidRPr="001951E8" w:rsidRDefault="004C0425" w:rsidP="004C0425">
      <w:pPr>
        <w:spacing w:after="0"/>
        <w:rPr>
          <w:sz w:val="4"/>
          <w:szCs w:val="4"/>
        </w:rPr>
      </w:pPr>
    </w:p>
    <w:sectPr w:rsidR="004C0425" w:rsidRPr="001951E8" w:rsidSect="00F659F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425"/>
    <w:rsid w:val="004C0425"/>
    <w:rsid w:val="00DF69C7"/>
    <w:rsid w:val="00E63FFB"/>
    <w:rsid w:val="00F3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83B024-DD10-4E2A-A814-0D2BE4EE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4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0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0425"/>
    <w:pPr>
      <w:ind w:left="720"/>
      <w:contextualSpacing/>
    </w:pPr>
  </w:style>
  <w:style w:type="paragraph" w:styleId="NoSpacing">
    <w:name w:val="No Spacing"/>
    <w:uiPriority w:val="1"/>
    <w:qFormat/>
    <w:rsid w:val="004C04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Wenger, Melanie</dc:creator>
  <cp:keywords/>
  <dc:description/>
  <cp:lastModifiedBy>Schramm, Adam</cp:lastModifiedBy>
  <cp:revision>3</cp:revision>
  <dcterms:created xsi:type="dcterms:W3CDTF">2017-07-13T18:45:00Z</dcterms:created>
  <dcterms:modified xsi:type="dcterms:W3CDTF">2017-09-22T16:57:00Z</dcterms:modified>
</cp:coreProperties>
</file>