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Curriculum Map</w:t>
      </w:r>
    </w:p>
    <w:p w:rsidR="00000000" w:rsidDel="00000000" w:rsidP="00000000" w:rsidRDefault="00000000" w:rsidRPr="00000000" w14:paraId="00000002">
      <w:pPr>
        <w:rPr>
          <w:u w:val="single"/>
        </w:rPr>
      </w:pPr>
      <w:r w:rsidDel="00000000" w:rsidR="00000000" w:rsidRPr="00000000">
        <w:rPr>
          <w:b w:val="1"/>
          <w:rtl w:val="0"/>
        </w:rPr>
        <w:t xml:space="preserve">Course Title:</w:t>
      </w:r>
      <w:r w:rsidDel="00000000" w:rsidR="00000000" w:rsidRPr="00000000">
        <w:rPr>
          <w:rtl w:val="0"/>
        </w:rPr>
        <w:t xml:space="preserve"> Digital Photography IV</w:t>
        <w:tab/>
        <w:tab/>
        <w:t xml:space="preserve">                      </w:t>
      </w:r>
      <w:r w:rsidDel="00000000" w:rsidR="00000000" w:rsidRPr="00000000">
        <w:rPr>
          <w:b w:val="1"/>
          <w:rtl w:val="0"/>
        </w:rPr>
        <w:t xml:space="preserve">Grade: 12</w:t>
      </w:r>
      <w:r w:rsidDel="00000000" w:rsidR="00000000" w:rsidRPr="00000000">
        <w:rPr>
          <w:rtl w:val="0"/>
        </w:rPr>
      </w:r>
    </w:p>
    <w:tbl>
      <w:tblPr>
        <w:tblStyle w:val="Table1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75"/>
        <w:gridCol w:w="7920"/>
        <w:tblGridChange w:id="0">
          <w:tblGrid>
            <w:gridCol w:w="6475"/>
            <w:gridCol w:w="7920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(Name/Number): Independent Projects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Pacing: </w:t>
            </w:r>
            <w:r w:rsidDel="00000000" w:rsidR="00000000" w:rsidRPr="00000000">
              <w:rPr>
                <w:rtl w:val="0"/>
              </w:rPr>
              <w:t xml:space="preserve">122 Days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Essential Question(s):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conditions, attitudes, and behaviors support creativity and innovative thinking?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factors prevent or encourage people to take creative risks?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How does knowing the contexts, histories, and traditions of art forms help us create works of art and design?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Why do artists follow or break from established traditions?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How do artists determine what resources and criteria are needed to formulate artistic investigations?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Content/Key Concepts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Learning Activities/Resources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Learning</w:t>
            </w:r>
          </w:p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(Assessments; Performance Tasks)</w:t>
            </w:r>
          </w:p>
        </w:tc>
      </w:tr>
    </w:tbl>
    <w:p w:rsidR="00000000" w:rsidDel="00000000" w:rsidP="00000000" w:rsidRDefault="00000000" w:rsidRPr="00000000" w14:paraId="00000012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Independent Projects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9.1.12H, 9.1.12 J, 9.1.12 K, 9.2.12.D, 9.2.12. L, 9.3.12.A, 9.4.12.C</w:t>
            </w:r>
          </w:p>
          <w:p w:rsidR="00000000" w:rsidDel="00000000" w:rsidP="00000000" w:rsidRDefault="00000000" w:rsidRPr="00000000" w14:paraId="00000015">
            <w:pPr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Cr1.1.IIIa, Cr2.1.IIIa, Cr2.3.IIIa, Cr3.1.IIIa, Pr5.1.IIIa,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Re7.1.IIIa, Cn 10.1.IIIa, Cn11.1.IIIa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160" w:line="259" w:lineRule="auto"/>
              <w:ind w:left="360"/>
            </w:pPr>
            <w:r w:rsidDel="00000000" w:rsidR="00000000" w:rsidRPr="00000000">
              <w:rPr>
                <w:rtl w:val="0"/>
              </w:rPr>
              <w:t xml:space="preserve">Personal voice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160" w:line="259" w:lineRule="auto"/>
              <w:ind w:left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 relevant to student’s independent mediums and techniques, and related past and contemporary artists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Project Proposals</w:t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Progress Checks</w:t>
            </w:r>
          </w:p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Studio Time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Critique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Project Proposals</w:t>
            </w:r>
          </w:p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Mid-Progress checks and mid-progress critiques</w:t>
            </w:r>
          </w:p>
          <w:p w:rsidR="00000000" w:rsidDel="00000000" w:rsidP="00000000" w:rsidRDefault="00000000" w:rsidRPr="00000000" w14:paraId="0000001E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 Project</w:t>
            </w:r>
          </w:p>
          <w:p w:rsidR="00000000" w:rsidDel="00000000" w:rsidP="00000000" w:rsidRDefault="00000000" w:rsidRPr="00000000" w14:paraId="0000001F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Summative reflection</w:t>
            </w:r>
          </w:p>
          <w:p w:rsidR="00000000" w:rsidDel="00000000" w:rsidP="00000000" w:rsidRDefault="00000000" w:rsidRPr="00000000" w14:paraId="00000020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Group Critique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76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D110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C94F9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TujoYgXE3I0jCfP+m54ch/t1CA==">AMUW2mUPYif1zVKaEqDY2nOA3U3buPk7wI677m/Z9bckOTUKQ0tC5KMNyemXgbqUDYHm8QuIt3sLf3E6mosUcxZcVKynNVTrd4KAsL+pKV3sWFar9mRhj6a7HUVGRFmZw0phIyypU1nd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2018-07-18T14:19:00Z</dcterms:created>
  <dc:creator>ssmith</dc:creator>
</cp:coreProperties>
</file>