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B799F" w:rsidRPr="002F1426" w:rsidRDefault="009A0FC1" w:rsidP="009A0FC1">
      <w:pPr>
        <w:jc w:val="center"/>
        <w:rPr>
          <w:b/>
          <w:sz w:val="24"/>
        </w:rPr>
      </w:pPr>
      <w:r w:rsidRPr="002F1426">
        <w:rPr>
          <w:b/>
          <w:sz w:val="24"/>
        </w:rPr>
        <w:t>Curriculum Map</w:t>
      </w:r>
    </w:p>
    <w:p w:rsidR="009A0FC1" w:rsidRPr="00A73EB8" w:rsidRDefault="009A0FC1" w:rsidP="009A0FC1">
      <w:pPr>
        <w:rPr>
          <w:u w:val="single"/>
        </w:rPr>
      </w:pPr>
      <w:r w:rsidRPr="002F1426">
        <w:rPr>
          <w:b/>
        </w:rPr>
        <w:t>Course Title:</w:t>
      </w:r>
      <w:r w:rsidR="005E38FC">
        <w:rPr>
          <w:b/>
        </w:rPr>
        <w:t xml:space="preserve"> </w:t>
      </w:r>
      <w:r w:rsidR="003046C8">
        <w:rPr>
          <w:u w:val="single"/>
        </w:rPr>
        <w:t>General Music</w:t>
      </w:r>
      <w:r>
        <w:tab/>
      </w:r>
      <w:r>
        <w:tab/>
      </w:r>
      <w:r w:rsidR="002F1426">
        <w:t xml:space="preserve">                      </w:t>
      </w:r>
      <w:r w:rsidRPr="002F1426">
        <w:rPr>
          <w:b/>
        </w:rPr>
        <w:t xml:space="preserve">Grade: </w:t>
      </w:r>
      <w:r w:rsidR="003046C8">
        <w:rPr>
          <w:u w:val="single"/>
        </w:rPr>
        <w:t>7</w:t>
      </w:r>
      <w:r w:rsidR="003046C8" w:rsidRPr="003046C8">
        <w:rPr>
          <w:u w:val="single"/>
          <w:vertAlign w:val="superscript"/>
        </w:rPr>
        <w:t>th</w:t>
      </w:r>
      <w:r w:rsidR="003046C8">
        <w:rPr>
          <w:u w:val="single"/>
        </w:rPr>
        <w:t>/8</w:t>
      </w:r>
      <w:r w:rsidR="003046C8" w:rsidRPr="003046C8">
        <w:rPr>
          <w:u w:val="single"/>
          <w:vertAlign w:val="superscript"/>
        </w:rPr>
        <w:t>th</w:t>
      </w:r>
      <w:r w:rsidR="003046C8">
        <w:rPr>
          <w:u w:val="single"/>
        </w:rPr>
        <w:t xml:space="preserve"> </w:t>
      </w:r>
    </w:p>
    <w:tbl>
      <w:tblPr>
        <w:tblStyle w:val="TableGrid"/>
        <w:tblW w:w="14395" w:type="dxa"/>
        <w:tblLook w:val="04A0" w:firstRow="1" w:lastRow="0" w:firstColumn="1" w:lastColumn="0" w:noHBand="0" w:noVBand="1"/>
      </w:tblPr>
      <w:tblGrid>
        <w:gridCol w:w="6475"/>
        <w:gridCol w:w="7920"/>
      </w:tblGrid>
      <w:tr w:rsidR="009A0FC1" w:rsidTr="002F1426">
        <w:tc>
          <w:tcPr>
            <w:tcW w:w="6475" w:type="dxa"/>
          </w:tcPr>
          <w:p w:rsidR="002F1426" w:rsidRPr="002F1426" w:rsidRDefault="002F1426" w:rsidP="003046C8">
            <w:pPr>
              <w:rPr>
                <w:b/>
              </w:rPr>
            </w:pPr>
            <w:r w:rsidRPr="002F1426">
              <w:rPr>
                <w:b/>
              </w:rPr>
              <w:t>Unit (Name/Number):</w:t>
            </w:r>
            <w:r w:rsidR="00DB305D">
              <w:rPr>
                <w:b/>
              </w:rPr>
              <w:t xml:space="preserve"> </w:t>
            </w:r>
            <w:r w:rsidR="003046C8">
              <w:t>People determine the meaning that music has.</w:t>
            </w:r>
          </w:p>
        </w:tc>
        <w:tc>
          <w:tcPr>
            <w:tcW w:w="7920" w:type="dxa"/>
          </w:tcPr>
          <w:p w:rsidR="009A0FC1" w:rsidRPr="00B477DC" w:rsidRDefault="002F1426" w:rsidP="009A0FC1">
            <w:r w:rsidRPr="002F1426">
              <w:rPr>
                <w:b/>
              </w:rPr>
              <w:t>Pacing:</w:t>
            </w:r>
            <w:r w:rsidR="00DB305D">
              <w:rPr>
                <w:b/>
              </w:rPr>
              <w:t xml:space="preserve"> </w:t>
            </w:r>
            <w:r w:rsidR="001B3052">
              <w:t>40 days (spaced out over the course as the topic arises)</w:t>
            </w:r>
          </w:p>
          <w:p w:rsidR="002F1426" w:rsidRDefault="002F1426" w:rsidP="009A0FC1"/>
        </w:tc>
      </w:tr>
    </w:tbl>
    <w:tbl>
      <w:tblPr>
        <w:tblStyle w:val="TableGrid"/>
        <w:tblpPr w:leftFromText="180" w:rightFromText="180" w:vertAnchor="text" w:tblpY="1"/>
        <w:tblW w:w="14395" w:type="dxa"/>
        <w:tblLook w:val="04A0" w:firstRow="1" w:lastRow="0" w:firstColumn="1" w:lastColumn="0" w:noHBand="0" w:noVBand="1"/>
      </w:tblPr>
      <w:tblGrid>
        <w:gridCol w:w="14395"/>
      </w:tblGrid>
      <w:tr w:rsidR="002F1426" w:rsidTr="002F1426">
        <w:tc>
          <w:tcPr>
            <w:tcW w:w="14395" w:type="dxa"/>
          </w:tcPr>
          <w:p w:rsidR="00B149C5" w:rsidRDefault="002F1426" w:rsidP="00D97955">
            <w:r w:rsidRPr="002F1426">
              <w:rPr>
                <w:b/>
              </w:rPr>
              <w:t>Essential Question(s):</w:t>
            </w:r>
            <w:r w:rsidR="00DB305D">
              <w:rPr>
                <w:b/>
              </w:rPr>
              <w:t xml:space="preserve"> </w:t>
            </w:r>
            <w:r w:rsidR="00BE53BF" w:rsidRPr="00BE53BF">
              <w:rPr>
                <w:rFonts w:ascii="Arial" w:eastAsia="Times New Roman" w:hAnsi="Arial" w:cs="Times New Roman"/>
                <w:sz w:val="24"/>
                <w:szCs w:val="20"/>
              </w:rPr>
              <w:t xml:space="preserve"> </w:t>
            </w:r>
            <w:r w:rsidR="00430277" w:rsidRPr="00C06C8A">
              <w:t xml:space="preserve"> </w:t>
            </w:r>
            <w:r w:rsidR="001B3052">
              <w:rPr>
                <w:rFonts w:ascii="Arial" w:eastAsia="Times New Roman" w:hAnsi="Arial" w:cs="Times New Roman"/>
                <w:sz w:val="24"/>
                <w:szCs w:val="20"/>
              </w:rPr>
              <w:t xml:space="preserve"> How does people determine what music </w:t>
            </w:r>
            <w:r w:rsidR="001B3052" w:rsidRPr="001B3052">
              <w:rPr>
                <w:rFonts w:ascii="Arial" w:eastAsia="Times New Roman" w:hAnsi="Arial" w:cs="Times New Roman"/>
                <w:b/>
                <w:i/>
                <w:sz w:val="24"/>
                <w:szCs w:val="20"/>
              </w:rPr>
              <w:t>means</w:t>
            </w:r>
            <w:r w:rsidR="001B3052">
              <w:rPr>
                <w:rFonts w:ascii="Arial" w:eastAsia="Times New Roman" w:hAnsi="Arial" w:cs="Times New Roman"/>
                <w:sz w:val="24"/>
                <w:szCs w:val="20"/>
              </w:rPr>
              <w:t>?</w:t>
            </w:r>
          </w:p>
          <w:p w:rsidR="00D97955" w:rsidRDefault="00D97955" w:rsidP="00D97955"/>
        </w:tc>
      </w:tr>
    </w:tbl>
    <w:p w:rsidR="009A0FC1" w:rsidRDefault="009A0FC1" w:rsidP="009A0FC1"/>
    <w:tbl>
      <w:tblPr>
        <w:tblStyle w:val="TableGrid"/>
        <w:tblW w:w="14395" w:type="dxa"/>
        <w:tblLook w:val="04A0" w:firstRow="1" w:lastRow="0" w:firstColumn="1" w:lastColumn="0" w:noHBand="0" w:noVBand="1"/>
      </w:tblPr>
      <w:tblGrid>
        <w:gridCol w:w="2155"/>
        <w:gridCol w:w="1350"/>
        <w:gridCol w:w="1620"/>
        <w:gridCol w:w="6431"/>
        <w:gridCol w:w="2839"/>
      </w:tblGrid>
      <w:tr w:rsidR="002F1426" w:rsidTr="001B3052">
        <w:tc>
          <w:tcPr>
            <w:tcW w:w="2155" w:type="dxa"/>
            <w:vAlign w:val="center"/>
          </w:tcPr>
          <w:p w:rsidR="002F1426" w:rsidRPr="002F1426" w:rsidRDefault="002F1426" w:rsidP="00DB305D">
            <w:pPr>
              <w:jc w:val="center"/>
              <w:rPr>
                <w:b/>
              </w:rPr>
            </w:pPr>
            <w:r w:rsidRPr="002F1426">
              <w:rPr>
                <w:b/>
              </w:rPr>
              <w:t>Content/Key Concepts</w:t>
            </w:r>
          </w:p>
        </w:tc>
        <w:tc>
          <w:tcPr>
            <w:tcW w:w="1350" w:type="dxa"/>
            <w:vAlign w:val="center"/>
          </w:tcPr>
          <w:p w:rsidR="002F1426" w:rsidRPr="002F1426" w:rsidRDefault="002F1426" w:rsidP="00DB305D">
            <w:pPr>
              <w:jc w:val="center"/>
              <w:rPr>
                <w:b/>
              </w:rPr>
            </w:pPr>
            <w:r w:rsidRPr="002F1426">
              <w:rPr>
                <w:b/>
              </w:rPr>
              <w:t>Standards</w:t>
            </w:r>
          </w:p>
        </w:tc>
        <w:tc>
          <w:tcPr>
            <w:tcW w:w="1620" w:type="dxa"/>
            <w:vAlign w:val="center"/>
          </w:tcPr>
          <w:p w:rsidR="002F1426" w:rsidRPr="002F1426" w:rsidRDefault="002F1426" w:rsidP="00DB305D">
            <w:pPr>
              <w:jc w:val="center"/>
              <w:rPr>
                <w:b/>
              </w:rPr>
            </w:pPr>
            <w:r w:rsidRPr="002F1426">
              <w:rPr>
                <w:b/>
              </w:rPr>
              <w:t>Key Vocabulary</w:t>
            </w:r>
          </w:p>
        </w:tc>
        <w:tc>
          <w:tcPr>
            <w:tcW w:w="6431" w:type="dxa"/>
            <w:vAlign w:val="center"/>
          </w:tcPr>
          <w:p w:rsidR="002F1426" w:rsidRPr="002F1426" w:rsidRDefault="002F1966" w:rsidP="00DB305D">
            <w:pPr>
              <w:jc w:val="center"/>
              <w:rPr>
                <w:b/>
              </w:rPr>
            </w:pPr>
            <w:r>
              <w:rPr>
                <w:b/>
              </w:rPr>
              <w:t xml:space="preserve">Learning </w:t>
            </w:r>
            <w:r w:rsidR="002F1426" w:rsidRPr="002F1426">
              <w:rPr>
                <w:b/>
              </w:rPr>
              <w:t>Activities/Resources</w:t>
            </w:r>
          </w:p>
        </w:tc>
        <w:tc>
          <w:tcPr>
            <w:tcW w:w="2839" w:type="dxa"/>
            <w:vAlign w:val="center"/>
          </w:tcPr>
          <w:p w:rsidR="002F1966" w:rsidRDefault="002F1966" w:rsidP="00DB305D">
            <w:pPr>
              <w:jc w:val="center"/>
              <w:rPr>
                <w:b/>
              </w:rPr>
            </w:pPr>
            <w:r>
              <w:rPr>
                <w:b/>
              </w:rPr>
              <w:t>Evidence of Learning</w:t>
            </w:r>
          </w:p>
          <w:p w:rsidR="002F1426" w:rsidRPr="00DB305D" w:rsidRDefault="002F1966" w:rsidP="00DB305D">
            <w:pPr>
              <w:spacing w:after="120"/>
              <w:jc w:val="center"/>
              <w:rPr>
                <w:sz w:val="18"/>
              </w:rPr>
            </w:pPr>
            <w:r w:rsidRPr="002F1966">
              <w:rPr>
                <w:sz w:val="18"/>
              </w:rPr>
              <w:t>(</w:t>
            </w:r>
            <w:r w:rsidR="002F1426" w:rsidRPr="002F1966">
              <w:rPr>
                <w:sz w:val="18"/>
              </w:rPr>
              <w:t>Assessments</w:t>
            </w:r>
            <w:r w:rsidRPr="002F1966">
              <w:rPr>
                <w:sz w:val="18"/>
              </w:rPr>
              <w:t>;</w:t>
            </w:r>
            <w:r>
              <w:rPr>
                <w:sz w:val="18"/>
              </w:rPr>
              <w:t xml:space="preserve"> </w:t>
            </w:r>
            <w:r w:rsidRPr="002F1966">
              <w:rPr>
                <w:sz w:val="18"/>
              </w:rPr>
              <w:t>Performance Tasks)</w:t>
            </w:r>
          </w:p>
        </w:tc>
      </w:tr>
    </w:tbl>
    <w:p w:rsidR="00A73EB8" w:rsidRPr="001951E8" w:rsidRDefault="00A73EB8" w:rsidP="007A147C">
      <w:pPr>
        <w:spacing w:after="0"/>
        <w:rPr>
          <w:sz w:val="4"/>
        </w:rPr>
      </w:pPr>
    </w:p>
    <w:tbl>
      <w:tblPr>
        <w:tblStyle w:val="TableGrid"/>
        <w:tblpPr w:leftFromText="187" w:rightFromText="187" w:vertAnchor="text" w:tblpY="1"/>
        <w:tblOverlap w:val="never"/>
        <w:tblW w:w="14395" w:type="dxa"/>
        <w:tblLayout w:type="fixed"/>
        <w:tblLook w:val="04A0" w:firstRow="1" w:lastRow="0" w:firstColumn="1" w:lastColumn="0" w:noHBand="0" w:noVBand="1"/>
      </w:tblPr>
      <w:tblGrid>
        <w:gridCol w:w="2155"/>
        <w:gridCol w:w="1350"/>
        <w:gridCol w:w="1620"/>
        <w:gridCol w:w="6390"/>
        <w:gridCol w:w="2880"/>
      </w:tblGrid>
      <w:tr w:rsidR="00A73EB8" w:rsidTr="001B3052">
        <w:tc>
          <w:tcPr>
            <w:tcW w:w="2155" w:type="dxa"/>
            <w:vAlign w:val="center"/>
          </w:tcPr>
          <w:p w:rsidR="00A73EB8" w:rsidRPr="00DE5063" w:rsidRDefault="003046C8" w:rsidP="00A5565A">
            <w:pPr>
              <w:jc w:val="center"/>
            </w:pPr>
            <w:r>
              <w:t>Who are the people involved in determining the meaning of a piece of music?</w:t>
            </w:r>
          </w:p>
        </w:tc>
        <w:tc>
          <w:tcPr>
            <w:tcW w:w="1350" w:type="dxa"/>
            <w:vAlign w:val="center"/>
          </w:tcPr>
          <w:p w:rsidR="00A73EB8" w:rsidRPr="00A73EB8" w:rsidRDefault="003046C8" w:rsidP="00A5565A">
            <w:pPr>
              <w:jc w:val="center"/>
            </w:pPr>
            <w:r>
              <w:t>9.3.A, 9.3.B, 9.4.A, 9.4.B</w:t>
            </w:r>
          </w:p>
        </w:tc>
        <w:tc>
          <w:tcPr>
            <w:tcW w:w="1620" w:type="dxa"/>
            <w:vAlign w:val="center"/>
          </w:tcPr>
          <w:p w:rsidR="00430277" w:rsidRDefault="003046C8" w:rsidP="003A1F67">
            <w:pPr>
              <w:pStyle w:val="ListParagraph"/>
              <w:numPr>
                <w:ilvl w:val="0"/>
                <w:numId w:val="2"/>
              </w:numPr>
              <w:ind w:left="360"/>
            </w:pPr>
            <w:r>
              <w:t>Performer</w:t>
            </w:r>
          </w:p>
          <w:p w:rsidR="003046C8" w:rsidRDefault="003046C8" w:rsidP="003A1F67">
            <w:pPr>
              <w:pStyle w:val="ListParagraph"/>
              <w:numPr>
                <w:ilvl w:val="0"/>
                <w:numId w:val="2"/>
              </w:numPr>
              <w:ind w:left="360"/>
            </w:pPr>
            <w:r>
              <w:t>Composer</w:t>
            </w:r>
          </w:p>
          <w:p w:rsidR="003046C8" w:rsidRPr="00A73EB8" w:rsidRDefault="003046C8" w:rsidP="003A1F67">
            <w:pPr>
              <w:pStyle w:val="ListParagraph"/>
              <w:numPr>
                <w:ilvl w:val="0"/>
                <w:numId w:val="2"/>
              </w:numPr>
              <w:ind w:left="360"/>
            </w:pPr>
            <w:r>
              <w:t>Listener</w:t>
            </w:r>
          </w:p>
        </w:tc>
        <w:tc>
          <w:tcPr>
            <w:tcW w:w="6390" w:type="dxa"/>
            <w:vAlign w:val="center"/>
          </w:tcPr>
          <w:p w:rsidR="006E7C18" w:rsidRDefault="00644E6B" w:rsidP="006E7C18">
            <w:pPr>
              <w:ind w:left="75"/>
            </w:pPr>
            <w:r>
              <w:t>Teacher</w:t>
            </w:r>
            <w:r w:rsidR="006E7C18">
              <w:t xml:space="preserve"> chooses a piece(s) of music for study.  Examine the song from the perspective of the Composer. (This may require you to examine both the Lyricist AND the Composer if they are not the same person.) What might the c</w:t>
            </w:r>
            <w:bookmarkStart w:id="0" w:name="_GoBack"/>
            <w:bookmarkEnd w:id="0"/>
            <w:r w:rsidR="006E7C18">
              <w:t xml:space="preserve">omposer have </w:t>
            </w:r>
            <w:r w:rsidR="006E7C18">
              <w:rPr>
                <w:i/>
              </w:rPr>
              <w:t>meant</w:t>
            </w:r>
            <w:r w:rsidR="006E7C18">
              <w:t xml:space="preserve"> when they wrote the piece?  You will need to research the composer, the historical context, and examine the lyrics to gain this insight.</w:t>
            </w:r>
          </w:p>
          <w:p w:rsidR="006E7C18" w:rsidRDefault="006E7C18" w:rsidP="006E7C18">
            <w:pPr>
              <w:ind w:left="75"/>
            </w:pPr>
          </w:p>
          <w:p w:rsidR="006E7C18" w:rsidRDefault="006E7C18" w:rsidP="006E7C18">
            <w:pPr>
              <w:ind w:left="75"/>
            </w:pPr>
            <w:r>
              <w:t xml:space="preserve">Find a recording of the piece of music.  Examine the song from the perspective of the Performer. </w:t>
            </w:r>
            <w:proofErr w:type="gramStart"/>
            <w:r>
              <w:t>Hypothesize why they might have chosen to record this song?</w:t>
            </w:r>
            <w:proofErr w:type="gramEnd"/>
            <w:r>
              <w:t xml:space="preserve"> What might it say about them as a band or as a person? More biographical research </w:t>
            </w:r>
            <w:proofErr w:type="gramStart"/>
            <w:r>
              <w:t>will be needed</w:t>
            </w:r>
            <w:proofErr w:type="gramEnd"/>
            <w:r>
              <w:t>.</w:t>
            </w:r>
          </w:p>
          <w:p w:rsidR="006E7C18" w:rsidRDefault="006E7C18" w:rsidP="006E7C18">
            <w:pPr>
              <w:ind w:left="75"/>
            </w:pPr>
          </w:p>
          <w:p w:rsidR="006E7C18" w:rsidRDefault="006E7C18" w:rsidP="006E7C18">
            <w:pPr>
              <w:ind w:left="75"/>
            </w:pPr>
            <w:r>
              <w:t>Examine the piece of music from your personal perspective. What does it say to you with its lyrics and its sound?  What emotions does it make you feel?  What does it make you think about from your life?</w:t>
            </w:r>
          </w:p>
          <w:p w:rsidR="00A73EB8" w:rsidRPr="002F1426" w:rsidRDefault="00A73EB8" w:rsidP="006E7C18">
            <w:pPr>
              <w:rPr>
                <w:b/>
              </w:rPr>
            </w:pPr>
          </w:p>
        </w:tc>
        <w:tc>
          <w:tcPr>
            <w:tcW w:w="2880" w:type="dxa"/>
            <w:vAlign w:val="center"/>
          </w:tcPr>
          <w:p w:rsidR="00A73EB8" w:rsidRDefault="001B3052" w:rsidP="00A5565A">
            <w:pPr>
              <w:spacing w:after="120"/>
              <w:jc w:val="center"/>
            </w:pPr>
            <w:r>
              <w:t>Retelling</w:t>
            </w:r>
          </w:p>
          <w:p w:rsidR="001B3052" w:rsidRDefault="001B3052" w:rsidP="00A5565A">
            <w:pPr>
              <w:spacing w:after="120"/>
              <w:jc w:val="center"/>
            </w:pPr>
            <w:r>
              <w:t>Presentation</w:t>
            </w:r>
          </w:p>
          <w:p w:rsidR="001B3052" w:rsidRPr="00DB305D" w:rsidRDefault="001B3052" w:rsidP="00A5565A">
            <w:pPr>
              <w:spacing w:after="120"/>
              <w:jc w:val="center"/>
              <w:rPr>
                <w:sz w:val="18"/>
              </w:rPr>
            </w:pPr>
            <w:r>
              <w:t>Explanation</w:t>
            </w:r>
          </w:p>
        </w:tc>
      </w:tr>
    </w:tbl>
    <w:p w:rsidR="00A73EB8" w:rsidRPr="001951E8" w:rsidRDefault="00A73EB8" w:rsidP="007A147C">
      <w:pPr>
        <w:spacing w:after="0"/>
        <w:rPr>
          <w:sz w:val="4"/>
        </w:rPr>
      </w:pPr>
    </w:p>
    <w:tbl>
      <w:tblPr>
        <w:tblStyle w:val="TableGrid"/>
        <w:tblpPr w:leftFromText="187" w:rightFromText="187" w:vertAnchor="text" w:tblpY="1"/>
        <w:tblOverlap w:val="never"/>
        <w:tblW w:w="14395" w:type="dxa"/>
        <w:tblLayout w:type="fixed"/>
        <w:tblLook w:val="04A0" w:firstRow="1" w:lastRow="0" w:firstColumn="1" w:lastColumn="0" w:noHBand="0" w:noVBand="1"/>
      </w:tblPr>
      <w:tblGrid>
        <w:gridCol w:w="2155"/>
        <w:gridCol w:w="1350"/>
        <w:gridCol w:w="1620"/>
        <w:gridCol w:w="6390"/>
        <w:gridCol w:w="2880"/>
      </w:tblGrid>
      <w:tr w:rsidR="0080537B" w:rsidTr="001B3052">
        <w:tc>
          <w:tcPr>
            <w:tcW w:w="2155" w:type="dxa"/>
            <w:vAlign w:val="center"/>
          </w:tcPr>
          <w:p w:rsidR="0080537B" w:rsidRPr="00DE5063" w:rsidRDefault="003046C8" w:rsidP="00A5565A">
            <w:pPr>
              <w:jc w:val="center"/>
            </w:pPr>
            <w:r>
              <w:t>How do I determine what a composer meant by a composition?</w:t>
            </w:r>
          </w:p>
        </w:tc>
        <w:tc>
          <w:tcPr>
            <w:tcW w:w="1350" w:type="dxa"/>
            <w:vAlign w:val="center"/>
          </w:tcPr>
          <w:p w:rsidR="0080537B" w:rsidRPr="00A73EB8" w:rsidRDefault="003046C8" w:rsidP="00A5565A">
            <w:pPr>
              <w:jc w:val="center"/>
            </w:pPr>
            <w:r>
              <w:t>9.3.A, 9.3.B, 9.4.B</w:t>
            </w:r>
          </w:p>
        </w:tc>
        <w:tc>
          <w:tcPr>
            <w:tcW w:w="1620" w:type="dxa"/>
            <w:vAlign w:val="center"/>
          </w:tcPr>
          <w:p w:rsidR="00430277" w:rsidRPr="00A73EB8" w:rsidRDefault="00430277" w:rsidP="001B3052"/>
        </w:tc>
        <w:tc>
          <w:tcPr>
            <w:tcW w:w="6390" w:type="dxa"/>
            <w:vAlign w:val="center"/>
          </w:tcPr>
          <w:p w:rsidR="006E7C18" w:rsidRDefault="006E7C18" w:rsidP="006E7C18">
            <w:pPr>
              <w:ind w:left="75"/>
            </w:pPr>
            <w:r>
              <w:t xml:space="preserve">Imagine the three people (Composer, Performer, Listener) sitting down to discuss the piece of music. Write a dialogue that shows all three talking about what the piece of music </w:t>
            </w:r>
            <w:r>
              <w:rPr>
                <w:i/>
              </w:rPr>
              <w:t>means.</w:t>
            </w:r>
            <w:r>
              <w:t xml:space="preserve">  Each character should offer ideas AND react to what the other two say. </w:t>
            </w:r>
          </w:p>
          <w:p w:rsidR="0080537B" w:rsidRPr="002F1426" w:rsidRDefault="0080537B" w:rsidP="00A5565A">
            <w:pPr>
              <w:jc w:val="center"/>
              <w:rPr>
                <w:b/>
              </w:rPr>
            </w:pPr>
          </w:p>
        </w:tc>
        <w:tc>
          <w:tcPr>
            <w:tcW w:w="2880" w:type="dxa"/>
            <w:vAlign w:val="center"/>
          </w:tcPr>
          <w:p w:rsidR="0080537B" w:rsidRDefault="006E7C18" w:rsidP="00A5565A">
            <w:pPr>
              <w:spacing w:after="120"/>
              <w:jc w:val="center"/>
            </w:pPr>
            <w:r>
              <w:t>Dramatic interpretation option</w:t>
            </w:r>
          </w:p>
          <w:p w:rsidR="006E7C18" w:rsidRDefault="006E7C18" w:rsidP="00A5565A">
            <w:pPr>
              <w:spacing w:after="120"/>
              <w:jc w:val="center"/>
            </w:pPr>
            <w:r>
              <w:t>Presentation</w:t>
            </w:r>
          </w:p>
          <w:p w:rsidR="006E7C18" w:rsidRDefault="006E7C18" w:rsidP="00A5565A">
            <w:pPr>
              <w:spacing w:after="120"/>
              <w:jc w:val="center"/>
            </w:pPr>
            <w:r>
              <w:t>Written and oral responses</w:t>
            </w:r>
          </w:p>
          <w:p w:rsidR="006E7C18" w:rsidRPr="00DB305D" w:rsidRDefault="006E7C18" w:rsidP="00A5565A">
            <w:pPr>
              <w:spacing w:after="120"/>
              <w:jc w:val="center"/>
              <w:rPr>
                <w:sz w:val="18"/>
              </w:rPr>
            </w:pPr>
            <w:r>
              <w:t>Class discussion</w:t>
            </w:r>
          </w:p>
        </w:tc>
      </w:tr>
    </w:tbl>
    <w:p w:rsidR="0080537B" w:rsidRPr="001951E8" w:rsidRDefault="0080537B" w:rsidP="007A147C">
      <w:pPr>
        <w:spacing w:after="0"/>
        <w:rPr>
          <w:sz w:val="4"/>
        </w:rPr>
      </w:pPr>
    </w:p>
    <w:tbl>
      <w:tblPr>
        <w:tblStyle w:val="TableGrid"/>
        <w:tblpPr w:leftFromText="187" w:rightFromText="187" w:vertAnchor="text" w:tblpY="1"/>
        <w:tblOverlap w:val="never"/>
        <w:tblW w:w="14395" w:type="dxa"/>
        <w:tblLayout w:type="fixed"/>
        <w:tblLook w:val="04A0" w:firstRow="1" w:lastRow="0" w:firstColumn="1" w:lastColumn="0" w:noHBand="0" w:noVBand="1"/>
      </w:tblPr>
      <w:tblGrid>
        <w:gridCol w:w="2155"/>
        <w:gridCol w:w="1350"/>
        <w:gridCol w:w="1620"/>
        <w:gridCol w:w="6390"/>
        <w:gridCol w:w="2880"/>
      </w:tblGrid>
      <w:tr w:rsidR="0080537B" w:rsidTr="001B3052">
        <w:tc>
          <w:tcPr>
            <w:tcW w:w="2155" w:type="dxa"/>
            <w:vAlign w:val="center"/>
          </w:tcPr>
          <w:p w:rsidR="003046C8" w:rsidRDefault="006E7C18" w:rsidP="00A5565A">
            <w:pPr>
              <w:jc w:val="center"/>
            </w:pPr>
            <w:r>
              <w:t>I</w:t>
            </w:r>
            <w:r w:rsidR="003046C8">
              <w:t xml:space="preserve">s the meaning the same </w:t>
            </w:r>
          </w:p>
          <w:p w:rsidR="006E7C18" w:rsidRPr="00DE5063" w:rsidRDefault="006E7C18" w:rsidP="006E7C18">
            <w:pPr>
              <w:jc w:val="center"/>
            </w:pPr>
            <w:proofErr w:type="gramStart"/>
            <w:r>
              <w:t>for</w:t>
            </w:r>
            <w:proofErr w:type="gramEnd"/>
            <w:r>
              <w:t xml:space="preserve"> each person?</w:t>
            </w:r>
          </w:p>
        </w:tc>
        <w:tc>
          <w:tcPr>
            <w:tcW w:w="1350" w:type="dxa"/>
            <w:vAlign w:val="center"/>
          </w:tcPr>
          <w:p w:rsidR="0080537B" w:rsidRPr="00A73EB8" w:rsidRDefault="006E7C18" w:rsidP="00A5565A">
            <w:pPr>
              <w:jc w:val="center"/>
            </w:pPr>
            <w:r>
              <w:t xml:space="preserve">9.2.D, 9.2.J, 9.2.I </w:t>
            </w:r>
            <w:r w:rsidR="003046C8">
              <w:t>9.3.A, 9.3.B, 9.4.A, 9.4.B, 9.4.C</w:t>
            </w:r>
          </w:p>
        </w:tc>
        <w:tc>
          <w:tcPr>
            <w:tcW w:w="1620" w:type="dxa"/>
            <w:vAlign w:val="center"/>
          </w:tcPr>
          <w:p w:rsidR="00430277" w:rsidRPr="00A73EB8" w:rsidRDefault="003046C8" w:rsidP="00B149C5">
            <w:pPr>
              <w:pStyle w:val="ListParagraph"/>
              <w:numPr>
                <w:ilvl w:val="0"/>
                <w:numId w:val="2"/>
              </w:numPr>
              <w:ind w:left="360"/>
            </w:pPr>
            <w:r>
              <w:t>meaning</w:t>
            </w:r>
          </w:p>
        </w:tc>
        <w:tc>
          <w:tcPr>
            <w:tcW w:w="6390" w:type="dxa"/>
            <w:vAlign w:val="center"/>
          </w:tcPr>
          <w:p w:rsidR="0080537B" w:rsidRPr="006E7C18" w:rsidRDefault="006E7C18" w:rsidP="001B3052">
            <w:pPr>
              <w:ind w:left="77"/>
            </w:pPr>
            <w:r w:rsidRPr="006E7C18">
              <w:t xml:space="preserve">Guided discussion </w:t>
            </w:r>
            <w:proofErr w:type="gramStart"/>
            <w:r w:rsidRPr="006E7C18">
              <w:t>is directed</w:t>
            </w:r>
            <w:proofErr w:type="gramEnd"/>
            <w:r w:rsidRPr="006E7C18">
              <w:t xml:space="preserve"> to allow student viewpoints and connections to be safely shared. Students consider how the different viewpoints all have meaning. </w:t>
            </w:r>
          </w:p>
        </w:tc>
        <w:tc>
          <w:tcPr>
            <w:tcW w:w="2880" w:type="dxa"/>
            <w:vAlign w:val="center"/>
          </w:tcPr>
          <w:p w:rsidR="0080537B" w:rsidRDefault="001B3052" w:rsidP="00A5565A">
            <w:pPr>
              <w:spacing w:after="120"/>
              <w:jc w:val="center"/>
            </w:pPr>
            <w:r>
              <w:t>Class discussion</w:t>
            </w:r>
          </w:p>
          <w:p w:rsidR="001B3052" w:rsidRPr="00DB305D" w:rsidRDefault="001B3052" w:rsidP="00A5565A">
            <w:pPr>
              <w:spacing w:after="120"/>
              <w:jc w:val="center"/>
              <w:rPr>
                <w:sz w:val="18"/>
              </w:rPr>
            </w:pPr>
            <w:r>
              <w:t>Aesthetic responses</w:t>
            </w:r>
          </w:p>
        </w:tc>
      </w:tr>
    </w:tbl>
    <w:p w:rsidR="0080537B" w:rsidRPr="001951E8" w:rsidRDefault="0080537B" w:rsidP="007A147C">
      <w:pPr>
        <w:spacing w:after="0"/>
        <w:rPr>
          <w:sz w:val="4"/>
          <w:szCs w:val="4"/>
        </w:rPr>
      </w:pPr>
    </w:p>
    <w:tbl>
      <w:tblPr>
        <w:tblStyle w:val="TableGrid"/>
        <w:tblpPr w:leftFromText="187" w:rightFromText="187" w:vertAnchor="text" w:tblpY="1"/>
        <w:tblOverlap w:val="never"/>
        <w:tblW w:w="14395" w:type="dxa"/>
        <w:tblLayout w:type="fixed"/>
        <w:tblLook w:val="04A0" w:firstRow="1" w:lastRow="0" w:firstColumn="1" w:lastColumn="0" w:noHBand="0" w:noVBand="1"/>
      </w:tblPr>
      <w:tblGrid>
        <w:gridCol w:w="2155"/>
        <w:gridCol w:w="1350"/>
        <w:gridCol w:w="1620"/>
        <w:gridCol w:w="6390"/>
        <w:gridCol w:w="2880"/>
      </w:tblGrid>
      <w:tr w:rsidR="002717B6" w:rsidTr="001B3052">
        <w:tc>
          <w:tcPr>
            <w:tcW w:w="2155" w:type="dxa"/>
            <w:vAlign w:val="center"/>
          </w:tcPr>
          <w:p w:rsidR="002717B6" w:rsidRPr="00DE5063" w:rsidRDefault="003046C8" w:rsidP="00A5565A">
            <w:pPr>
              <w:jc w:val="center"/>
            </w:pPr>
            <w:r>
              <w:lastRenderedPageBreak/>
              <w:t>What happens when one Person (from the Meaning Triangle) tries to develop meaning without considering the viewpoints of Composer and Performer?</w:t>
            </w:r>
          </w:p>
        </w:tc>
        <w:tc>
          <w:tcPr>
            <w:tcW w:w="1350" w:type="dxa"/>
            <w:vAlign w:val="center"/>
          </w:tcPr>
          <w:p w:rsidR="002717B6" w:rsidRPr="00A73EB8" w:rsidRDefault="003046C8" w:rsidP="00A5565A">
            <w:pPr>
              <w:jc w:val="center"/>
            </w:pPr>
            <w:r>
              <w:t>9.3.D, 9.4.A, 9.4.B, 9.4.C</w:t>
            </w:r>
          </w:p>
        </w:tc>
        <w:tc>
          <w:tcPr>
            <w:tcW w:w="1620" w:type="dxa"/>
            <w:vAlign w:val="center"/>
          </w:tcPr>
          <w:p w:rsidR="00990086" w:rsidRPr="00A73EB8" w:rsidRDefault="00990086" w:rsidP="001B3052">
            <w:pPr>
              <w:pStyle w:val="ListParagraph"/>
              <w:ind w:left="360"/>
            </w:pPr>
          </w:p>
        </w:tc>
        <w:tc>
          <w:tcPr>
            <w:tcW w:w="6390" w:type="dxa"/>
            <w:vAlign w:val="center"/>
          </w:tcPr>
          <w:p w:rsidR="002717B6" w:rsidRPr="006E7C18" w:rsidRDefault="006E7C18" w:rsidP="006E7C18">
            <w:pPr>
              <w:ind w:left="75"/>
            </w:pPr>
            <w:r w:rsidRPr="006E7C18">
              <w:t xml:space="preserve">Propose a hypothetical reaction to a piece of music that </w:t>
            </w:r>
            <w:proofErr w:type="gramStart"/>
            <w:r w:rsidRPr="006E7C18">
              <w:t>is not supported</w:t>
            </w:r>
            <w:proofErr w:type="gramEnd"/>
            <w:r w:rsidRPr="006E7C18">
              <w:t xml:space="preserve"> by lyric or contextual analysis. Predict how the others would react to the outlier. </w:t>
            </w:r>
          </w:p>
        </w:tc>
        <w:tc>
          <w:tcPr>
            <w:tcW w:w="2880" w:type="dxa"/>
            <w:vAlign w:val="center"/>
          </w:tcPr>
          <w:p w:rsidR="002717B6" w:rsidRDefault="001B3052" w:rsidP="00A5565A">
            <w:pPr>
              <w:spacing w:after="120"/>
              <w:jc w:val="center"/>
            </w:pPr>
            <w:r>
              <w:t>Hypothesis</w:t>
            </w:r>
          </w:p>
          <w:p w:rsidR="001B3052" w:rsidRDefault="001B3052" w:rsidP="00A5565A">
            <w:pPr>
              <w:spacing w:after="120"/>
              <w:jc w:val="center"/>
            </w:pPr>
            <w:r>
              <w:t>Dramatic opportunity</w:t>
            </w:r>
          </w:p>
          <w:p w:rsidR="001B3052" w:rsidRPr="00DB305D" w:rsidRDefault="001B3052" w:rsidP="00A5565A">
            <w:pPr>
              <w:spacing w:after="120"/>
              <w:jc w:val="center"/>
              <w:rPr>
                <w:sz w:val="18"/>
              </w:rPr>
            </w:pPr>
            <w:r>
              <w:t>Written and oral responses</w:t>
            </w:r>
          </w:p>
        </w:tc>
      </w:tr>
    </w:tbl>
    <w:p w:rsidR="002717B6" w:rsidRPr="001951E8" w:rsidRDefault="002717B6" w:rsidP="007A147C">
      <w:pPr>
        <w:spacing w:after="0"/>
        <w:rPr>
          <w:sz w:val="4"/>
          <w:szCs w:val="4"/>
        </w:rPr>
      </w:pPr>
    </w:p>
    <w:tbl>
      <w:tblPr>
        <w:tblStyle w:val="TableGrid"/>
        <w:tblpPr w:leftFromText="187" w:rightFromText="187" w:vertAnchor="text" w:tblpY="1"/>
        <w:tblOverlap w:val="never"/>
        <w:tblW w:w="14395" w:type="dxa"/>
        <w:tblLayout w:type="fixed"/>
        <w:tblLook w:val="04A0" w:firstRow="1" w:lastRow="0" w:firstColumn="1" w:lastColumn="0" w:noHBand="0" w:noVBand="1"/>
      </w:tblPr>
      <w:tblGrid>
        <w:gridCol w:w="2155"/>
        <w:gridCol w:w="1350"/>
        <w:gridCol w:w="1620"/>
        <w:gridCol w:w="6390"/>
        <w:gridCol w:w="2880"/>
      </w:tblGrid>
      <w:tr w:rsidR="002717B6" w:rsidTr="001B3052">
        <w:tc>
          <w:tcPr>
            <w:tcW w:w="2155" w:type="dxa"/>
            <w:vAlign w:val="center"/>
          </w:tcPr>
          <w:p w:rsidR="002717B6" w:rsidRPr="00DE5063" w:rsidRDefault="003046C8" w:rsidP="00A5565A">
            <w:pPr>
              <w:jc w:val="center"/>
            </w:pPr>
            <w:r>
              <w:t xml:space="preserve">What responsibility do I have as the Listener in determining </w:t>
            </w:r>
            <w:proofErr w:type="gramStart"/>
            <w:r>
              <w:t>a piece’s</w:t>
            </w:r>
            <w:proofErr w:type="gramEnd"/>
            <w:r>
              <w:t xml:space="preserve"> meaning?</w:t>
            </w:r>
          </w:p>
        </w:tc>
        <w:tc>
          <w:tcPr>
            <w:tcW w:w="1350" w:type="dxa"/>
            <w:vAlign w:val="center"/>
          </w:tcPr>
          <w:p w:rsidR="002717B6" w:rsidRPr="00A73EB8" w:rsidRDefault="003046C8" w:rsidP="00A5565A">
            <w:pPr>
              <w:jc w:val="center"/>
            </w:pPr>
            <w:r>
              <w:t>9.3.A, 9.3.B, 9.4.B, 9.4.C</w:t>
            </w:r>
          </w:p>
        </w:tc>
        <w:tc>
          <w:tcPr>
            <w:tcW w:w="1620" w:type="dxa"/>
            <w:vAlign w:val="center"/>
          </w:tcPr>
          <w:p w:rsidR="00990086" w:rsidRPr="00A73EB8" w:rsidRDefault="00990086" w:rsidP="001B3052">
            <w:pPr>
              <w:pStyle w:val="ListParagraph"/>
              <w:ind w:left="360"/>
            </w:pPr>
          </w:p>
        </w:tc>
        <w:tc>
          <w:tcPr>
            <w:tcW w:w="6390" w:type="dxa"/>
            <w:vAlign w:val="center"/>
          </w:tcPr>
          <w:p w:rsidR="006E7C18" w:rsidRDefault="006E7C18" w:rsidP="006E7C18">
            <w:pPr>
              <w:ind w:left="75"/>
            </w:pPr>
            <w:r>
              <w:t>Identify what you feel the listener is responsible for knowing and/or understanding BEFORE they sit down that that imaginary conversation.  Are there things that the listener should be expected to do before they offer their ideas?</w:t>
            </w:r>
          </w:p>
          <w:p w:rsidR="002717B6" w:rsidRPr="002F1426" w:rsidRDefault="002717B6" w:rsidP="00A5565A">
            <w:pPr>
              <w:jc w:val="center"/>
              <w:rPr>
                <w:b/>
              </w:rPr>
            </w:pPr>
          </w:p>
        </w:tc>
        <w:tc>
          <w:tcPr>
            <w:tcW w:w="2880" w:type="dxa"/>
            <w:vAlign w:val="center"/>
          </w:tcPr>
          <w:p w:rsidR="002717B6" w:rsidRPr="00DB305D" w:rsidRDefault="001B3052" w:rsidP="00A5565A">
            <w:pPr>
              <w:spacing w:after="120"/>
              <w:jc w:val="center"/>
              <w:rPr>
                <w:sz w:val="18"/>
              </w:rPr>
            </w:pPr>
            <w:r>
              <w:t>Persuasive communication</w:t>
            </w:r>
          </w:p>
        </w:tc>
      </w:tr>
    </w:tbl>
    <w:p w:rsidR="002717B6" w:rsidRDefault="002717B6" w:rsidP="00990086">
      <w:pPr>
        <w:spacing w:after="0"/>
        <w:rPr>
          <w:sz w:val="4"/>
          <w:szCs w:val="4"/>
        </w:rPr>
      </w:pPr>
    </w:p>
    <w:p w:rsidR="00990086" w:rsidRDefault="00990086" w:rsidP="00990086">
      <w:pPr>
        <w:spacing w:after="0"/>
        <w:rPr>
          <w:sz w:val="4"/>
          <w:szCs w:val="4"/>
        </w:rPr>
      </w:pPr>
    </w:p>
    <w:tbl>
      <w:tblPr>
        <w:tblStyle w:val="TableGrid"/>
        <w:tblpPr w:leftFromText="187" w:rightFromText="187" w:vertAnchor="text" w:tblpY="1"/>
        <w:tblOverlap w:val="never"/>
        <w:tblW w:w="14395" w:type="dxa"/>
        <w:tblLayout w:type="fixed"/>
        <w:tblLook w:val="04A0" w:firstRow="1" w:lastRow="0" w:firstColumn="1" w:lastColumn="0" w:noHBand="0" w:noVBand="1"/>
      </w:tblPr>
      <w:tblGrid>
        <w:gridCol w:w="2155"/>
        <w:gridCol w:w="1350"/>
        <w:gridCol w:w="1620"/>
        <w:gridCol w:w="6390"/>
        <w:gridCol w:w="2880"/>
      </w:tblGrid>
      <w:tr w:rsidR="003046C8" w:rsidTr="001B3052">
        <w:tc>
          <w:tcPr>
            <w:tcW w:w="2155" w:type="dxa"/>
            <w:vAlign w:val="center"/>
          </w:tcPr>
          <w:p w:rsidR="003046C8" w:rsidRPr="00DE5063" w:rsidRDefault="003046C8" w:rsidP="00E32C1B">
            <w:pPr>
              <w:jc w:val="center"/>
            </w:pPr>
            <w:r>
              <w:t>What else affects the meaning of a piece of music?</w:t>
            </w:r>
          </w:p>
        </w:tc>
        <w:tc>
          <w:tcPr>
            <w:tcW w:w="1350" w:type="dxa"/>
            <w:vAlign w:val="center"/>
          </w:tcPr>
          <w:p w:rsidR="003046C8" w:rsidRPr="00A73EB8" w:rsidRDefault="003046C8" w:rsidP="00E32C1B">
            <w:pPr>
              <w:jc w:val="center"/>
            </w:pPr>
            <w:r>
              <w:t>9.2.A, 9.2.C, 9.2.D, 9.2.E, 9.2.J, 9.3.D,  9.4.A, 9.4.B, 9.4.C</w:t>
            </w:r>
          </w:p>
        </w:tc>
        <w:tc>
          <w:tcPr>
            <w:tcW w:w="1620" w:type="dxa"/>
            <w:vAlign w:val="center"/>
          </w:tcPr>
          <w:p w:rsidR="003046C8" w:rsidRDefault="003046C8" w:rsidP="00E32C1B">
            <w:pPr>
              <w:pStyle w:val="ListParagraph"/>
              <w:numPr>
                <w:ilvl w:val="0"/>
                <w:numId w:val="2"/>
              </w:numPr>
              <w:ind w:left="360"/>
            </w:pPr>
            <w:r>
              <w:t>events</w:t>
            </w:r>
          </w:p>
          <w:p w:rsidR="003046C8" w:rsidRDefault="006E7C18" w:rsidP="00E32C1B">
            <w:pPr>
              <w:pStyle w:val="ListParagraph"/>
              <w:numPr>
                <w:ilvl w:val="0"/>
                <w:numId w:val="2"/>
              </w:numPr>
              <w:ind w:left="360"/>
            </w:pPr>
            <w:r>
              <w:t xml:space="preserve">new </w:t>
            </w:r>
            <w:r w:rsidR="003046C8">
              <w:t>meaning</w:t>
            </w:r>
          </w:p>
          <w:p w:rsidR="003046C8" w:rsidRPr="00A73EB8" w:rsidRDefault="003046C8" w:rsidP="00E32C1B">
            <w:pPr>
              <w:pStyle w:val="ListParagraph"/>
              <w:numPr>
                <w:ilvl w:val="0"/>
                <w:numId w:val="2"/>
              </w:numPr>
              <w:ind w:left="360"/>
            </w:pPr>
            <w:r>
              <w:t>spaces</w:t>
            </w:r>
          </w:p>
        </w:tc>
        <w:tc>
          <w:tcPr>
            <w:tcW w:w="6390" w:type="dxa"/>
            <w:vAlign w:val="center"/>
          </w:tcPr>
          <w:p w:rsidR="006E7C18" w:rsidRDefault="006E7C18" w:rsidP="006E7C18">
            <w:pPr>
              <w:ind w:left="75"/>
            </w:pPr>
            <w:r>
              <w:t xml:space="preserve">Propose an imaginary “event” (either local or global) that would dramatically influence the conversation from Step 4.  How would this event change the </w:t>
            </w:r>
            <w:r>
              <w:rPr>
                <w:i/>
              </w:rPr>
              <w:t>meaning</w:t>
            </w:r>
            <w:r>
              <w:t xml:space="preserve"> discussion that Composer, Performer, and Listener have together?</w:t>
            </w:r>
          </w:p>
          <w:p w:rsidR="006E7C18" w:rsidRDefault="006E7C18" w:rsidP="006E7C18">
            <w:pPr>
              <w:ind w:left="75"/>
            </w:pPr>
          </w:p>
          <w:p w:rsidR="006E7C18" w:rsidRDefault="006E7C18" w:rsidP="006E7C18">
            <w:pPr>
              <w:ind w:left="75"/>
            </w:pPr>
            <w:r>
              <w:t xml:space="preserve">Propose a special place in which this piece </w:t>
            </w:r>
            <w:proofErr w:type="gramStart"/>
            <w:r>
              <w:t>would be performed</w:t>
            </w:r>
            <w:proofErr w:type="gramEnd"/>
            <w:r>
              <w:t>. How would this new place change that conversation again?</w:t>
            </w:r>
          </w:p>
          <w:p w:rsidR="003046C8" w:rsidRPr="002F1426" w:rsidRDefault="003046C8" w:rsidP="00E32C1B">
            <w:pPr>
              <w:jc w:val="center"/>
              <w:rPr>
                <w:b/>
              </w:rPr>
            </w:pPr>
          </w:p>
        </w:tc>
        <w:tc>
          <w:tcPr>
            <w:tcW w:w="2880" w:type="dxa"/>
            <w:vAlign w:val="center"/>
          </w:tcPr>
          <w:p w:rsidR="003046C8" w:rsidRDefault="001B3052" w:rsidP="00E32C1B">
            <w:pPr>
              <w:spacing w:after="120"/>
              <w:jc w:val="center"/>
            </w:pPr>
            <w:r>
              <w:t>Compare and contrast</w:t>
            </w:r>
          </w:p>
          <w:p w:rsidR="001B3052" w:rsidRPr="00DB305D" w:rsidRDefault="001B3052" w:rsidP="00E32C1B">
            <w:pPr>
              <w:spacing w:after="120"/>
              <w:jc w:val="center"/>
              <w:rPr>
                <w:sz w:val="18"/>
              </w:rPr>
            </w:pPr>
            <w:r>
              <w:t>Symbolism</w:t>
            </w:r>
          </w:p>
        </w:tc>
      </w:tr>
    </w:tbl>
    <w:p w:rsidR="003046C8" w:rsidRDefault="003046C8" w:rsidP="00990086">
      <w:pPr>
        <w:spacing w:after="0"/>
        <w:rPr>
          <w:sz w:val="4"/>
          <w:szCs w:val="4"/>
        </w:rPr>
      </w:pPr>
    </w:p>
    <w:p w:rsidR="003046C8" w:rsidRPr="003046C8" w:rsidRDefault="003046C8" w:rsidP="00990086">
      <w:pPr>
        <w:spacing w:after="0"/>
        <w:rPr>
          <w:sz w:val="4"/>
          <w:szCs w:val="4"/>
        </w:rPr>
      </w:pPr>
    </w:p>
    <w:sectPr w:rsidR="003046C8" w:rsidRPr="003046C8" w:rsidSect="002F1426">
      <w:pgSz w:w="15840" w:h="12240" w:orient="landscape"/>
      <w:pgMar w:top="576" w:right="720" w:bottom="576"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FE7E3B"/>
    <w:multiLevelType w:val="hybridMultilevel"/>
    <w:tmpl w:val="02A0FA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3067AF3"/>
    <w:multiLevelType w:val="hybridMultilevel"/>
    <w:tmpl w:val="A5B69F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50C2"/>
    <w:rsid w:val="000850C2"/>
    <w:rsid w:val="001951E8"/>
    <w:rsid w:val="001B3052"/>
    <w:rsid w:val="001E1FF2"/>
    <w:rsid w:val="00243906"/>
    <w:rsid w:val="002717B6"/>
    <w:rsid w:val="002F1426"/>
    <w:rsid w:val="002F1966"/>
    <w:rsid w:val="003046C8"/>
    <w:rsid w:val="003154BD"/>
    <w:rsid w:val="003A1F67"/>
    <w:rsid w:val="00430277"/>
    <w:rsid w:val="004D4FCE"/>
    <w:rsid w:val="005E38FC"/>
    <w:rsid w:val="00611B54"/>
    <w:rsid w:val="00644E6B"/>
    <w:rsid w:val="006E7C18"/>
    <w:rsid w:val="007A147C"/>
    <w:rsid w:val="007F0C34"/>
    <w:rsid w:val="0080537B"/>
    <w:rsid w:val="008902B0"/>
    <w:rsid w:val="00990086"/>
    <w:rsid w:val="009A0FC1"/>
    <w:rsid w:val="00A73EB8"/>
    <w:rsid w:val="00AC2828"/>
    <w:rsid w:val="00B149C5"/>
    <w:rsid w:val="00B477DC"/>
    <w:rsid w:val="00B963EA"/>
    <w:rsid w:val="00BE53BF"/>
    <w:rsid w:val="00C94F98"/>
    <w:rsid w:val="00D97955"/>
    <w:rsid w:val="00DB305D"/>
    <w:rsid w:val="00DE5063"/>
    <w:rsid w:val="00EF1B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EF1DA8"/>
  <w15:chartTrackingRefBased/>
  <w15:docId w15:val="{98A25464-101F-4B9F-AF85-1918E5A515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A0FC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94F98"/>
    <w:pPr>
      <w:ind w:left="720"/>
      <w:contextualSpacing/>
    </w:pPr>
  </w:style>
  <w:style w:type="character" w:styleId="Hyperlink">
    <w:name w:val="Hyperlink"/>
    <w:basedOn w:val="DefaultParagraphFont"/>
    <w:uiPriority w:val="99"/>
    <w:unhideWhenUsed/>
    <w:rsid w:val="0043027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smith\Desktop\Curriculum%20Map%20Template.dotx%20r.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363C00-4EDA-4A67-A145-806296415F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Curriculum Map Template.dotx r.dotx</Template>
  <TotalTime>16</TotalTime>
  <Pages>2</Pages>
  <Words>513</Words>
  <Characters>2925</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ssmith</dc:creator>
  <cp:keywords/>
  <dc:description/>
  <cp:lastModifiedBy>Dickinson, Matthew</cp:lastModifiedBy>
  <cp:revision>4</cp:revision>
  <dcterms:created xsi:type="dcterms:W3CDTF">2017-02-28T19:29:00Z</dcterms:created>
  <dcterms:modified xsi:type="dcterms:W3CDTF">2017-09-22T18:22:00Z</dcterms:modified>
</cp:coreProperties>
</file>