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C71F1">
        <w:rPr>
          <w:u w:val="single"/>
        </w:rPr>
        <w:t>Honors 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C71F1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C71F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0DD5">
              <w:t xml:space="preserve">Unit 5 - </w:t>
            </w:r>
            <w:r w:rsidR="00CC71F1">
              <w:t>Classification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84FBE">
              <w:t>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284FBE">
              <w:t>How are organisms classified?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C71F1" w:rsidP="00A5565A">
            <w:pPr>
              <w:jc w:val="center"/>
            </w:pPr>
            <w:r>
              <w:t>Taxonomy</w:t>
            </w:r>
          </w:p>
        </w:tc>
        <w:tc>
          <w:tcPr>
            <w:tcW w:w="1890" w:type="dxa"/>
            <w:vAlign w:val="center"/>
          </w:tcPr>
          <w:p w:rsidR="00AF7BCE" w:rsidRDefault="00AF7BCE" w:rsidP="00AF7BCE">
            <w:pPr>
              <w:jc w:val="center"/>
            </w:pPr>
            <w:r>
              <w:t>3.1.6.A1</w:t>
            </w:r>
          </w:p>
          <w:p w:rsidR="00AF7BCE" w:rsidRDefault="00AF7BCE" w:rsidP="00AF7BCE">
            <w:pPr>
              <w:jc w:val="center"/>
            </w:pPr>
            <w:r>
              <w:t>3.1.7.A1</w:t>
            </w:r>
          </w:p>
          <w:p w:rsidR="00AF7BCE" w:rsidRDefault="00AF7BCE" w:rsidP="00AF7BCE">
            <w:pPr>
              <w:jc w:val="center"/>
            </w:pPr>
            <w:r>
              <w:t>3.1.6.A6</w:t>
            </w:r>
          </w:p>
          <w:p w:rsidR="00AF7BCE" w:rsidRDefault="00AF7BCE" w:rsidP="00AF7BCE">
            <w:pPr>
              <w:jc w:val="center"/>
            </w:pPr>
            <w:r>
              <w:t>3.1.7.A6</w:t>
            </w:r>
          </w:p>
          <w:p w:rsidR="00A73EB8" w:rsidRPr="00A73EB8" w:rsidRDefault="00AF7BCE" w:rsidP="00AF7BCE">
            <w:pPr>
              <w:jc w:val="center"/>
            </w:pPr>
            <w:r>
              <w:t>3.1.7.A9</w:t>
            </w:r>
          </w:p>
        </w:tc>
        <w:tc>
          <w:tcPr>
            <w:tcW w:w="3420" w:type="dxa"/>
            <w:vAlign w:val="center"/>
          </w:tcPr>
          <w:p w:rsidR="00284FBE" w:rsidRDefault="00284FB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classification</w:t>
            </w:r>
          </w:p>
          <w:p w:rsidR="00990086" w:rsidRDefault="00CC7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taxonomy</w:t>
            </w:r>
          </w:p>
          <w:p w:rsidR="00CC71F1" w:rsidRDefault="00CC7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Linnaeus</w:t>
            </w:r>
          </w:p>
          <w:p w:rsidR="00CC71F1" w:rsidRDefault="00CC7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</w:t>
            </w:r>
          </w:p>
          <w:p w:rsidR="00CC71F1" w:rsidRDefault="00CC7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kingdom</w:t>
            </w:r>
          </w:p>
          <w:p w:rsidR="00CC71F1" w:rsidRDefault="00CC7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phylum</w:t>
            </w:r>
          </w:p>
          <w:p w:rsidR="00CC71F1" w:rsidRDefault="00CC7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division</w:t>
            </w:r>
          </w:p>
          <w:p w:rsidR="00CC71F1" w:rsidRDefault="00CC7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</w:t>
            </w:r>
          </w:p>
          <w:p w:rsidR="00CC71F1" w:rsidRDefault="00CC7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order</w:t>
            </w:r>
          </w:p>
          <w:p w:rsidR="00CC71F1" w:rsidRDefault="00CC7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family</w:t>
            </w:r>
          </w:p>
          <w:p w:rsidR="00CC71F1" w:rsidRDefault="00CC7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genus</w:t>
            </w:r>
          </w:p>
          <w:p w:rsidR="00CC71F1" w:rsidRDefault="00CC7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species</w:t>
            </w:r>
          </w:p>
          <w:p w:rsidR="00CC71F1" w:rsidRDefault="00CC7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binomial</w:t>
            </w:r>
          </w:p>
          <w:p w:rsidR="00CC71F1" w:rsidRDefault="00CC7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nomenclature</w:t>
            </w:r>
          </w:p>
          <w:p w:rsidR="00CC71F1" w:rsidRPr="00A73EB8" w:rsidRDefault="00CC7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phylogeny</w:t>
            </w:r>
          </w:p>
        </w:tc>
        <w:tc>
          <w:tcPr>
            <w:tcW w:w="3420" w:type="dxa"/>
            <w:vAlign w:val="center"/>
          </w:tcPr>
          <w:p w:rsidR="00A73EB8" w:rsidRDefault="00284FBE" w:rsidP="00A5565A">
            <w:pPr>
              <w:jc w:val="center"/>
            </w:pPr>
            <w:r>
              <w:t>PowerPoints</w:t>
            </w:r>
          </w:p>
          <w:p w:rsidR="00284FBE" w:rsidRPr="002F1426" w:rsidRDefault="00284FBE" w:rsidP="00A5565A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A73EB8" w:rsidRDefault="00284FBE" w:rsidP="00E10DD5">
            <w:pPr>
              <w:jc w:val="center"/>
            </w:pPr>
            <w:r>
              <w:t>QUEST Checks</w:t>
            </w:r>
          </w:p>
          <w:p w:rsidR="00284FBE" w:rsidRPr="00DB305D" w:rsidRDefault="00284FBE" w:rsidP="00E10DD5">
            <w:pPr>
              <w:jc w:val="center"/>
              <w:rPr>
                <w:sz w:val="18"/>
              </w:rPr>
            </w:pPr>
            <w:r>
              <w:t>Classification Common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1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84FBE" w:rsidRPr="00284FBE" w:rsidTr="007C1B6B">
        <w:tc>
          <w:tcPr>
            <w:tcW w:w="2785" w:type="dxa"/>
            <w:vAlign w:val="center"/>
          </w:tcPr>
          <w:p w:rsidR="00284FBE" w:rsidRPr="00284FBE" w:rsidRDefault="00284FBE" w:rsidP="00284FBE">
            <w:pPr>
              <w:jc w:val="center"/>
            </w:pPr>
            <w:r w:rsidRPr="00284FBE">
              <w:t>Domains &amp; Kingdoms</w:t>
            </w:r>
          </w:p>
        </w:tc>
        <w:tc>
          <w:tcPr>
            <w:tcW w:w="1890" w:type="dxa"/>
            <w:vAlign w:val="center"/>
          </w:tcPr>
          <w:p w:rsidR="00284FBE" w:rsidRPr="00284FBE" w:rsidRDefault="00284FBE" w:rsidP="00284FBE">
            <w:pPr>
              <w:jc w:val="center"/>
            </w:pPr>
            <w:r w:rsidRPr="00284FBE">
              <w:t>3.1.6.A1</w:t>
            </w:r>
          </w:p>
          <w:p w:rsidR="00284FBE" w:rsidRPr="00284FBE" w:rsidRDefault="00284FBE" w:rsidP="00284FBE">
            <w:pPr>
              <w:jc w:val="center"/>
            </w:pPr>
            <w:r w:rsidRPr="00284FBE">
              <w:t>3.1.7.A1</w:t>
            </w:r>
          </w:p>
          <w:p w:rsidR="00284FBE" w:rsidRPr="00284FBE" w:rsidRDefault="00284FBE" w:rsidP="00284FBE">
            <w:pPr>
              <w:jc w:val="center"/>
            </w:pPr>
            <w:r w:rsidRPr="00284FBE">
              <w:t>3.1.6.A6</w:t>
            </w:r>
          </w:p>
          <w:p w:rsidR="00284FBE" w:rsidRPr="00284FBE" w:rsidRDefault="00284FBE" w:rsidP="00284FBE">
            <w:pPr>
              <w:jc w:val="center"/>
            </w:pPr>
            <w:r w:rsidRPr="00284FBE">
              <w:t>3.1.7.A6</w:t>
            </w:r>
          </w:p>
          <w:p w:rsidR="00284FBE" w:rsidRPr="00284FBE" w:rsidRDefault="00284FBE" w:rsidP="00284FBE">
            <w:pPr>
              <w:jc w:val="center"/>
            </w:pPr>
            <w:r w:rsidRPr="00284FBE">
              <w:t>3.1.7.A9</w:t>
            </w:r>
          </w:p>
        </w:tc>
        <w:tc>
          <w:tcPr>
            <w:tcW w:w="3420" w:type="dxa"/>
            <w:vAlign w:val="center"/>
          </w:tcPr>
          <w:p w:rsidR="00284FBE" w:rsidRPr="00284FBE" w:rsidRDefault="00284FBE" w:rsidP="00284FBE">
            <w:pPr>
              <w:numPr>
                <w:ilvl w:val="0"/>
                <w:numId w:val="2"/>
              </w:numPr>
              <w:ind w:left="360"/>
              <w:contextualSpacing/>
            </w:pPr>
            <w:r w:rsidRPr="00284FBE">
              <w:t>unicellular</w:t>
            </w:r>
          </w:p>
          <w:p w:rsidR="00284FBE" w:rsidRPr="00284FBE" w:rsidRDefault="00284FBE" w:rsidP="00284FBE">
            <w:pPr>
              <w:numPr>
                <w:ilvl w:val="0"/>
                <w:numId w:val="2"/>
              </w:numPr>
              <w:ind w:left="360"/>
              <w:contextualSpacing/>
            </w:pPr>
            <w:r w:rsidRPr="00284FBE">
              <w:t>multicellular</w:t>
            </w:r>
          </w:p>
          <w:p w:rsidR="00284FBE" w:rsidRPr="00284FBE" w:rsidRDefault="00284FBE" w:rsidP="00284FBE">
            <w:pPr>
              <w:numPr>
                <w:ilvl w:val="0"/>
                <w:numId w:val="2"/>
              </w:numPr>
              <w:ind w:left="360"/>
              <w:contextualSpacing/>
            </w:pPr>
            <w:r w:rsidRPr="00284FBE">
              <w:t>heterotroph</w:t>
            </w:r>
          </w:p>
          <w:p w:rsidR="00284FBE" w:rsidRPr="00284FBE" w:rsidRDefault="00284FBE" w:rsidP="00284FBE">
            <w:pPr>
              <w:numPr>
                <w:ilvl w:val="0"/>
                <w:numId w:val="2"/>
              </w:numPr>
              <w:ind w:left="360"/>
              <w:contextualSpacing/>
            </w:pPr>
            <w:r w:rsidRPr="00284FBE">
              <w:t>autotroph</w:t>
            </w:r>
          </w:p>
          <w:p w:rsidR="00284FBE" w:rsidRPr="00284FBE" w:rsidRDefault="00284FBE" w:rsidP="00284FBE">
            <w:pPr>
              <w:numPr>
                <w:ilvl w:val="0"/>
                <w:numId w:val="2"/>
              </w:numPr>
              <w:ind w:left="360"/>
              <w:contextualSpacing/>
            </w:pPr>
            <w:r w:rsidRPr="00284FBE">
              <w:t>prokaryote</w:t>
            </w:r>
          </w:p>
          <w:p w:rsidR="00284FBE" w:rsidRPr="00284FBE" w:rsidRDefault="00284FBE" w:rsidP="00284FBE">
            <w:pPr>
              <w:numPr>
                <w:ilvl w:val="0"/>
                <w:numId w:val="2"/>
              </w:numPr>
              <w:ind w:left="360"/>
              <w:contextualSpacing/>
            </w:pPr>
            <w:r w:rsidRPr="00284FBE">
              <w:t>eukaryote</w:t>
            </w:r>
          </w:p>
          <w:p w:rsidR="00284FBE" w:rsidRPr="00284FBE" w:rsidRDefault="00284FBE" w:rsidP="00284FBE">
            <w:pPr>
              <w:numPr>
                <w:ilvl w:val="0"/>
                <w:numId w:val="2"/>
              </w:numPr>
              <w:ind w:left="360"/>
              <w:contextualSpacing/>
            </w:pPr>
            <w:r w:rsidRPr="00284FBE">
              <w:t>Domain Bacteria</w:t>
            </w:r>
          </w:p>
          <w:p w:rsidR="00284FBE" w:rsidRPr="00284FBE" w:rsidRDefault="00284FBE" w:rsidP="00284FBE">
            <w:pPr>
              <w:numPr>
                <w:ilvl w:val="0"/>
                <w:numId w:val="2"/>
              </w:numPr>
              <w:ind w:left="360"/>
              <w:contextualSpacing/>
            </w:pPr>
            <w:r w:rsidRPr="00284FBE">
              <w:t>Domain Archaea</w:t>
            </w:r>
          </w:p>
          <w:p w:rsidR="00284FBE" w:rsidRPr="00284FBE" w:rsidRDefault="00284FBE" w:rsidP="00284FBE">
            <w:pPr>
              <w:numPr>
                <w:ilvl w:val="0"/>
                <w:numId w:val="2"/>
              </w:numPr>
              <w:ind w:left="360"/>
              <w:contextualSpacing/>
            </w:pPr>
            <w:r w:rsidRPr="00284FBE">
              <w:t>Domain Eukarya</w:t>
            </w:r>
          </w:p>
          <w:p w:rsidR="00284FBE" w:rsidRPr="00284FBE" w:rsidRDefault="00284FBE" w:rsidP="00284FBE">
            <w:pPr>
              <w:numPr>
                <w:ilvl w:val="0"/>
                <w:numId w:val="2"/>
              </w:numPr>
              <w:ind w:left="360"/>
              <w:contextualSpacing/>
            </w:pPr>
            <w:r w:rsidRPr="00284FBE">
              <w:t xml:space="preserve">Kingdom </w:t>
            </w:r>
            <w:proofErr w:type="spellStart"/>
            <w:r w:rsidRPr="00284FBE">
              <w:t>Archaebacteria</w:t>
            </w:r>
            <w:proofErr w:type="spellEnd"/>
          </w:p>
          <w:p w:rsidR="00284FBE" w:rsidRPr="00284FBE" w:rsidRDefault="00284FBE" w:rsidP="00284FBE">
            <w:pPr>
              <w:numPr>
                <w:ilvl w:val="0"/>
                <w:numId w:val="2"/>
              </w:numPr>
              <w:ind w:left="360"/>
              <w:contextualSpacing/>
            </w:pPr>
            <w:r w:rsidRPr="00284FBE">
              <w:t>Kingdom Eubacteria</w:t>
            </w:r>
          </w:p>
          <w:p w:rsidR="00284FBE" w:rsidRPr="00284FBE" w:rsidRDefault="00284FBE" w:rsidP="00284FBE">
            <w:pPr>
              <w:numPr>
                <w:ilvl w:val="0"/>
                <w:numId w:val="2"/>
              </w:numPr>
              <w:ind w:left="360"/>
              <w:contextualSpacing/>
            </w:pPr>
            <w:r w:rsidRPr="00284FBE">
              <w:t>Kingdom Protista</w:t>
            </w:r>
          </w:p>
          <w:p w:rsidR="00284FBE" w:rsidRPr="00284FBE" w:rsidRDefault="00284FBE" w:rsidP="00284FBE">
            <w:pPr>
              <w:numPr>
                <w:ilvl w:val="0"/>
                <w:numId w:val="2"/>
              </w:numPr>
              <w:ind w:left="360"/>
              <w:contextualSpacing/>
            </w:pPr>
            <w:r w:rsidRPr="00284FBE">
              <w:lastRenderedPageBreak/>
              <w:t>Kingdom Plantae</w:t>
            </w:r>
          </w:p>
          <w:p w:rsidR="00284FBE" w:rsidRPr="00284FBE" w:rsidRDefault="00284FBE" w:rsidP="00284FBE">
            <w:pPr>
              <w:numPr>
                <w:ilvl w:val="0"/>
                <w:numId w:val="2"/>
              </w:numPr>
              <w:ind w:left="360"/>
              <w:contextualSpacing/>
            </w:pPr>
            <w:r w:rsidRPr="00284FBE">
              <w:t>Kingdom Fungi</w:t>
            </w:r>
          </w:p>
          <w:p w:rsidR="00284FBE" w:rsidRPr="00284FBE" w:rsidRDefault="00284FBE" w:rsidP="00284FBE">
            <w:pPr>
              <w:numPr>
                <w:ilvl w:val="0"/>
                <w:numId w:val="2"/>
              </w:numPr>
              <w:ind w:left="360"/>
              <w:contextualSpacing/>
            </w:pPr>
            <w:r w:rsidRPr="00284FBE">
              <w:t>Kingdom Animalia</w:t>
            </w:r>
          </w:p>
          <w:p w:rsidR="00284FBE" w:rsidRPr="00284FBE" w:rsidRDefault="00284FBE" w:rsidP="00284FBE">
            <w:pPr>
              <w:numPr>
                <w:ilvl w:val="0"/>
                <w:numId w:val="2"/>
              </w:numPr>
              <w:ind w:left="360"/>
              <w:contextualSpacing/>
            </w:pPr>
            <w:r w:rsidRPr="00284FBE">
              <w:t>vertebrate</w:t>
            </w:r>
          </w:p>
          <w:p w:rsidR="00284FBE" w:rsidRPr="00284FBE" w:rsidRDefault="00284FBE" w:rsidP="00284FBE">
            <w:pPr>
              <w:numPr>
                <w:ilvl w:val="0"/>
                <w:numId w:val="2"/>
              </w:numPr>
              <w:ind w:left="360"/>
              <w:contextualSpacing/>
            </w:pPr>
            <w:r w:rsidRPr="00284FBE">
              <w:t>invertebrate</w:t>
            </w:r>
          </w:p>
        </w:tc>
        <w:tc>
          <w:tcPr>
            <w:tcW w:w="3420" w:type="dxa"/>
            <w:vAlign w:val="center"/>
          </w:tcPr>
          <w:p w:rsidR="00284FBE" w:rsidRPr="00284FBE" w:rsidRDefault="00284FBE" w:rsidP="00284FBE">
            <w:pPr>
              <w:jc w:val="center"/>
            </w:pPr>
            <w:r w:rsidRPr="00284FBE">
              <w:lastRenderedPageBreak/>
              <w:t>PowerPoints</w:t>
            </w:r>
          </w:p>
          <w:p w:rsidR="00284FBE" w:rsidRPr="00284FBE" w:rsidRDefault="00284FBE" w:rsidP="00284FBE">
            <w:pPr>
              <w:jc w:val="center"/>
              <w:rPr>
                <w:b/>
              </w:rPr>
            </w:pPr>
            <w:r w:rsidRPr="00284FBE">
              <w:t>Online Resources</w:t>
            </w:r>
          </w:p>
        </w:tc>
        <w:tc>
          <w:tcPr>
            <w:tcW w:w="2880" w:type="dxa"/>
            <w:vAlign w:val="center"/>
          </w:tcPr>
          <w:p w:rsidR="00284FBE" w:rsidRPr="00284FBE" w:rsidRDefault="00284FBE" w:rsidP="00E10DD5">
            <w:pPr>
              <w:jc w:val="center"/>
            </w:pPr>
            <w:r>
              <w:t>QUEST</w:t>
            </w:r>
            <w:r w:rsidRPr="00284FBE">
              <w:t xml:space="preserve"> Checks</w:t>
            </w:r>
          </w:p>
          <w:p w:rsidR="00284FBE" w:rsidRPr="00284FBE" w:rsidRDefault="00284FBE" w:rsidP="00E10DD5">
            <w:pPr>
              <w:jc w:val="center"/>
              <w:rPr>
                <w:sz w:val="18"/>
              </w:rPr>
            </w:pPr>
            <w:r w:rsidRPr="00284FBE">
              <w:t>Classification Common Assessment</w:t>
            </w:r>
          </w:p>
        </w:tc>
      </w:tr>
    </w:tbl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C71F1" w:rsidP="00A5565A">
            <w:pPr>
              <w:jc w:val="center"/>
            </w:pPr>
            <w:r>
              <w:t>Identification</w:t>
            </w:r>
          </w:p>
        </w:tc>
        <w:tc>
          <w:tcPr>
            <w:tcW w:w="1890" w:type="dxa"/>
            <w:vAlign w:val="center"/>
          </w:tcPr>
          <w:p w:rsidR="00AF7BCE" w:rsidRDefault="00AF7BCE" w:rsidP="00AF7BCE">
            <w:pPr>
              <w:jc w:val="center"/>
            </w:pPr>
            <w:r>
              <w:t>3.1.6.A1</w:t>
            </w:r>
          </w:p>
          <w:p w:rsidR="00AF7BCE" w:rsidRDefault="00AF7BCE" w:rsidP="00AF7BCE">
            <w:pPr>
              <w:jc w:val="center"/>
            </w:pPr>
            <w:r>
              <w:t>3.1.7.A1</w:t>
            </w:r>
          </w:p>
          <w:p w:rsidR="00AF7BCE" w:rsidRDefault="00AF7BCE" w:rsidP="00AF7BCE">
            <w:pPr>
              <w:jc w:val="center"/>
            </w:pPr>
            <w:r>
              <w:t>3.1.6.A6</w:t>
            </w:r>
          </w:p>
          <w:p w:rsidR="00AF7BCE" w:rsidRDefault="00AF7BCE" w:rsidP="00AF7BCE">
            <w:pPr>
              <w:jc w:val="center"/>
            </w:pPr>
            <w:r>
              <w:t>3.1.7.A6</w:t>
            </w:r>
          </w:p>
          <w:p w:rsidR="0080537B" w:rsidRPr="00A73EB8" w:rsidRDefault="00AF7BCE" w:rsidP="00AF7BCE">
            <w:pPr>
              <w:jc w:val="center"/>
            </w:pPr>
            <w:r>
              <w:t>3.1.7.A9</w:t>
            </w:r>
          </w:p>
        </w:tc>
        <w:tc>
          <w:tcPr>
            <w:tcW w:w="3420" w:type="dxa"/>
            <w:vAlign w:val="center"/>
          </w:tcPr>
          <w:p w:rsidR="00990086" w:rsidRDefault="00CC7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dichotomous (taxonomic) key</w:t>
            </w:r>
          </w:p>
          <w:p w:rsidR="00CC71F1" w:rsidRPr="00A73EB8" w:rsidRDefault="00CC71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field guide</w:t>
            </w:r>
          </w:p>
        </w:tc>
        <w:tc>
          <w:tcPr>
            <w:tcW w:w="3420" w:type="dxa"/>
            <w:vAlign w:val="center"/>
          </w:tcPr>
          <w:p w:rsidR="0080537B" w:rsidRDefault="00284FBE" w:rsidP="00A5565A">
            <w:pPr>
              <w:jc w:val="center"/>
            </w:pPr>
            <w:r>
              <w:t>PowerPoints</w:t>
            </w:r>
          </w:p>
          <w:p w:rsidR="00284FBE" w:rsidRDefault="00284FBE" w:rsidP="00A5565A">
            <w:pPr>
              <w:jc w:val="center"/>
            </w:pPr>
            <w:r>
              <w:t>Online Resources</w:t>
            </w:r>
          </w:p>
          <w:p w:rsidR="00284FBE" w:rsidRDefault="00284FBE" w:rsidP="00A5565A">
            <w:pPr>
              <w:jc w:val="center"/>
            </w:pPr>
            <w:r>
              <w:t>Taxonomic Key Activity</w:t>
            </w:r>
          </w:p>
          <w:p w:rsidR="00284FBE" w:rsidRPr="002F1426" w:rsidRDefault="00284FBE" w:rsidP="00A5565A">
            <w:pPr>
              <w:jc w:val="center"/>
              <w:rPr>
                <w:b/>
              </w:rPr>
            </w:pPr>
            <w:r>
              <w:t>Field Guide Activity</w:t>
            </w:r>
          </w:p>
        </w:tc>
        <w:tc>
          <w:tcPr>
            <w:tcW w:w="2880" w:type="dxa"/>
            <w:vAlign w:val="center"/>
          </w:tcPr>
          <w:p w:rsidR="0080537B" w:rsidRDefault="00284FBE" w:rsidP="00E10DD5">
            <w:pPr>
              <w:jc w:val="center"/>
            </w:pPr>
            <w:bookmarkStart w:id="0" w:name="_GoBack"/>
            <w:r>
              <w:t>QUEST Checks</w:t>
            </w:r>
          </w:p>
          <w:p w:rsidR="00284FBE" w:rsidRPr="00DB305D" w:rsidRDefault="00284FBE" w:rsidP="00E10DD5">
            <w:pPr>
              <w:jc w:val="center"/>
              <w:rPr>
                <w:sz w:val="18"/>
              </w:rPr>
            </w:pPr>
            <w:r>
              <w:t>Classification Common Assessment</w:t>
            </w:r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84FBE"/>
    <w:rsid w:val="002F1426"/>
    <w:rsid w:val="002F1966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AF7BCE"/>
    <w:rsid w:val="00B149C5"/>
    <w:rsid w:val="00B477DC"/>
    <w:rsid w:val="00B963EA"/>
    <w:rsid w:val="00C94F98"/>
    <w:rsid w:val="00CC71F1"/>
    <w:rsid w:val="00DB305D"/>
    <w:rsid w:val="00DE5063"/>
    <w:rsid w:val="00E10DD5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A5C9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284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55441-0017-4B60-8F99-88FC0CBB5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11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Fischer, Lori</cp:lastModifiedBy>
  <cp:revision>5</cp:revision>
  <dcterms:created xsi:type="dcterms:W3CDTF">2017-02-03T20:42:00Z</dcterms:created>
  <dcterms:modified xsi:type="dcterms:W3CDTF">2017-09-22T22:02:00Z</dcterms:modified>
</cp:coreProperties>
</file>