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A2CFB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0004A">
              <w:rPr>
                <w:b/>
              </w:rPr>
              <w:t>Prepositional Phrases with Accusative and Ablative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F0004A">
              <w:rPr>
                <w:b/>
              </w:rPr>
              <w:t>7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F0004A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F0004A">
              <w:rPr>
                <w:rFonts w:ascii="Arial" w:eastAsia="Times New Roman" w:hAnsi="Arial" w:cs="Times New Roman"/>
                <w:sz w:val="24"/>
                <w:szCs w:val="20"/>
              </w:rPr>
              <w:t>What is a preposition?</w:t>
            </w:r>
          </w:p>
          <w:p w:rsidR="00F0004A" w:rsidRDefault="00F0004A" w:rsidP="00F0004A">
            <w:pPr>
              <w:ind w:left="720" w:firstLine="45"/>
            </w:pPr>
            <w:r>
              <w:rPr>
                <w:b/>
              </w:rPr>
              <w:t xml:space="preserve">                                            </w:t>
            </w:r>
            <w:r>
              <w:t xml:space="preserve"> What is the ablative case and what it is used for in Latin?</w:t>
            </w:r>
          </w:p>
          <w:p w:rsidR="00F0004A" w:rsidRDefault="00F0004A" w:rsidP="00F0004A">
            <w:pPr>
              <w:ind w:left="720" w:firstLine="45"/>
            </w:pPr>
            <w:r>
              <w:t xml:space="preserve">                                           What are ablative and accusative prepositions?</w:t>
            </w:r>
          </w:p>
          <w:p w:rsidR="00F0004A" w:rsidRPr="00F0004A" w:rsidRDefault="00F0004A" w:rsidP="00F0004A">
            <w:pPr>
              <w:ind w:left="720" w:firstLine="45"/>
            </w:pPr>
            <w:r>
              <w:t xml:space="preserve">                                           What happens to nouns that follow accusative or ablative prepositions?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0004A" w:rsidP="00F0004A">
            <w:r>
              <w:t>Prepositions in English and Latin</w:t>
            </w:r>
          </w:p>
        </w:tc>
        <w:tc>
          <w:tcPr>
            <w:tcW w:w="1890" w:type="dxa"/>
            <w:vAlign w:val="center"/>
          </w:tcPr>
          <w:p w:rsidR="00A73EB8" w:rsidRPr="00A73EB8" w:rsidRDefault="00F0004A" w:rsidP="00A5565A">
            <w:pPr>
              <w:jc w:val="center"/>
            </w:pPr>
            <w:r>
              <w:t>12.2.S1.D, 12.2.1.S1.D</w:t>
            </w:r>
          </w:p>
        </w:tc>
        <w:tc>
          <w:tcPr>
            <w:tcW w:w="3420" w:type="dxa"/>
            <w:vAlign w:val="center"/>
          </w:tcPr>
          <w:p w:rsidR="00430277" w:rsidRDefault="00F000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Into, around out, under, sub, in, e/ex, ad, ab, sine, </w:t>
            </w:r>
            <w:proofErr w:type="spellStart"/>
            <w:r>
              <w:t>prope</w:t>
            </w:r>
            <w:proofErr w:type="spellEnd"/>
          </w:p>
          <w:p w:rsidR="00915833" w:rsidRPr="00A73EB8" w:rsidRDefault="0091583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Definition of preposition and listing of English prepositions</w:t>
            </w:r>
          </w:p>
        </w:tc>
        <w:tc>
          <w:tcPr>
            <w:tcW w:w="3420" w:type="dxa"/>
            <w:vAlign w:val="center"/>
          </w:tcPr>
          <w:p w:rsidR="00A73EB8" w:rsidRPr="002F1426" w:rsidRDefault="00F0004A" w:rsidP="00A5565A">
            <w:pPr>
              <w:jc w:val="center"/>
              <w:rPr>
                <w:b/>
              </w:rPr>
            </w:pPr>
            <w:r>
              <w:t>Translate prepositions from readings into English, class activities and exercises, book exercises, internet activities, games, graphic organizer, notes</w:t>
            </w:r>
            <w:r w:rsidR="00915833">
              <w:t>, grammar packets</w:t>
            </w:r>
          </w:p>
        </w:tc>
        <w:tc>
          <w:tcPr>
            <w:tcW w:w="2880" w:type="dxa"/>
            <w:vAlign w:val="center"/>
          </w:tcPr>
          <w:p w:rsidR="00F0004A" w:rsidRPr="00F0004A" w:rsidRDefault="00F0004A" w:rsidP="00F0004A">
            <w:pPr>
              <w:spacing w:after="120"/>
              <w:jc w:val="center"/>
            </w:pPr>
            <w:r>
              <w:t xml:space="preserve">Correctly translate sentences into English or Latin on assessment or graded assignments, correctly orally translate story into English from Latin that uses </w:t>
            </w:r>
            <w:proofErr w:type="spellStart"/>
            <w:r>
              <w:t>accus.and</w:t>
            </w:r>
            <w:proofErr w:type="spellEnd"/>
            <w:r>
              <w:t xml:space="preserve"> abl. Prepositions</w:t>
            </w:r>
            <w:r w:rsidR="00915833">
              <w:t>, correctly label ablative and accusative cases on song lyrics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15833" w:rsidP="00A5565A">
            <w:pPr>
              <w:jc w:val="center"/>
            </w:pPr>
            <w:r>
              <w:t>Ablative Case</w:t>
            </w:r>
          </w:p>
        </w:tc>
        <w:tc>
          <w:tcPr>
            <w:tcW w:w="1890" w:type="dxa"/>
            <w:vAlign w:val="center"/>
          </w:tcPr>
          <w:p w:rsidR="0080537B" w:rsidRPr="00A73EB8" w:rsidRDefault="00915833" w:rsidP="00A5565A">
            <w:pPr>
              <w:jc w:val="center"/>
            </w:pPr>
            <w:r>
              <w:t>12.2.S1.D, 12.2.1.S1.D</w:t>
            </w:r>
          </w:p>
        </w:tc>
        <w:tc>
          <w:tcPr>
            <w:tcW w:w="3420" w:type="dxa"/>
            <w:vAlign w:val="center"/>
          </w:tcPr>
          <w:p w:rsidR="00430277" w:rsidRPr="00A73EB8" w:rsidRDefault="00915833" w:rsidP="00915833">
            <w:pPr>
              <w:pStyle w:val="ListParagraph"/>
              <w:ind w:left="360"/>
            </w:pPr>
            <w:r>
              <w:t xml:space="preserve">Uses of the </w:t>
            </w:r>
            <w:r w:rsidR="0080033A">
              <w:t>ablative case</w:t>
            </w:r>
            <w:r>
              <w:t>—specifically with prepositions to identify  location-where something IS</w:t>
            </w:r>
            <w:r w:rsidR="006D38AF">
              <w:t>, in vs. into</w:t>
            </w:r>
          </w:p>
        </w:tc>
        <w:tc>
          <w:tcPr>
            <w:tcW w:w="3420" w:type="dxa"/>
            <w:vAlign w:val="center"/>
          </w:tcPr>
          <w:p w:rsidR="0080537B" w:rsidRPr="002F1426" w:rsidRDefault="006D38AF" w:rsidP="00A5565A">
            <w:pPr>
              <w:jc w:val="center"/>
              <w:rPr>
                <w:b/>
              </w:rPr>
            </w:pPr>
            <w:r>
              <w:t>Memorize ablative case endings for nouns in 1</w:t>
            </w:r>
            <w:r w:rsidRPr="006D38AF">
              <w:rPr>
                <w:vertAlign w:val="superscript"/>
              </w:rPr>
              <w:t>st</w:t>
            </w:r>
            <w:r>
              <w:t>, 2</w:t>
            </w:r>
            <w:r w:rsidRPr="006D38AF">
              <w:rPr>
                <w:vertAlign w:val="superscript"/>
              </w:rPr>
              <w:t>nd</w:t>
            </w:r>
            <w:r>
              <w:t xml:space="preserve"> and 3</w:t>
            </w:r>
            <w:r w:rsidRPr="006D38AF">
              <w:rPr>
                <w:vertAlign w:val="superscript"/>
              </w:rPr>
              <w:t>rd</w:t>
            </w:r>
            <w:r>
              <w:t xml:space="preserve"> declensions, games, songs, internet activities, worksheets, graphic organizer, notes</w:t>
            </w:r>
          </w:p>
        </w:tc>
        <w:tc>
          <w:tcPr>
            <w:tcW w:w="2880" w:type="dxa"/>
            <w:vAlign w:val="center"/>
          </w:tcPr>
          <w:p w:rsidR="0080537B" w:rsidRPr="00DB305D" w:rsidRDefault="006D38AF" w:rsidP="00A5565A">
            <w:pPr>
              <w:spacing w:after="120"/>
              <w:jc w:val="center"/>
              <w:rPr>
                <w:sz w:val="18"/>
              </w:rPr>
            </w:pPr>
            <w:r>
              <w:t xml:space="preserve">Correctly write sentences which require prepositions that take the ablative case on assessment or graded assignment, translate story into English orally using correct English </w:t>
            </w:r>
            <w:r w:rsidR="000271A8">
              <w:t xml:space="preserve">translation of the preposition, graded </w:t>
            </w:r>
            <w:proofErr w:type="spellStart"/>
            <w:r w:rsidR="000271A8">
              <w:t>powerpoint</w:t>
            </w:r>
            <w:proofErr w:type="spellEnd"/>
            <w:r w:rsidR="000271A8">
              <w:t xml:space="preserve"> presentation demonstrating ablative case prepositions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A2052" w:rsidP="00A5565A">
            <w:pPr>
              <w:jc w:val="center"/>
            </w:pPr>
            <w:r>
              <w:t xml:space="preserve">Accusative Case Prepositions </w:t>
            </w:r>
          </w:p>
        </w:tc>
        <w:tc>
          <w:tcPr>
            <w:tcW w:w="1890" w:type="dxa"/>
            <w:vAlign w:val="center"/>
          </w:tcPr>
          <w:p w:rsidR="0080537B" w:rsidRPr="00A73EB8" w:rsidRDefault="00BA2052" w:rsidP="00A5565A">
            <w:pPr>
              <w:jc w:val="center"/>
            </w:pPr>
            <w:r>
              <w:t>12.2</w:t>
            </w:r>
            <w:proofErr w:type="gramStart"/>
            <w:r>
              <w:t>.S1.D</w:t>
            </w:r>
            <w:proofErr w:type="gramEnd"/>
            <w:r>
              <w:t>, 12.2.1 S1. D</w:t>
            </w:r>
          </w:p>
        </w:tc>
        <w:tc>
          <w:tcPr>
            <w:tcW w:w="3420" w:type="dxa"/>
            <w:vAlign w:val="center"/>
          </w:tcPr>
          <w:p w:rsidR="00430277" w:rsidRPr="00A73EB8" w:rsidRDefault="008003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Additional use of the accusative case not just to express the direct object but also used with prepositions and to indicate </w:t>
            </w:r>
            <w:r>
              <w:lastRenderedPageBreak/>
              <w:t xml:space="preserve">movement to or toward a certain place </w:t>
            </w:r>
          </w:p>
        </w:tc>
        <w:tc>
          <w:tcPr>
            <w:tcW w:w="3420" w:type="dxa"/>
            <w:vAlign w:val="center"/>
          </w:tcPr>
          <w:p w:rsidR="0080537B" w:rsidRPr="0080033A" w:rsidRDefault="0080033A" w:rsidP="00A5565A">
            <w:pPr>
              <w:jc w:val="center"/>
            </w:pPr>
            <w:r>
              <w:lastRenderedPageBreak/>
              <w:t>memorize accusative case endings for nouns in 1</w:t>
            </w:r>
            <w:r w:rsidRPr="0080033A">
              <w:rPr>
                <w:vertAlign w:val="superscript"/>
              </w:rPr>
              <w:t>st</w:t>
            </w:r>
            <w:r>
              <w:t>, 2</w:t>
            </w:r>
            <w:r w:rsidRPr="0080033A">
              <w:rPr>
                <w:vertAlign w:val="superscript"/>
              </w:rPr>
              <w:t>nd</w:t>
            </w:r>
            <w:r>
              <w:t xml:space="preserve"> and 3</w:t>
            </w:r>
            <w:r w:rsidRPr="0080033A">
              <w:rPr>
                <w:vertAlign w:val="superscript"/>
              </w:rPr>
              <w:t>rd</w:t>
            </w:r>
            <w:r>
              <w:t xml:space="preserve"> declensions, games, songs, internet </w:t>
            </w:r>
            <w:r>
              <w:lastRenderedPageBreak/>
              <w:t xml:space="preserve">activities, worksheets, notes, graphic organizers, </w:t>
            </w:r>
          </w:p>
        </w:tc>
        <w:tc>
          <w:tcPr>
            <w:tcW w:w="2880" w:type="dxa"/>
            <w:vAlign w:val="center"/>
          </w:tcPr>
          <w:p w:rsidR="0080537B" w:rsidRPr="00DB305D" w:rsidRDefault="0080033A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Correctly write sentences which require prepositions followed by the accusative case on assessment or graded assignment, orally translate sentences from story into </w:t>
            </w:r>
            <w:r>
              <w:rPr>
                <w:sz w:val="18"/>
              </w:rPr>
              <w:lastRenderedPageBreak/>
              <w:t xml:space="preserve">English using correct translation of the preposition, </w:t>
            </w:r>
            <w:proofErr w:type="spellStart"/>
            <w:r>
              <w:rPr>
                <w:sz w:val="18"/>
              </w:rPr>
              <w:t>powerpoint</w:t>
            </w:r>
            <w:proofErr w:type="spellEnd"/>
            <w:r>
              <w:rPr>
                <w:sz w:val="18"/>
              </w:rPr>
              <w:t xml:space="preserve"> presentation demonstrating sentences containing accusative prepositions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71A8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D38AF"/>
    <w:rsid w:val="007A147C"/>
    <w:rsid w:val="007F0C34"/>
    <w:rsid w:val="0080033A"/>
    <w:rsid w:val="0080537B"/>
    <w:rsid w:val="008668B6"/>
    <w:rsid w:val="008902B0"/>
    <w:rsid w:val="00915833"/>
    <w:rsid w:val="00990086"/>
    <w:rsid w:val="009A0FC1"/>
    <w:rsid w:val="00A27F0A"/>
    <w:rsid w:val="00A73EB8"/>
    <w:rsid w:val="00AC2828"/>
    <w:rsid w:val="00B149C5"/>
    <w:rsid w:val="00B477DC"/>
    <w:rsid w:val="00B963EA"/>
    <w:rsid w:val="00BA2052"/>
    <w:rsid w:val="00BE53BF"/>
    <w:rsid w:val="00C94F98"/>
    <w:rsid w:val="00CA2CFB"/>
    <w:rsid w:val="00D97955"/>
    <w:rsid w:val="00DB305D"/>
    <w:rsid w:val="00DE5063"/>
    <w:rsid w:val="00E149E1"/>
    <w:rsid w:val="00E62599"/>
    <w:rsid w:val="00EF1B39"/>
    <w:rsid w:val="00F0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241E8-6346-43DA-BEA3-D1E80ADBE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6</cp:revision>
  <dcterms:created xsi:type="dcterms:W3CDTF">2017-07-18T19:11:00Z</dcterms:created>
  <dcterms:modified xsi:type="dcterms:W3CDTF">2017-07-18T19:20:00Z</dcterms:modified>
</cp:coreProperties>
</file>