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F66" w:rsidRPr="009700D4" w:rsidRDefault="009700D4" w:rsidP="009700D4">
      <w:pPr>
        <w:jc w:val="center"/>
        <w:rPr>
          <w:rFonts w:asciiTheme="minorHAnsi" w:hAnsiTheme="minorHAnsi"/>
          <w:b/>
        </w:rPr>
      </w:pPr>
      <w:r w:rsidRPr="009700D4">
        <w:rPr>
          <w:rFonts w:asciiTheme="minorHAnsi" w:hAnsiTheme="minorHAnsi"/>
          <w:b/>
        </w:rPr>
        <w:t>AUTOMATED EXTERNAL DEFIBRILLATOR</w:t>
      </w:r>
    </w:p>
    <w:p w:rsidR="00032D71" w:rsidRPr="00E05C21" w:rsidRDefault="00032D71">
      <w:pPr>
        <w:rPr>
          <w:rFonts w:asciiTheme="minorHAnsi" w:hAnsiTheme="minorHAnsi"/>
          <w:b/>
          <w:u w:val="single"/>
        </w:rPr>
      </w:pPr>
    </w:p>
    <w:p w:rsidR="00032D71" w:rsidRPr="00E05C21" w:rsidRDefault="00032D71">
      <w:pPr>
        <w:rPr>
          <w:rFonts w:asciiTheme="minorHAnsi" w:hAnsiTheme="minorHAnsi"/>
          <w:b/>
          <w:u w:val="single"/>
        </w:rPr>
      </w:pPr>
      <w:r w:rsidRPr="00E05C21">
        <w:rPr>
          <w:rFonts w:asciiTheme="minorHAnsi" w:hAnsiTheme="minorHAnsi"/>
          <w:b/>
          <w:u w:val="single"/>
        </w:rPr>
        <w:t>Introduction</w:t>
      </w:r>
    </w:p>
    <w:p w:rsidR="00DE6951" w:rsidRPr="00E05C21" w:rsidRDefault="00DE6951">
      <w:pPr>
        <w:rPr>
          <w:rFonts w:asciiTheme="minorHAnsi" w:hAnsiTheme="minorHAnsi"/>
        </w:rPr>
      </w:pPr>
    </w:p>
    <w:p w:rsidR="00DE6951" w:rsidRPr="00E05C21" w:rsidRDefault="00032D71">
      <w:pPr>
        <w:rPr>
          <w:rFonts w:asciiTheme="minorHAnsi" w:hAnsiTheme="minorHAnsi"/>
        </w:rPr>
      </w:pPr>
      <w:r w:rsidRPr="00E05C21">
        <w:rPr>
          <w:rFonts w:asciiTheme="minorHAnsi" w:hAnsiTheme="minorHAnsi"/>
        </w:rPr>
        <w:t xml:space="preserve">The District anticipates that trained employees who are present when a potential sudden cardiac incident occurs will react to such an incident by activating the Emergency Medical Services (EMS) response. The District makes Automated External Defibrillator’s (AED’s) available at designated sites so that trained personnel can attempt to intervene in sudden death incidents </w:t>
      </w:r>
      <w:r w:rsidR="00E32587" w:rsidRPr="00E05C21">
        <w:rPr>
          <w:rFonts w:asciiTheme="minorHAnsi" w:hAnsiTheme="minorHAnsi"/>
        </w:rPr>
        <w:t>through the use of both Cardiop</w:t>
      </w:r>
      <w:r w:rsidRPr="00E05C21">
        <w:rPr>
          <w:rFonts w:asciiTheme="minorHAnsi" w:hAnsiTheme="minorHAnsi"/>
        </w:rPr>
        <w:t>ulmonary Resuscitation (CPR) and AED’s, according to approved Washington State Department of Health approved course procedures.</w:t>
      </w:r>
    </w:p>
    <w:p w:rsidR="00032D71" w:rsidRPr="00E05C21" w:rsidRDefault="00032D71">
      <w:pPr>
        <w:rPr>
          <w:rFonts w:asciiTheme="minorHAnsi" w:hAnsiTheme="minorHAnsi"/>
        </w:rPr>
      </w:pPr>
    </w:p>
    <w:p w:rsidR="00032D71" w:rsidRPr="00E05C21" w:rsidRDefault="00032D71">
      <w:pPr>
        <w:rPr>
          <w:rFonts w:asciiTheme="minorHAnsi" w:hAnsiTheme="minorHAnsi"/>
        </w:rPr>
      </w:pPr>
      <w:r w:rsidRPr="00E05C21">
        <w:rPr>
          <w:rFonts w:asciiTheme="minorHAnsi" w:hAnsiTheme="minorHAnsi"/>
          <w:b/>
          <w:u w:val="single"/>
        </w:rPr>
        <w:t>Definition</w:t>
      </w:r>
      <w:r w:rsidRPr="00E05C21">
        <w:rPr>
          <w:rFonts w:asciiTheme="minorHAnsi" w:hAnsiTheme="minorHAnsi"/>
        </w:rPr>
        <w:t>: “Sudden Death” is a condition that occurs when the electrical impulses of the human heart malfunction causing a disturbance in the heart’s electrical rhythm called ventricular fibrillation (VF). This erratic and ineffective electrical heart rhythm causes complete cessation of the heart’s normal function of pumping blood resulting in sudden death. The most effective treatment for this condition is the administration of an electrical current to the heart by a defibrillator, delivered withi</w:t>
      </w:r>
      <w:r w:rsidR="0089714F" w:rsidRPr="00E05C21">
        <w:rPr>
          <w:rFonts w:asciiTheme="minorHAnsi" w:hAnsiTheme="minorHAnsi"/>
        </w:rPr>
        <w:t>n a short time of the onset of VF</w:t>
      </w:r>
      <w:r w:rsidRPr="00E05C21">
        <w:rPr>
          <w:rFonts w:asciiTheme="minorHAnsi" w:hAnsiTheme="minorHAnsi"/>
        </w:rPr>
        <w:t>. An automated external defibrillator or AED can be used to deliver this needed shock.</w:t>
      </w:r>
    </w:p>
    <w:p w:rsidR="00032D71" w:rsidRPr="00E05C21" w:rsidRDefault="00032D71">
      <w:pPr>
        <w:rPr>
          <w:rFonts w:asciiTheme="minorHAnsi" w:hAnsiTheme="minorHAnsi"/>
        </w:rPr>
      </w:pPr>
    </w:p>
    <w:p w:rsidR="00032D71" w:rsidRPr="00E05C21" w:rsidRDefault="00032D71">
      <w:pPr>
        <w:rPr>
          <w:rFonts w:asciiTheme="minorHAnsi" w:hAnsiTheme="minorHAnsi"/>
        </w:rPr>
      </w:pPr>
      <w:r w:rsidRPr="00E05C21">
        <w:rPr>
          <w:rFonts w:asciiTheme="minorHAnsi" w:hAnsiTheme="minorHAnsi"/>
        </w:rPr>
        <w:t>An AED is used when a person does not respond when shaken and is not breathing normally.</w:t>
      </w:r>
    </w:p>
    <w:p w:rsidR="0079717C" w:rsidRPr="00E05C21" w:rsidRDefault="0079717C">
      <w:pPr>
        <w:rPr>
          <w:rFonts w:asciiTheme="minorHAnsi" w:hAnsiTheme="minorHAnsi"/>
        </w:rPr>
      </w:pPr>
    </w:p>
    <w:p w:rsidR="0079717C" w:rsidRPr="00E05C21" w:rsidRDefault="0079717C">
      <w:pPr>
        <w:rPr>
          <w:rFonts w:asciiTheme="minorHAnsi" w:hAnsiTheme="minorHAnsi"/>
          <w:b/>
          <w:u w:val="single"/>
        </w:rPr>
      </w:pPr>
      <w:r w:rsidRPr="00E05C21">
        <w:rPr>
          <w:rFonts w:asciiTheme="minorHAnsi" w:hAnsiTheme="minorHAnsi"/>
          <w:b/>
          <w:u w:val="single"/>
        </w:rPr>
        <w:t>Definition of the AED</w:t>
      </w:r>
    </w:p>
    <w:p w:rsidR="0079717C" w:rsidRPr="00E05C21" w:rsidRDefault="0079717C">
      <w:pPr>
        <w:rPr>
          <w:rFonts w:asciiTheme="minorHAnsi" w:hAnsiTheme="minorHAnsi"/>
          <w:b/>
          <w:u w:val="single"/>
        </w:rPr>
      </w:pPr>
    </w:p>
    <w:p w:rsidR="0079717C" w:rsidRPr="00E05C21" w:rsidRDefault="00511F48">
      <w:pPr>
        <w:rPr>
          <w:rFonts w:asciiTheme="minorHAnsi" w:hAnsiTheme="minorHAnsi"/>
        </w:rPr>
      </w:pPr>
      <w:r w:rsidRPr="00E05C21">
        <w:rPr>
          <w:rFonts w:asciiTheme="minorHAnsi" w:hAnsiTheme="minorHAnsi"/>
        </w:rPr>
        <w:t>An AED is a semiautomatic external defibrillator as prescribed by a physician licensed under Chapter 18.71 RCW or an osteopath licensed under Chapter 18.57 RCW.</w:t>
      </w:r>
    </w:p>
    <w:p w:rsidR="00511F48" w:rsidRPr="00E05C21" w:rsidRDefault="00511F48">
      <w:pPr>
        <w:rPr>
          <w:rFonts w:asciiTheme="minorHAnsi" w:hAnsiTheme="minorHAnsi"/>
        </w:rPr>
      </w:pPr>
    </w:p>
    <w:p w:rsidR="00511F48" w:rsidRPr="00E05C21" w:rsidRDefault="00511F48">
      <w:pPr>
        <w:rPr>
          <w:rFonts w:asciiTheme="minorHAnsi" w:hAnsiTheme="minorHAnsi"/>
          <w:b/>
          <w:u w:val="single"/>
        </w:rPr>
      </w:pPr>
      <w:r w:rsidRPr="00E05C21">
        <w:rPr>
          <w:rFonts w:asciiTheme="minorHAnsi" w:hAnsiTheme="minorHAnsi"/>
          <w:b/>
          <w:u w:val="single"/>
        </w:rPr>
        <w:t>Requirements of Personnel and Notification</w:t>
      </w:r>
    </w:p>
    <w:p w:rsidR="00511F48" w:rsidRPr="00E05C21" w:rsidRDefault="00511F48">
      <w:pPr>
        <w:rPr>
          <w:rFonts w:asciiTheme="minorHAnsi" w:hAnsiTheme="minorHAnsi"/>
          <w:b/>
          <w:u w:val="single"/>
        </w:rPr>
      </w:pPr>
    </w:p>
    <w:p w:rsidR="00511F48" w:rsidRPr="00E05C21" w:rsidRDefault="002830D0">
      <w:pPr>
        <w:rPr>
          <w:rFonts w:asciiTheme="minorHAnsi" w:hAnsiTheme="minorHAnsi"/>
        </w:rPr>
      </w:pPr>
      <w:r w:rsidRPr="00E05C21">
        <w:rPr>
          <w:rFonts w:asciiTheme="minorHAnsi" w:hAnsiTheme="minorHAnsi"/>
        </w:rPr>
        <w:t xml:space="preserve">The </w:t>
      </w:r>
      <w:r w:rsidR="000A56CF" w:rsidRPr="00E05C21">
        <w:rPr>
          <w:rFonts w:asciiTheme="minorHAnsi" w:hAnsiTheme="minorHAnsi"/>
        </w:rPr>
        <w:t xml:space="preserve">Cashmere </w:t>
      </w:r>
      <w:r w:rsidRPr="00E05C21">
        <w:rPr>
          <w:rFonts w:asciiTheme="minorHAnsi" w:hAnsiTheme="minorHAnsi"/>
        </w:rPr>
        <w:t>School District, with the support if the district school nurse, when acquiring a defibrillator shall ensure that:</w:t>
      </w:r>
    </w:p>
    <w:p w:rsidR="002830D0" w:rsidRPr="00E05C21" w:rsidRDefault="002830D0">
      <w:pPr>
        <w:rPr>
          <w:rFonts w:asciiTheme="minorHAnsi" w:hAnsiTheme="minorHAnsi"/>
        </w:rPr>
      </w:pPr>
    </w:p>
    <w:p w:rsidR="002830D0" w:rsidRPr="00E05C21" w:rsidRDefault="002830D0" w:rsidP="002830D0">
      <w:pPr>
        <w:numPr>
          <w:ilvl w:val="0"/>
          <w:numId w:val="1"/>
        </w:numPr>
        <w:rPr>
          <w:rFonts w:asciiTheme="minorHAnsi" w:hAnsiTheme="minorHAnsi"/>
        </w:rPr>
      </w:pPr>
      <w:r w:rsidRPr="00E05C21">
        <w:rPr>
          <w:rFonts w:asciiTheme="minorHAnsi" w:hAnsiTheme="minorHAnsi"/>
        </w:rPr>
        <w:t>Expected defibrillator users receive reasonable instruction in defibrillator use and cardiopulmonary resuscitation.</w:t>
      </w:r>
    </w:p>
    <w:p w:rsidR="002830D0" w:rsidRPr="00E05C21" w:rsidRDefault="002830D0" w:rsidP="002830D0">
      <w:pPr>
        <w:rPr>
          <w:rFonts w:asciiTheme="minorHAnsi" w:hAnsiTheme="minorHAnsi"/>
        </w:rPr>
      </w:pPr>
    </w:p>
    <w:p w:rsidR="002830D0" w:rsidRPr="00E05C21" w:rsidRDefault="002830D0" w:rsidP="00F3302F">
      <w:pPr>
        <w:numPr>
          <w:ilvl w:val="0"/>
          <w:numId w:val="1"/>
        </w:numPr>
        <w:rPr>
          <w:rFonts w:asciiTheme="minorHAnsi" w:hAnsiTheme="minorHAnsi"/>
        </w:rPr>
      </w:pPr>
      <w:bookmarkStart w:id="0" w:name="_GoBack"/>
      <w:bookmarkEnd w:id="0"/>
      <w:r w:rsidRPr="00E05C21">
        <w:rPr>
          <w:rFonts w:asciiTheme="minorHAnsi" w:hAnsiTheme="minorHAnsi"/>
        </w:rPr>
        <w:t>The defibrillator is maintained and tested by the acquirer according to the manufacturer’s operational guidelines; the building principal will appoint someone to check the unit’s readiness and report any problems.</w:t>
      </w:r>
    </w:p>
    <w:p w:rsidR="00F3302F" w:rsidRPr="00E05C21" w:rsidRDefault="00F3302F" w:rsidP="00F3302F">
      <w:pPr>
        <w:rPr>
          <w:rFonts w:asciiTheme="minorHAnsi" w:hAnsiTheme="minorHAnsi"/>
        </w:rPr>
      </w:pPr>
    </w:p>
    <w:p w:rsidR="00F3302F" w:rsidRPr="00E05C21" w:rsidRDefault="00F3302F" w:rsidP="00F3302F">
      <w:pPr>
        <w:numPr>
          <w:ilvl w:val="0"/>
          <w:numId w:val="1"/>
        </w:numPr>
        <w:rPr>
          <w:rFonts w:asciiTheme="minorHAnsi" w:hAnsiTheme="minorHAnsi"/>
        </w:rPr>
      </w:pPr>
      <w:r w:rsidRPr="00E05C21">
        <w:rPr>
          <w:rFonts w:asciiTheme="minorHAnsi" w:hAnsiTheme="minorHAnsi"/>
        </w:rPr>
        <w:t>Upon acquiring a defibrillator, medical direction is enlisted by the acquirer from a licensed physician in the use of the defibrillator and cardiopulmonary resuscitation.</w:t>
      </w:r>
    </w:p>
    <w:p w:rsidR="00F3302F" w:rsidRPr="00E05C21" w:rsidRDefault="00F3302F" w:rsidP="00F3302F">
      <w:pPr>
        <w:rPr>
          <w:rFonts w:asciiTheme="minorHAnsi" w:hAnsiTheme="minorHAnsi"/>
        </w:rPr>
      </w:pPr>
    </w:p>
    <w:p w:rsidR="00F3302F" w:rsidRPr="00E05C21" w:rsidRDefault="00F3302F" w:rsidP="00F3302F">
      <w:pPr>
        <w:numPr>
          <w:ilvl w:val="0"/>
          <w:numId w:val="1"/>
        </w:numPr>
        <w:rPr>
          <w:rFonts w:asciiTheme="minorHAnsi" w:hAnsiTheme="minorHAnsi"/>
        </w:rPr>
      </w:pPr>
      <w:r w:rsidRPr="00E05C21">
        <w:rPr>
          <w:rFonts w:asciiTheme="minorHAnsi" w:hAnsiTheme="minorHAnsi"/>
        </w:rPr>
        <w:t>The person or entity who acquirers a defibrillator shall notify the local emergency medical services organization about the existence and the lo</w:t>
      </w:r>
      <w:r w:rsidR="007070B8" w:rsidRPr="00E05C21">
        <w:rPr>
          <w:rFonts w:asciiTheme="minorHAnsi" w:hAnsiTheme="minorHAnsi"/>
        </w:rPr>
        <w:t>cation of the defibrillator.</w:t>
      </w:r>
    </w:p>
    <w:p w:rsidR="00F3302F" w:rsidRPr="00E05C21" w:rsidRDefault="00F3302F" w:rsidP="00F3302F">
      <w:pPr>
        <w:rPr>
          <w:rFonts w:asciiTheme="minorHAnsi" w:hAnsiTheme="minorHAnsi"/>
        </w:rPr>
      </w:pPr>
    </w:p>
    <w:p w:rsidR="00F3302F" w:rsidRPr="00E05C21" w:rsidRDefault="00F3302F" w:rsidP="00F3302F">
      <w:pPr>
        <w:numPr>
          <w:ilvl w:val="0"/>
          <w:numId w:val="1"/>
        </w:numPr>
        <w:rPr>
          <w:rFonts w:asciiTheme="minorHAnsi" w:hAnsiTheme="minorHAnsi"/>
        </w:rPr>
      </w:pPr>
      <w:r w:rsidRPr="00E05C21">
        <w:rPr>
          <w:rFonts w:asciiTheme="minorHAnsi" w:hAnsiTheme="minorHAnsi"/>
        </w:rPr>
        <w:t>The defibrillator user shall call 911 or its local equivalent as soon as possible after the emergency use of the defibrillator and shall assure that appropriate follow-up data is made available as requested by emergency medical service or other health care providers.</w:t>
      </w:r>
    </w:p>
    <w:p w:rsidR="003E217E" w:rsidRPr="00E05C21" w:rsidRDefault="003E217E" w:rsidP="003E217E">
      <w:pPr>
        <w:rPr>
          <w:rFonts w:asciiTheme="minorHAnsi" w:hAnsiTheme="minorHAnsi"/>
        </w:rPr>
      </w:pPr>
    </w:p>
    <w:p w:rsidR="003E217E" w:rsidRPr="00E05C21" w:rsidRDefault="003E217E" w:rsidP="003E217E">
      <w:pPr>
        <w:rPr>
          <w:rFonts w:asciiTheme="minorHAnsi" w:hAnsiTheme="minorHAnsi"/>
          <w:b/>
          <w:u w:val="single"/>
        </w:rPr>
      </w:pPr>
      <w:r w:rsidRPr="00E05C21">
        <w:rPr>
          <w:rFonts w:asciiTheme="minorHAnsi" w:hAnsiTheme="minorHAnsi"/>
          <w:b/>
          <w:u w:val="single"/>
        </w:rPr>
        <w:t>Training Requirements</w:t>
      </w:r>
    </w:p>
    <w:p w:rsidR="003E217E" w:rsidRPr="00E05C21" w:rsidRDefault="003E217E" w:rsidP="003E217E">
      <w:pPr>
        <w:rPr>
          <w:rFonts w:asciiTheme="minorHAnsi" w:hAnsiTheme="minorHAnsi"/>
          <w:b/>
          <w:u w:val="single"/>
        </w:rPr>
      </w:pPr>
    </w:p>
    <w:p w:rsidR="003E217E" w:rsidRPr="00E05C21" w:rsidRDefault="003E217E" w:rsidP="003E217E">
      <w:pPr>
        <w:rPr>
          <w:rFonts w:asciiTheme="minorHAnsi" w:hAnsiTheme="minorHAnsi"/>
        </w:rPr>
      </w:pPr>
      <w:r w:rsidRPr="00E05C21">
        <w:rPr>
          <w:rFonts w:asciiTheme="minorHAnsi" w:hAnsiTheme="minorHAnsi"/>
        </w:rPr>
        <w:t>Expected users are to receive training in CPR and AED use “by a course approved by the Department of Health”.</w:t>
      </w:r>
    </w:p>
    <w:p w:rsidR="003E217E" w:rsidRPr="00E05C21" w:rsidRDefault="003E217E" w:rsidP="003E217E">
      <w:pPr>
        <w:rPr>
          <w:rFonts w:asciiTheme="minorHAnsi" w:hAnsiTheme="minorHAnsi"/>
        </w:rPr>
      </w:pPr>
    </w:p>
    <w:p w:rsidR="003E217E" w:rsidRPr="00E05C21" w:rsidRDefault="003E217E" w:rsidP="003E217E">
      <w:pPr>
        <w:rPr>
          <w:rFonts w:asciiTheme="minorHAnsi" w:hAnsiTheme="minorHAnsi"/>
          <w:b/>
          <w:u w:val="single"/>
        </w:rPr>
      </w:pPr>
      <w:r w:rsidRPr="00E05C21">
        <w:rPr>
          <w:rFonts w:asciiTheme="minorHAnsi" w:hAnsiTheme="minorHAnsi"/>
          <w:b/>
          <w:u w:val="single"/>
        </w:rPr>
        <w:t>Liability</w:t>
      </w:r>
    </w:p>
    <w:p w:rsidR="003E217E" w:rsidRPr="00E05C21" w:rsidRDefault="003E217E" w:rsidP="003E217E">
      <w:pPr>
        <w:rPr>
          <w:rFonts w:asciiTheme="minorHAnsi" w:hAnsiTheme="minorHAnsi"/>
          <w:b/>
          <w:u w:val="single"/>
        </w:rPr>
      </w:pPr>
    </w:p>
    <w:p w:rsidR="003E217E" w:rsidRPr="00E05C21" w:rsidRDefault="00456E75" w:rsidP="003E217E">
      <w:pPr>
        <w:rPr>
          <w:rFonts w:asciiTheme="minorHAnsi" w:hAnsiTheme="minorHAnsi"/>
        </w:rPr>
      </w:pPr>
      <w:r w:rsidRPr="00E05C21">
        <w:rPr>
          <w:rFonts w:asciiTheme="minorHAnsi" w:hAnsiTheme="minorHAnsi"/>
        </w:rPr>
        <w:t>“A person who uses a defibrillator at the scene of an emergency and all other persons and entities providing services under this section are imm</w:t>
      </w:r>
      <w:r w:rsidR="00F77D47" w:rsidRPr="00E05C21">
        <w:rPr>
          <w:rFonts w:asciiTheme="minorHAnsi" w:hAnsiTheme="minorHAnsi"/>
        </w:rPr>
        <w:t xml:space="preserve">une from civil liability for any personal injury that results from any act or omission in the use of the defibrillator in an emergency setting.” </w:t>
      </w:r>
    </w:p>
    <w:p w:rsidR="00F77D47" w:rsidRPr="00E05C21" w:rsidRDefault="00F77D47" w:rsidP="003E217E">
      <w:pPr>
        <w:rPr>
          <w:rFonts w:asciiTheme="minorHAnsi" w:hAnsiTheme="minorHAnsi"/>
        </w:rPr>
      </w:pPr>
    </w:p>
    <w:p w:rsidR="00F77D47" w:rsidRPr="00E05C21" w:rsidRDefault="00F77D47" w:rsidP="003E217E">
      <w:pPr>
        <w:rPr>
          <w:rFonts w:asciiTheme="minorHAnsi" w:hAnsiTheme="minorHAnsi"/>
        </w:rPr>
      </w:pPr>
      <w:r w:rsidRPr="00E05C21">
        <w:rPr>
          <w:rFonts w:asciiTheme="minorHAnsi" w:hAnsiTheme="minorHAnsi"/>
        </w:rPr>
        <w:t xml:space="preserve">“The immunity from civil liability does not apply if the acts or omissions amount to gross negligence or willful or wanton misconduct. </w:t>
      </w:r>
    </w:p>
    <w:p w:rsidR="007A3D6B" w:rsidRPr="00E05C21" w:rsidRDefault="007A3D6B" w:rsidP="003E217E">
      <w:pPr>
        <w:rPr>
          <w:rFonts w:asciiTheme="minorHAnsi" w:hAnsiTheme="minorHAnsi"/>
        </w:rPr>
      </w:pPr>
    </w:p>
    <w:p w:rsidR="007A3D6B" w:rsidRPr="00E05C21" w:rsidRDefault="007A3D6B" w:rsidP="003E217E">
      <w:pPr>
        <w:rPr>
          <w:rFonts w:asciiTheme="minorHAnsi" w:hAnsiTheme="minorHAnsi"/>
        </w:rPr>
      </w:pPr>
      <w:r w:rsidRPr="00E05C21">
        <w:rPr>
          <w:rFonts w:asciiTheme="minorHAnsi" w:hAnsiTheme="minorHAnsi"/>
        </w:rPr>
        <w:t xml:space="preserve">“The requirements of this section shall not apply to any individual using a defibrillator in an emergency setting if that individual is acting as a </w:t>
      </w:r>
      <w:r w:rsidR="001A076B" w:rsidRPr="00E05C21">
        <w:rPr>
          <w:rFonts w:asciiTheme="minorHAnsi" w:hAnsiTheme="minorHAnsi"/>
        </w:rPr>
        <w:t>G</w:t>
      </w:r>
      <w:r w:rsidRPr="00E05C21">
        <w:rPr>
          <w:rFonts w:asciiTheme="minorHAnsi" w:hAnsiTheme="minorHAnsi"/>
        </w:rPr>
        <w:t>ood Samaritan under RCW 4.24.300.”</w:t>
      </w:r>
    </w:p>
    <w:p w:rsidR="007A3D6B" w:rsidRPr="00E05C21" w:rsidRDefault="007A3D6B" w:rsidP="003E217E">
      <w:pPr>
        <w:rPr>
          <w:rFonts w:asciiTheme="minorHAnsi" w:hAnsiTheme="minorHAnsi"/>
        </w:rPr>
      </w:pPr>
    </w:p>
    <w:p w:rsidR="007A3D6B" w:rsidRPr="00E05C21" w:rsidRDefault="007A3D6B" w:rsidP="00004E7D">
      <w:pPr>
        <w:tabs>
          <w:tab w:val="right" w:pos="5760"/>
          <w:tab w:val="left" w:pos="6480"/>
        </w:tabs>
        <w:ind w:left="6480" w:hanging="6480"/>
        <w:rPr>
          <w:rFonts w:asciiTheme="minorHAnsi" w:hAnsiTheme="minorHAnsi"/>
        </w:rPr>
      </w:pPr>
      <w:r w:rsidRPr="00E05C21">
        <w:rPr>
          <w:rFonts w:asciiTheme="minorHAnsi" w:hAnsiTheme="minorHAnsi"/>
          <w:b/>
          <w:u w:val="single"/>
        </w:rPr>
        <w:t>Legal References</w:t>
      </w:r>
      <w:r w:rsidRPr="00E05C21">
        <w:rPr>
          <w:rFonts w:asciiTheme="minorHAnsi" w:hAnsiTheme="minorHAnsi"/>
          <w:b/>
        </w:rPr>
        <w:t>:</w:t>
      </w:r>
      <w:r w:rsidR="00004E7D" w:rsidRPr="00E05C21">
        <w:rPr>
          <w:rFonts w:asciiTheme="minorHAnsi" w:hAnsiTheme="minorHAnsi"/>
          <w:b/>
        </w:rPr>
        <w:t xml:space="preserve"> </w:t>
      </w:r>
      <w:r w:rsidR="00004E7D" w:rsidRPr="00E05C21">
        <w:rPr>
          <w:rFonts w:asciiTheme="minorHAnsi" w:hAnsiTheme="minorHAnsi"/>
        </w:rPr>
        <w:tab/>
      </w:r>
      <w:r w:rsidRPr="00E05C21">
        <w:rPr>
          <w:rFonts w:asciiTheme="minorHAnsi" w:hAnsiTheme="minorHAnsi"/>
        </w:rPr>
        <w:t>SHB 2998</w:t>
      </w:r>
      <w:r w:rsidRPr="00E05C21">
        <w:rPr>
          <w:rFonts w:asciiTheme="minorHAnsi" w:hAnsiTheme="minorHAnsi"/>
        </w:rPr>
        <w:tab/>
        <w:t>Limited immunity for use of semiau</w:t>
      </w:r>
      <w:r w:rsidR="00957B7D" w:rsidRPr="00E05C21">
        <w:rPr>
          <w:rFonts w:asciiTheme="minorHAnsi" w:hAnsiTheme="minorHAnsi"/>
        </w:rPr>
        <w:t>tomatic external defibrillators</w:t>
      </w:r>
    </w:p>
    <w:p w:rsidR="004232C1" w:rsidRPr="00E05C21" w:rsidRDefault="004232C1" w:rsidP="00004E7D">
      <w:pPr>
        <w:tabs>
          <w:tab w:val="right" w:pos="5760"/>
          <w:tab w:val="left" w:pos="6480"/>
        </w:tabs>
        <w:ind w:left="6480" w:hanging="6480"/>
        <w:rPr>
          <w:rFonts w:asciiTheme="minorHAnsi" w:hAnsiTheme="minorHAnsi"/>
        </w:rPr>
      </w:pPr>
    </w:p>
    <w:p w:rsidR="004232C1" w:rsidRPr="00E05C21" w:rsidRDefault="00004E7D" w:rsidP="00004E7D">
      <w:pPr>
        <w:tabs>
          <w:tab w:val="right" w:pos="5760"/>
          <w:tab w:val="left" w:pos="6480"/>
        </w:tabs>
        <w:ind w:left="6480" w:hanging="6480"/>
        <w:rPr>
          <w:rFonts w:asciiTheme="minorHAnsi" w:hAnsiTheme="minorHAnsi"/>
        </w:rPr>
      </w:pPr>
      <w:r w:rsidRPr="00E05C21">
        <w:rPr>
          <w:rFonts w:asciiTheme="minorHAnsi" w:hAnsiTheme="minorHAnsi"/>
        </w:rPr>
        <w:tab/>
      </w:r>
      <w:r w:rsidR="004232C1" w:rsidRPr="00E05C21">
        <w:rPr>
          <w:rFonts w:asciiTheme="minorHAnsi" w:hAnsiTheme="minorHAnsi"/>
        </w:rPr>
        <w:t>RCW 70.54</w:t>
      </w:r>
      <w:r w:rsidR="004232C1" w:rsidRPr="00E05C21">
        <w:rPr>
          <w:rFonts w:asciiTheme="minorHAnsi" w:hAnsiTheme="minorHAnsi"/>
        </w:rPr>
        <w:tab/>
        <w:t>Miscellaneous health and safety provisions</w:t>
      </w:r>
    </w:p>
    <w:p w:rsidR="004232C1" w:rsidRPr="00E05C21" w:rsidRDefault="004232C1" w:rsidP="00004E7D">
      <w:pPr>
        <w:tabs>
          <w:tab w:val="right" w:pos="5760"/>
          <w:tab w:val="left" w:pos="6480"/>
        </w:tabs>
        <w:ind w:left="6480" w:hanging="6480"/>
        <w:rPr>
          <w:rFonts w:asciiTheme="minorHAnsi" w:hAnsiTheme="minorHAnsi"/>
        </w:rPr>
      </w:pPr>
    </w:p>
    <w:p w:rsidR="004232C1" w:rsidRPr="00E05C21" w:rsidRDefault="00004E7D" w:rsidP="00004E7D">
      <w:pPr>
        <w:tabs>
          <w:tab w:val="right" w:pos="5760"/>
          <w:tab w:val="left" w:pos="6480"/>
        </w:tabs>
        <w:ind w:left="6480" w:hanging="6480"/>
        <w:rPr>
          <w:rFonts w:asciiTheme="minorHAnsi" w:hAnsiTheme="minorHAnsi"/>
        </w:rPr>
      </w:pPr>
      <w:r w:rsidRPr="00E05C21">
        <w:rPr>
          <w:rFonts w:asciiTheme="minorHAnsi" w:hAnsiTheme="minorHAnsi"/>
        </w:rPr>
        <w:tab/>
      </w:r>
      <w:r w:rsidR="004232C1" w:rsidRPr="00E05C21">
        <w:rPr>
          <w:rFonts w:asciiTheme="minorHAnsi" w:hAnsiTheme="minorHAnsi"/>
        </w:rPr>
        <w:t>RCW 18.71</w:t>
      </w:r>
      <w:r w:rsidR="004232C1" w:rsidRPr="00E05C21">
        <w:rPr>
          <w:rFonts w:asciiTheme="minorHAnsi" w:hAnsiTheme="minorHAnsi"/>
        </w:rPr>
        <w:tab/>
        <w:t>Physicians</w:t>
      </w:r>
    </w:p>
    <w:p w:rsidR="004232C1" w:rsidRPr="00E05C21" w:rsidRDefault="004232C1" w:rsidP="00004E7D">
      <w:pPr>
        <w:tabs>
          <w:tab w:val="right" w:pos="5760"/>
          <w:tab w:val="left" w:pos="6480"/>
        </w:tabs>
        <w:ind w:left="6480" w:hanging="6480"/>
        <w:rPr>
          <w:rFonts w:asciiTheme="minorHAnsi" w:hAnsiTheme="minorHAnsi"/>
        </w:rPr>
      </w:pPr>
    </w:p>
    <w:p w:rsidR="004232C1" w:rsidRPr="00E05C21" w:rsidRDefault="00004E7D" w:rsidP="00004E7D">
      <w:pPr>
        <w:tabs>
          <w:tab w:val="right" w:pos="5760"/>
          <w:tab w:val="left" w:pos="6480"/>
        </w:tabs>
        <w:ind w:left="6480" w:hanging="6480"/>
        <w:rPr>
          <w:rFonts w:asciiTheme="minorHAnsi" w:hAnsiTheme="minorHAnsi"/>
        </w:rPr>
      </w:pPr>
      <w:r w:rsidRPr="00E05C21">
        <w:rPr>
          <w:rFonts w:asciiTheme="minorHAnsi" w:hAnsiTheme="minorHAnsi"/>
        </w:rPr>
        <w:tab/>
      </w:r>
      <w:r w:rsidR="004232C1" w:rsidRPr="00E05C21">
        <w:rPr>
          <w:rFonts w:asciiTheme="minorHAnsi" w:hAnsiTheme="minorHAnsi"/>
        </w:rPr>
        <w:t>RCW 18.57</w:t>
      </w:r>
      <w:r w:rsidR="004232C1" w:rsidRPr="00E05C21">
        <w:rPr>
          <w:rFonts w:asciiTheme="minorHAnsi" w:hAnsiTheme="minorHAnsi"/>
        </w:rPr>
        <w:tab/>
        <w:t>Osteopathy: Osteopathic medicine and surgery</w:t>
      </w:r>
    </w:p>
    <w:p w:rsidR="004232C1" w:rsidRPr="00E05C21" w:rsidRDefault="004232C1" w:rsidP="00004E7D">
      <w:pPr>
        <w:tabs>
          <w:tab w:val="right" w:pos="5760"/>
          <w:tab w:val="left" w:pos="6480"/>
        </w:tabs>
        <w:ind w:left="6480" w:hanging="6480"/>
        <w:rPr>
          <w:rFonts w:asciiTheme="minorHAnsi" w:hAnsiTheme="minorHAnsi"/>
        </w:rPr>
      </w:pPr>
    </w:p>
    <w:p w:rsidR="0090019A" w:rsidRPr="00E05C21" w:rsidRDefault="00004E7D" w:rsidP="00004E7D">
      <w:pPr>
        <w:tabs>
          <w:tab w:val="right" w:pos="5760"/>
          <w:tab w:val="left" w:pos="6480"/>
        </w:tabs>
        <w:ind w:left="6480" w:hanging="6480"/>
        <w:rPr>
          <w:rFonts w:asciiTheme="minorHAnsi" w:hAnsiTheme="minorHAnsi"/>
        </w:rPr>
      </w:pPr>
      <w:r w:rsidRPr="00E05C21">
        <w:rPr>
          <w:rFonts w:asciiTheme="minorHAnsi" w:hAnsiTheme="minorHAnsi"/>
        </w:rPr>
        <w:tab/>
      </w:r>
      <w:r w:rsidR="004232C1" w:rsidRPr="00E05C21">
        <w:rPr>
          <w:rFonts w:asciiTheme="minorHAnsi" w:hAnsiTheme="minorHAnsi"/>
        </w:rPr>
        <w:t>RCW 4.24.300</w:t>
      </w:r>
      <w:r w:rsidR="004232C1" w:rsidRPr="00E05C21">
        <w:rPr>
          <w:rFonts w:asciiTheme="minorHAnsi" w:hAnsiTheme="minorHAnsi"/>
        </w:rPr>
        <w:tab/>
        <w:t xml:space="preserve">Persons rendering emergency care and </w:t>
      </w:r>
      <w:r w:rsidR="004232C1" w:rsidRPr="00E05C21">
        <w:rPr>
          <w:rFonts w:asciiTheme="minorHAnsi" w:hAnsiTheme="minorHAnsi"/>
        </w:rPr>
        <w:lastRenderedPageBreak/>
        <w:t xml:space="preserve">transportation – Immunity from liability </w:t>
      </w:r>
      <w:r w:rsidR="0090019A" w:rsidRPr="00E05C21">
        <w:rPr>
          <w:rFonts w:asciiTheme="minorHAnsi" w:hAnsiTheme="minorHAnsi"/>
        </w:rPr>
        <w:t>–</w:t>
      </w:r>
      <w:r w:rsidR="004232C1" w:rsidRPr="00E05C21">
        <w:rPr>
          <w:rFonts w:asciiTheme="minorHAnsi" w:hAnsiTheme="minorHAnsi"/>
        </w:rPr>
        <w:t xml:space="preserve"> Exclusion</w:t>
      </w:r>
    </w:p>
    <w:sectPr w:rsidR="0090019A" w:rsidRPr="00E05C21">
      <w:headerReference w:type="default"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56CF" w:rsidRDefault="000A56CF" w:rsidP="000A56CF">
      <w:r>
        <w:separator/>
      </w:r>
    </w:p>
  </w:endnote>
  <w:endnote w:type="continuationSeparator" w:id="0">
    <w:p w:rsidR="000A56CF" w:rsidRDefault="000A56CF" w:rsidP="000A5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4E7D" w:rsidRPr="00E05C21" w:rsidRDefault="00004E7D" w:rsidP="00004E7D">
    <w:pPr>
      <w:pStyle w:val="Footer"/>
      <w:tabs>
        <w:tab w:val="clear" w:pos="4680"/>
      </w:tabs>
      <w:rPr>
        <w:rFonts w:asciiTheme="minorHAnsi" w:hAnsiTheme="minorHAnsi"/>
      </w:rPr>
    </w:pPr>
    <w:r w:rsidRPr="00E05C21">
      <w:rPr>
        <w:rFonts w:asciiTheme="minorHAnsi" w:hAnsiTheme="minorHAnsi"/>
      </w:rPr>
      <w:t>Adopted:</w:t>
    </w:r>
    <w:r w:rsidR="00E05C21" w:rsidRPr="00E05C21">
      <w:rPr>
        <w:rFonts w:asciiTheme="minorHAnsi" w:hAnsiTheme="minorHAnsi"/>
      </w:rPr>
      <w:t xml:space="preserve"> 9/21/15</w:t>
    </w:r>
    <w:r w:rsidRPr="00E05C21">
      <w:rPr>
        <w:rFonts w:asciiTheme="minorHAnsi" w:hAnsiTheme="minorHAnsi"/>
      </w:rPr>
      <w:tab/>
      <w:t xml:space="preserve">Page </w:t>
    </w:r>
    <w:r w:rsidRPr="00E05C21">
      <w:rPr>
        <w:rFonts w:asciiTheme="minorHAnsi" w:hAnsiTheme="minorHAnsi"/>
        <w:bCs/>
      </w:rPr>
      <w:fldChar w:fldCharType="begin"/>
    </w:r>
    <w:r w:rsidRPr="00E05C21">
      <w:rPr>
        <w:rFonts w:asciiTheme="minorHAnsi" w:hAnsiTheme="minorHAnsi"/>
        <w:bCs/>
      </w:rPr>
      <w:instrText xml:space="preserve"> PAGE  \* Arabic  \* MERGEFORMAT </w:instrText>
    </w:r>
    <w:r w:rsidRPr="00E05C21">
      <w:rPr>
        <w:rFonts w:asciiTheme="minorHAnsi" w:hAnsiTheme="minorHAnsi"/>
        <w:bCs/>
      </w:rPr>
      <w:fldChar w:fldCharType="separate"/>
    </w:r>
    <w:r w:rsidR="009700D4">
      <w:rPr>
        <w:rFonts w:asciiTheme="minorHAnsi" w:hAnsiTheme="minorHAnsi"/>
        <w:bCs/>
        <w:noProof/>
      </w:rPr>
      <w:t>1</w:t>
    </w:r>
    <w:r w:rsidRPr="00E05C21">
      <w:rPr>
        <w:rFonts w:asciiTheme="minorHAnsi" w:hAnsiTheme="minorHAnsi"/>
        <w:bCs/>
      </w:rPr>
      <w:fldChar w:fldCharType="end"/>
    </w:r>
    <w:r w:rsidRPr="00E05C21">
      <w:rPr>
        <w:rFonts w:asciiTheme="minorHAnsi" w:hAnsiTheme="minorHAnsi"/>
      </w:rPr>
      <w:t xml:space="preserve"> of </w:t>
    </w:r>
    <w:r w:rsidRPr="00E05C21">
      <w:rPr>
        <w:rFonts w:asciiTheme="minorHAnsi" w:hAnsiTheme="minorHAnsi"/>
        <w:bCs/>
      </w:rPr>
      <w:fldChar w:fldCharType="begin"/>
    </w:r>
    <w:r w:rsidRPr="00E05C21">
      <w:rPr>
        <w:rFonts w:asciiTheme="minorHAnsi" w:hAnsiTheme="minorHAnsi"/>
        <w:bCs/>
      </w:rPr>
      <w:instrText xml:space="preserve"> NUMPAGES  \* Arabic  \* MERGEFORMAT </w:instrText>
    </w:r>
    <w:r w:rsidRPr="00E05C21">
      <w:rPr>
        <w:rFonts w:asciiTheme="minorHAnsi" w:hAnsiTheme="minorHAnsi"/>
        <w:bCs/>
      </w:rPr>
      <w:fldChar w:fldCharType="separate"/>
    </w:r>
    <w:r w:rsidR="009700D4">
      <w:rPr>
        <w:rFonts w:asciiTheme="minorHAnsi" w:hAnsiTheme="minorHAnsi"/>
        <w:bCs/>
        <w:noProof/>
      </w:rPr>
      <w:t>3</w:t>
    </w:r>
    <w:r w:rsidRPr="00E05C21">
      <w:rPr>
        <w:rFonts w:asciiTheme="minorHAnsi" w:hAnsiTheme="minorHAnsi"/>
        <w:bC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56CF" w:rsidRDefault="000A56CF" w:rsidP="000A56CF">
      <w:r>
        <w:separator/>
      </w:r>
    </w:p>
  </w:footnote>
  <w:footnote w:type="continuationSeparator" w:id="0">
    <w:p w:rsidR="000A56CF" w:rsidRDefault="000A56CF" w:rsidP="000A56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0D4" w:rsidRPr="009700D4" w:rsidRDefault="009700D4" w:rsidP="009700D4">
    <w:pPr>
      <w:pStyle w:val="BoardPolicyHeaders"/>
      <w:spacing w:after="0"/>
      <w:rPr>
        <w:rFonts w:ascii="Calibri" w:hAnsi="Calibri"/>
      </w:rPr>
    </w:pPr>
    <w:r w:rsidRPr="009700D4">
      <w:rPr>
        <w:rFonts w:ascii="Calibri" w:hAnsi="Calibri"/>
      </w:rPr>
      <w:t>CASHMERE SCHOOL DISTRICT</w:t>
    </w:r>
  </w:p>
  <w:p w:rsidR="000A56CF" w:rsidRPr="00E05C21" w:rsidRDefault="000A56CF" w:rsidP="00E05C21">
    <w:pPr>
      <w:pStyle w:val="BoardPolicyHeaders"/>
      <w:spacing w:after="0"/>
      <w:rPr>
        <w:rFonts w:asciiTheme="minorHAnsi" w:hAnsiTheme="minorHAnsi"/>
      </w:rPr>
    </w:pPr>
    <w:r w:rsidRPr="00E05C21">
      <w:rPr>
        <w:rFonts w:asciiTheme="minorHAnsi" w:hAnsiTheme="minorHAnsi"/>
      </w:rPr>
      <w:t>Policy 3412</w:t>
    </w:r>
  </w:p>
  <w:p w:rsidR="009700D4" w:rsidRDefault="009700D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AE2A64"/>
    <w:multiLevelType w:val="hybridMultilevel"/>
    <w:tmpl w:val="E928679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E6951"/>
    <w:rsid w:val="00004E7D"/>
    <w:rsid w:val="00013308"/>
    <w:rsid w:val="0002727E"/>
    <w:rsid w:val="00032D71"/>
    <w:rsid w:val="00052116"/>
    <w:rsid w:val="00053004"/>
    <w:rsid w:val="0007327F"/>
    <w:rsid w:val="00087AAB"/>
    <w:rsid w:val="00090BB3"/>
    <w:rsid w:val="00096C40"/>
    <w:rsid w:val="000A56CF"/>
    <w:rsid w:val="000E5061"/>
    <w:rsid w:val="000F1EEF"/>
    <w:rsid w:val="00133525"/>
    <w:rsid w:val="001741DD"/>
    <w:rsid w:val="00174728"/>
    <w:rsid w:val="00180753"/>
    <w:rsid w:val="001A076B"/>
    <w:rsid w:val="001A6C41"/>
    <w:rsid w:val="00205113"/>
    <w:rsid w:val="00231F7C"/>
    <w:rsid w:val="00236187"/>
    <w:rsid w:val="00241455"/>
    <w:rsid w:val="002657C3"/>
    <w:rsid w:val="00271537"/>
    <w:rsid w:val="002830D0"/>
    <w:rsid w:val="002D0D85"/>
    <w:rsid w:val="00310275"/>
    <w:rsid w:val="003175F5"/>
    <w:rsid w:val="00326DAC"/>
    <w:rsid w:val="00327C75"/>
    <w:rsid w:val="00367634"/>
    <w:rsid w:val="00374E37"/>
    <w:rsid w:val="00375E65"/>
    <w:rsid w:val="003A3F2D"/>
    <w:rsid w:val="003C2032"/>
    <w:rsid w:val="003E217E"/>
    <w:rsid w:val="00417F25"/>
    <w:rsid w:val="004232C1"/>
    <w:rsid w:val="00452D16"/>
    <w:rsid w:val="00456E75"/>
    <w:rsid w:val="00485992"/>
    <w:rsid w:val="004955DD"/>
    <w:rsid w:val="004A539F"/>
    <w:rsid w:val="004C5BDD"/>
    <w:rsid w:val="004E1A5C"/>
    <w:rsid w:val="00507181"/>
    <w:rsid w:val="00511F48"/>
    <w:rsid w:val="00514F29"/>
    <w:rsid w:val="005224A8"/>
    <w:rsid w:val="00557337"/>
    <w:rsid w:val="005B2392"/>
    <w:rsid w:val="005D2CBB"/>
    <w:rsid w:val="00611D23"/>
    <w:rsid w:val="006352A6"/>
    <w:rsid w:val="00645CB7"/>
    <w:rsid w:val="00655DB2"/>
    <w:rsid w:val="006923E0"/>
    <w:rsid w:val="00694B9E"/>
    <w:rsid w:val="006A3222"/>
    <w:rsid w:val="006B16C4"/>
    <w:rsid w:val="006D37B5"/>
    <w:rsid w:val="006E595D"/>
    <w:rsid w:val="007070B8"/>
    <w:rsid w:val="0072601E"/>
    <w:rsid w:val="00733362"/>
    <w:rsid w:val="0076322B"/>
    <w:rsid w:val="00766588"/>
    <w:rsid w:val="00771186"/>
    <w:rsid w:val="0079717C"/>
    <w:rsid w:val="007A3D6B"/>
    <w:rsid w:val="007D3748"/>
    <w:rsid w:val="007E5917"/>
    <w:rsid w:val="007F4F66"/>
    <w:rsid w:val="0089714F"/>
    <w:rsid w:val="008A1C47"/>
    <w:rsid w:val="008E3ADF"/>
    <w:rsid w:val="008F2D3A"/>
    <w:rsid w:val="008F5479"/>
    <w:rsid w:val="0090019A"/>
    <w:rsid w:val="00900858"/>
    <w:rsid w:val="00932258"/>
    <w:rsid w:val="00957B7D"/>
    <w:rsid w:val="009700D4"/>
    <w:rsid w:val="00995DB0"/>
    <w:rsid w:val="009A3CEC"/>
    <w:rsid w:val="009C7D96"/>
    <w:rsid w:val="009F339A"/>
    <w:rsid w:val="00A04EF6"/>
    <w:rsid w:val="00A2066F"/>
    <w:rsid w:val="00A441CF"/>
    <w:rsid w:val="00A44442"/>
    <w:rsid w:val="00A4461E"/>
    <w:rsid w:val="00A648EA"/>
    <w:rsid w:val="00A651B4"/>
    <w:rsid w:val="00A94FB1"/>
    <w:rsid w:val="00AA125D"/>
    <w:rsid w:val="00AD5035"/>
    <w:rsid w:val="00B5088C"/>
    <w:rsid w:val="00B7179C"/>
    <w:rsid w:val="00B7484E"/>
    <w:rsid w:val="00BA2D55"/>
    <w:rsid w:val="00BA2DFC"/>
    <w:rsid w:val="00BF2743"/>
    <w:rsid w:val="00BF4EF0"/>
    <w:rsid w:val="00BF62A5"/>
    <w:rsid w:val="00C333C9"/>
    <w:rsid w:val="00C44924"/>
    <w:rsid w:val="00C54B3B"/>
    <w:rsid w:val="00C860DD"/>
    <w:rsid w:val="00CA6708"/>
    <w:rsid w:val="00CE624B"/>
    <w:rsid w:val="00D023C1"/>
    <w:rsid w:val="00D0495B"/>
    <w:rsid w:val="00D31149"/>
    <w:rsid w:val="00D64ED4"/>
    <w:rsid w:val="00D745AE"/>
    <w:rsid w:val="00D92C50"/>
    <w:rsid w:val="00DA015A"/>
    <w:rsid w:val="00DB4BAC"/>
    <w:rsid w:val="00DD3981"/>
    <w:rsid w:val="00DE04FE"/>
    <w:rsid w:val="00DE315F"/>
    <w:rsid w:val="00DE6951"/>
    <w:rsid w:val="00DF0CBD"/>
    <w:rsid w:val="00E05C21"/>
    <w:rsid w:val="00E32587"/>
    <w:rsid w:val="00EC40C7"/>
    <w:rsid w:val="00F22074"/>
    <w:rsid w:val="00F3302F"/>
    <w:rsid w:val="00F402CE"/>
    <w:rsid w:val="00F71B8B"/>
    <w:rsid w:val="00F75498"/>
    <w:rsid w:val="00F77D47"/>
    <w:rsid w:val="00F81FA7"/>
    <w:rsid w:val="00FA05A8"/>
    <w:rsid w:val="00FA71E1"/>
    <w:rsid w:val="00FB4E62"/>
    <w:rsid w:val="00FD0271"/>
    <w:rsid w:val="00FE274E"/>
    <w:rsid w:val="00FE2E79"/>
    <w:rsid w:val="00FE3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DAF7BE3-F909-4FAB-85C0-3B2EDC02D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A56CF"/>
    <w:pPr>
      <w:tabs>
        <w:tab w:val="center" w:pos="4680"/>
        <w:tab w:val="right" w:pos="9360"/>
      </w:tabs>
    </w:pPr>
  </w:style>
  <w:style w:type="character" w:customStyle="1" w:styleId="HeaderChar">
    <w:name w:val="Header Char"/>
    <w:link w:val="Header"/>
    <w:rsid w:val="000A56CF"/>
    <w:rPr>
      <w:sz w:val="24"/>
      <w:szCs w:val="24"/>
    </w:rPr>
  </w:style>
  <w:style w:type="paragraph" w:styleId="Footer">
    <w:name w:val="footer"/>
    <w:basedOn w:val="Normal"/>
    <w:link w:val="FooterChar"/>
    <w:rsid w:val="000A56CF"/>
    <w:pPr>
      <w:tabs>
        <w:tab w:val="center" w:pos="4680"/>
        <w:tab w:val="right" w:pos="9360"/>
      </w:tabs>
    </w:pPr>
  </w:style>
  <w:style w:type="character" w:customStyle="1" w:styleId="FooterChar">
    <w:name w:val="Footer Char"/>
    <w:link w:val="Footer"/>
    <w:rsid w:val="000A56CF"/>
    <w:rPr>
      <w:sz w:val="24"/>
      <w:szCs w:val="24"/>
    </w:rPr>
  </w:style>
  <w:style w:type="paragraph" w:customStyle="1" w:styleId="BoardPolicyHeaders">
    <w:name w:val="Board Policy Headers"/>
    <w:basedOn w:val="Header"/>
    <w:rsid w:val="000A56CF"/>
    <w:pPr>
      <w:tabs>
        <w:tab w:val="clear" w:pos="4680"/>
        <w:tab w:val="clear" w:pos="9360"/>
      </w:tabs>
      <w:spacing w:after="120"/>
      <w:jc w:val="right"/>
    </w:pPr>
    <w:rPr>
      <w:rFonts w:eastAsia="Time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551</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Automated External Defibrillator</vt:lpstr>
    </vt:vector>
  </TitlesOfParts>
  <Company/>
  <LinksUpToDate>false</LinksUpToDate>
  <CharactersWithSpaces>3685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Automated External Defibrillator</dc:title>
  <dc:subject/>
  <dc:creator>erikaharmon</dc:creator>
  <cp:keywords/>
  <dc:description/>
  <cp:lastModifiedBy>Tori Tinker</cp:lastModifiedBy>
  <cp:revision>5</cp:revision>
  <cp:lastPrinted>2016-07-20T21:53:00Z</cp:lastPrinted>
  <dcterms:created xsi:type="dcterms:W3CDTF">2015-08-31T16:16:00Z</dcterms:created>
  <dcterms:modified xsi:type="dcterms:W3CDTF">2016-07-20T21:53:00Z</dcterms:modified>
</cp:coreProperties>
</file>