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INDEPENDENT SCHOOL DISTRICT NO. 111</w:t>
        <w:tab/>
        <w:tab/>
        <w:tab/>
        <w:t xml:space="preserve">      BOARD OF EDUCATION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WATERTOWN, MINNESOTA 55388</w:t>
        <w:tab/>
        <w:tab/>
        <w:tab/>
        <w:tab/>
        <w:t xml:space="preserve"> </w:t>
        <w:tab/>
        <w:tab/>
        <w:t xml:space="preserve">         Special Session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Fonts w:ascii="Open Sans" w:cs="Open Sans" w:eastAsia="Open Sans" w:hAnsi="Open Sans"/>
          <w:b w:val="1"/>
          <w:rtl w:val="0"/>
        </w:rPr>
        <w:tab/>
        <w:tab/>
        <w:tab/>
        <w:tab/>
        <w:tab/>
        <w:tab/>
        <w:tab/>
        <w:tab/>
        <w:tab/>
        <w:t xml:space="preserve">April 22, 2024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Open Sans" w:cs="Open Sans" w:eastAsia="Open Sans" w:hAnsi="Open San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720" w:hanging="72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I.</w:t>
        <w:tab/>
        <w:t xml:space="preserve">The special session of the Watertown-Mayer School Board in the Watertown-Mayer High School on Monday, April 22, 2024 was called to order at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5:00 PM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by Chair Hunter Feldt. Board members present:  Feldt, Burns, Danielson, Schulz, Guetzkow, Neaton and Onell. Board members absent: None. Administrative team members present:  Superintendent Schuler, HS Principal Hennen, and CE Director Dimmler. Absent: MS Principal Guertin, ES Principal O’Connell, Director of Teaching &amp; Learning Vieau, SPED Director Peyton, and Activities Director Szymanski. </w:t>
      </w:r>
    </w:p>
    <w:p w:rsidR="00000000" w:rsidDel="00000000" w:rsidP="00000000" w:rsidRDefault="00000000" w:rsidRPr="00000000" w14:paraId="00000007">
      <w:pPr>
        <w:spacing w:line="240" w:lineRule="auto"/>
        <w:ind w:left="720" w:hanging="72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Public Comments: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No public comments at this time. 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II.</w:t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Visitor requests and consideration of the agenda.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  Visitor MMS (Motion made</w:t>
      </w:r>
    </w:p>
    <w:p w:rsidR="00000000" w:rsidDel="00000000" w:rsidP="00000000" w:rsidRDefault="00000000" w:rsidRPr="00000000" w14:paraId="00000009">
      <w:pPr>
        <w:spacing w:line="240" w:lineRule="auto"/>
        <w:ind w:left="0" w:firstLine="72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and Seconded by) Schulz and Danielson to approve the agenda as presented.</w:t>
        <w:br w:type="textWrapping"/>
        <w:tab/>
        <w:t xml:space="preserve">Passes 7-0.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III.</w:t>
        <w:tab/>
      </w:r>
      <w:r w:rsidDel="00000000" w:rsidR="00000000" w:rsidRPr="00000000">
        <w:rPr>
          <w:rFonts w:ascii="Open Sans" w:cs="Open Sans" w:eastAsia="Open Sans" w:hAnsi="Open Sans"/>
          <w:b w:val="1"/>
          <w:rtl w:val="0"/>
        </w:rPr>
        <w:t xml:space="preserve">Greenhouse Tour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ab/>
        <w:t xml:space="preserve">Mr. Nathan Anderson, current WM teacher gave all present a tour of the new </w:t>
        <w:br w:type="textWrapping"/>
        <w:tab/>
        <w:t xml:space="preserve">greenhouse facility, as well as demonstrate what it has to offer students at WM, and</w:t>
        <w:br w:type="textWrapping"/>
        <w:tab/>
        <w:t xml:space="preserve">other highlights.  The plan is to have a Mother’s Day plant sale with the many</w:t>
        <w:br w:type="textWrapping"/>
        <w:tab/>
        <w:t xml:space="preserve">flowers and plants that have already been cultivated in the greenhouse. 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0" w:line="240" w:lineRule="auto"/>
        <w:ind w:left="720" w:hanging="720"/>
        <w:rPr>
          <w:rFonts w:ascii="Open Sans" w:cs="Open Sans" w:eastAsia="Open Sans" w:hAnsi="Open Sans"/>
          <w:color w:val="222222"/>
        </w:rPr>
      </w:pP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MMS Danielson and Guetzkow 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to adjourn</w:t>
      </w:r>
      <w:r w:rsidDel="00000000" w:rsidR="00000000" w:rsidRPr="00000000">
        <w:rPr>
          <w:rFonts w:ascii="Open Sans" w:cs="Open Sans" w:eastAsia="Open Sans" w:hAnsi="Open Sans"/>
          <w:color w:val="222222"/>
          <w:rtl w:val="0"/>
        </w:rPr>
        <w:t xml:space="preserve"> the meeting at 5:29 PM and was duly passed.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________________________________________</w:t>
        <w:tab/>
        <w:tab/>
        <w:tab/>
        <w:tab/>
        <w:t xml:space="preserve">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Fonts w:ascii="Open Sans" w:cs="Open Sans" w:eastAsia="Open Sans" w:hAnsi="Open Sans"/>
          <w:sz w:val="20"/>
          <w:szCs w:val="20"/>
          <w:rtl w:val="0"/>
        </w:rPr>
        <w:t xml:space="preserve">Chair</w:t>
        <w:tab/>
        <w:tab/>
        <w:tab/>
        <w:tab/>
        <w:tab/>
        <w:tab/>
        <w:tab/>
        <w:tab/>
        <w:t xml:space="preserve">Clerk</w:t>
      </w:r>
    </w:p>
    <w:sectPr>
      <w:pgSz w:h="15840" w:w="12240" w:orient="portrait"/>
      <w:pgMar w:bottom="144" w:top="28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