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C5B648" w14:textId="77777777" w:rsidR="00730D88" w:rsidRDefault="005E15C0">
      <w:r>
        <w:rPr>
          <w:noProof/>
        </w:rPr>
        <w:drawing>
          <wp:inline distT="0" distB="0" distL="0" distR="0" wp14:anchorId="0CEEA8AC" wp14:editId="3AC99105">
            <wp:extent cx="5943600" cy="76917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CD520B" wp14:editId="1CD1590C">
            <wp:extent cx="5943600" cy="769175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0D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5C0"/>
    <w:rsid w:val="00153665"/>
    <w:rsid w:val="005E15C0"/>
    <w:rsid w:val="00730D88"/>
    <w:rsid w:val="0077722F"/>
    <w:rsid w:val="00A5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875F0"/>
  <w15:chartTrackingRefBased/>
  <w15:docId w15:val="{CF6F1CFB-8413-45C2-98DE-5369782D8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USD259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 Kasitz</dc:creator>
  <cp:keywords/>
  <dc:description/>
  <cp:lastModifiedBy>Shawn Nelson (AMAC)</cp:lastModifiedBy>
  <cp:revision>2</cp:revision>
  <dcterms:created xsi:type="dcterms:W3CDTF">2024-07-17T21:05:00Z</dcterms:created>
  <dcterms:modified xsi:type="dcterms:W3CDTF">2024-07-17T21:05:00Z</dcterms:modified>
</cp:coreProperties>
</file>