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29DA" w14:textId="2A8C51DB" w:rsidR="00EA42C6" w:rsidRPr="002E1060" w:rsidRDefault="002E1060" w:rsidP="002E1060">
      <w:pPr>
        <w:jc w:val="center"/>
        <w:rPr>
          <w:sz w:val="36"/>
          <w:szCs w:val="36"/>
        </w:rPr>
      </w:pPr>
      <w:r w:rsidRPr="002E1060">
        <w:rPr>
          <w:sz w:val="36"/>
          <w:szCs w:val="36"/>
        </w:rPr>
        <w:t>May 2019 Meeting</w:t>
      </w:r>
    </w:p>
    <w:p w14:paraId="642D0C1C" w14:textId="2F3667F0" w:rsidR="002E1060" w:rsidRPr="002E1060" w:rsidRDefault="002E1060" w:rsidP="002E1060">
      <w:pPr>
        <w:jc w:val="center"/>
        <w:rPr>
          <w:sz w:val="36"/>
          <w:szCs w:val="36"/>
        </w:rPr>
      </w:pPr>
    </w:p>
    <w:p w14:paraId="553E2CE4" w14:textId="1A904725" w:rsidR="002E1060" w:rsidRDefault="002E1060" w:rsidP="002E1060">
      <w:pPr>
        <w:jc w:val="center"/>
        <w:rPr>
          <w:sz w:val="36"/>
          <w:szCs w:val="36"/>
        </w:rPr>
      </w:pPr>
      <w:r w:rsidRPr="002E1060">
        <w:rPr>
          <w:sz w:val="36"/>
          <w:szCs w:val="36"/>
        </w:rPr>
        <w:t>General Account</w:t>
      </w:r>
    </w:p>
    <w:p w14:paraId="2C06239E" w14:textId="029141B0" w:rsidR="002E1060" w:rsidRDefault="002E1060" w:rsidP="002E1060">
      <w:pPr>
        <w:jc w:val="center"/>
        <w:rPr>
          <w:sz w:val="36"/>
          <w:szCs w:val="36"/>
        </w:rPr>
      </w:pPr>
    </w:p>
    <w:p w14:paraId="1991B5E3" w14:textId="1DEE70DD" w:rsidR="002E1060" w:rsidRDefault="002E1060" w:rsidP="002E1060">
      <w:pPr>
        <w:jc w:val="center"/>
        <w:rPr>
          <w:sz w:val="36"/>
          <w:szCs w:val="36"/>
        </w:rPr>
      </w:pPr>
      <w:r w:rsidRPr="002E1060">
        <w:drawing>
          <wp:inline distT="0" distB="0" distL="0" distR="0" wp14:anchorId="4BB74679" wp14:editId="30007DFF">
            <wp:extent cx="8229600" cy="9436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7DDD" w14:textId="3953F4B6" w:rsidR="002E1060" w:rsidRDefault="002E1060" w:rsidP="002E1060">
      <w:pPr>
        <w:jc w:val="center"/>
        <w:rPr>
          <w:sz w:val="36"/>
          <w:szCs w:val="36"/>
        </w:rPr>
      </w:pPr>
    </w:p>
    <w:p w14:paraId="64DFB365" w14:textId="74F21C41" w:rsidR="002E1060" w:rsidRDefault="002E1060" w:rsidP="002E1060">
      <w:pPr>
        <w:jc w:val="center"/>
        <w:rPr>
          <w:sz w:val="36"/>
          <w:szCs w:val="36"/>
        </w:rPr>
      </w:pPr>
    </w:p>
    <w:p w14:paraId="0732DF68" w14:textId="6BC85C4C" w:rsidR="002E1060" w:rsidRDefault="002E1060" w:rsidP="002E106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The Bingo account remains the same since the April Meeting </w:t>
      </w:r>
    </w:p>
    <w:p w14:paraId="0089BE22" w14:textId="0F4CE7A8" w:rsidR="002E1060" w:rsidRPr="002E1060" w:rsidRDefault="002E1060" w:rsidP="002E1060">
      <w:pPr>
        <w:jc w:val="center"/>
        <w:rPr>
          <w:sz w:val="36"/>
          <w:szCs w:val="36"/>
        </w:rPr>
      </w:pPr>
      <w:r>
        <w:rPr>
          <w:sz w:val="36"/>
          <w:szCs w:val="36"/>
        </w:rPr>
        <w:t>11,790.10</w:t>
      </w:r>
      <w:bookmarkStart w:id="0" w:name="_GoBack"/>
      <w:bookmarkEnd w:id="0"/>
    </w:p>
    <w:sectPr w:rsidR="002E1060" w:rsidRPr="002E1060" w:rsidSect="002E10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60"/>
    <w:rsid w:val="002E1060"/>
    <w:rsid w:val="00931897"/>
    <w:rsid w:val="00CE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A972"/>
  <w15:chartTrackingRefBased/>
  <w15:docId w15:val="{6EBCEAAD-0C6B-4A89-86A4-4636A56E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2019-05-06T01:00:00Z</dcterms:created>
  <dcterms:modified xsi:type="dcterms:W3CDTF">2019-05-06T01:04:00Z</dcterms:modified>
</cp:coreProperties>
</file>