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FBFD6" w14:textId="77777777" w:rsidR="008E4E17" w:rsidRDefault="008E4E17">
      <w:pPr>
        <w:widowControl w:val="0"/>
        <w:pBdr>
          <w:top w:val="nil"/>
          <w:left w:val="nil"/>
          <w:bottom w:val="nil"/>
          <w:right w:val="nil"/>
          <w:between w:val="nil"/>
        </w:pBdr>
        <w:spacing w:line="276" w:lineRule="auto"/>
      </w:pPr>
    </w:p>
    <w:p w14:paraId="014F7BEB" w14:textId="77777777" w:rsidR="008E4E17" w:rsidRDefault="00A164F6">
      <w:pPr>
        <w:spacing w:after="120"/>
        <w:jc w:val="center"/>
        <w:rPr>
          <w:rFonts w:ascii="Cambria" w:eastAsia="Cambria" w:hAnsi="Cambria" w:cs="Cambria"/>
          <w:sz w:val="22"/>
          <w:szCs w:val="22"/>
        </w:rPr>
      </w:pPr>
      <w:r>
        <w:rPr>
          <w:rFonts w:ascii="Cambria" w:eastAsia="Cambria" w:hAnsi="Cambria" w:cs="Cambria"/>
          <w:b/>
          <w:sz w:val="40"/>
          <w:szCs w:val="40"/>
        </w:rPr>
        <w:t>Town of Scarborough Conservation Commission</w:t>
      </w:r>
      <w:r>
        <w:rPr>
          <w:rFonts w:ascii="Cambria" w:eastAsia="Cambria" w:hAnsi="Cambria" w:cs="Cambria"/>
          <w:b/>
          <w:sz w:val="40"/>
          <w:szCs w:val="40"/>
        </w:rPr>
        <w:br/>
      </w:r>
      <w:r w:rsidR="005D62C4">
        <w:rPr>
          <w:rFonts w:ascii="Cambria" w:eastAsia="Cambria" w:hAnsi="Cambria" w:cs="Cambria"/>
          <w:sz w:val="22"/>
          <w:szCs w:val="22"/>
        </w:rPr>
        <w:t>May 22</w:t>
      </w:r>
      <w:r>
        <w:rPr>
          <w:rFonts w:ascii="Cambria" w:eastAsia="Cambria" w:hAnsi="Cambria" w:cs="Cambria"/>
          <w:sz w:val="22"/>
          <w:szCs w:val="22"/>
        </w:rPr>
        <w:t>, 2024 | 6:00 p.m. | Virtual via Zoom</w:t>
      </w:r>
    </w:p>
    <w:p w14:paraId="61518D8F" w14:textId="277D5F08" w:rsidR="008E4E17" w:rsidRDefault="00A164F6">
      <w:pPr>
        <w:spacing w:after="120"/>
        <w:jc w:val="center"/>
        <w:rPr>
          <w:rFonts w:ascii="Cambria" w:eastAsia="Cambria" w:hAnsi="Cambria" w:cs="Cambria"/>
          <w:b/>
          <w:i/>
          <w:sz w:val="22"/>
          <w:szCs w:val="22"/>
        </w:rPr>
      </w:pPr>
      <w:r>
        <w:rPr>
          <w:rFonts w:ascii="Cambria" w:eastAsia="Cambria" w:hAnsi="Cambria" w:cs="Cambria"/>
          <w:b/>
          <w:i/>
          <w:sz w:val="22"/>
          <w:szCs w:val="22"/>
        </w:rPr>
        <w:br/>
      </w:r>
      <w:r>
        <w:rPr>
          <w:rFonts w:ascii="Cambria" w:eastAsia="Cambria" w:hAnsi="Cambria" w:cs="Cambria"/>
          <w:b/>
          <w:i/>
          <w:sz w:val="28"/>
          <w:szCs w:val="28"/>
        </w:rPr>
        <w:t>Meeting Minutes</w:t>
      </w:r>
    </w:p>
    <w:p w14:paraId="10B080B8" w14:textId="77777777" w:rsidR="008E4E17" w:rsidRPr="004649F2" w:rsidRDefault="00A164F6">
      <w:pPr>
        <w:rPr>
          <w:rFonts w:ascii="Cambria" w:eastAsia="Cambria" w:hAnsi="Cambria" w:cs="Cambria"/>
          <w:sz w:val="22"/>
          <w:szCs w:val="22"/>
        </w:rPr>
      </w:pPr>
      <w:r w:rsidRPr="004649F2">
        <w:rPr>
          <w:rFonts w:ascii="Cambria" w:eastAsia="Cambria" w:hAnsi="Cambria" w:cs="Cambria"/>
          <w:sz w:val="22"/>
          <w:szCs w:val="22"/>
        </w:rPr>
        <w:t>Present in person:</w:t>
      </w:r>
    </w:p>
    <w:p w14:paraId="5E46C2A5" w14:textId="77777777" w:rsidR="008E4E17" w:rsidRPr="004649F2" w:rsidRDefault="00A164F6">
      <w:pPr>
        <w:rPr>
          <w:rFonts w:ascii="Cambria" w:eastAsia="Cambria" w:hAnsi="Cambria" w:cs="Cambria"/>
          <w:sz w:val="22"/>
          <w:szCs w:val="22"/>
        </w:rPr>
      </w:pPr>
      <w:r w:rsidRPr="004649F2">
        <w:rPr>
          <w:rFonts w:ascii="Cambria" w:eastAsia="Cambria" w:hAnsi="Cambria" w:cs="Cambria"/>
          <w:sz w:val="22"/>
          <w:szCs w:val="22"/>
        </w:rPr>
        <w:tab/>
        <w:t xml:space="preserve">Commission: </w:t>
      </w:r>
      <w:r w:rsidR="004649F2" w:rsidRPr="004649F2">
        <w:rPr>
          <w:rFonts w:ascii="Cambria" w:eastAsia="Cambria" w:hAnsi="Cambria" w:cs="Cambria"/>
          <w:sz w:val="22"/>
          <w:szCs w:val="22"/>
        </w:rPr>
        <w:t xml:space="preserve">Bennett Flanders, </w:t>
      </w:r>
      <w:r w:rsidR="008C11EA" w:rsidRPr="004649F2">
        <w:rPr>
          <w:rFonts w:ascii="Cambria" w:eastAsia="Cambria" w:hAnsi="Cambria" w:cs="Cambria"/>
          <w:sz w:val="22"/>
          <w:szCs w:val="22"/>
        </w:rPr>
        <w:t xml:space="preserve">Abel </w:t>
      </w:r>
      <w:proofErr w:type="spellStart"/>
      <w:r w:rsidR="008C11EA" w:rsidRPr="004649F2">
        <w:rPr>
          <w:rFonts w:ascii="Cambria" w:eastAsia="Cambria" w:hAnsi="Cambria" w:cs="Cambria"/>
          <w:sz w:val="22"/>
          <w:szCs w:val="22"/>
        </w:rPr>
        <w:t>Plaud</w:t>
      </w:r>
      <w:proofErr w:type="spellEnd"/>
      <w:r w:rsidR="0041590F">
        <w:rPr>
          <w:rFonts w:ascii="Cambria" w:eastAsia="Cambria" w:hAnsi="Cambria" w:cs="Cambria"/>
          <w:sz w:val="22"/>
          <w:szCs w:val="22"/>
        </w:rPr>
        <w:t>,</w:t>
      </w:r>
      <w:r w:rsidR="0041590F" w:rsidRPr="0041590F">
        <w:rPr>
          <w:rFonts w:ascii="Cambria" w:eastAsia="Cambria" w:hAnsi="Cambria" w:cs="Cambria"/>
          <w:sz w:val="22"/>
          <w:szCs w:val="22"/>
        </w:rPr>
        <w:t xml:space="preserve"> </w:t>
      </w:r>
      <w:r w:rsidR="0041590F" w:rsidRPr="004649F2">
        <w:rPr>
          <w:rFonts w:ascii="Cambria" w:eastAsia="Cambria" w:hAnsi="Cambria" w:cs="Cambria"/>
          <w:sz w:val="22"/>
          <w:szCs w:val="22"/>
        </w:rPr>
        <w:t xml:space="preserve">Jessica Sargent, Pete </w:t>
      </w:r>
      <w:proofErr w:type="spellStart"/>
      <w:r w:rsidR="0041590F" w:rsidRPr="004649F2">
        <w:rPr>
          <w:rFonts w:ascii="Cambria" w:eastAsia="Cambria" w:hAnsi="Cambria" w:cs="Cambria"/>
          <w:sz w:val="22"/>
          <w:szCs w:val="22"/>
        </w:rPr>
        <w:t>Slovinsky</w:t>
      </w:r>
      <w:proofErr w:type="spellEnd"/>
    </w:p>
    <w:p w14:paraId="5BA62FCC" w14:textId="549BE7E0" w:rsidR="008C11EA" w:rsidRPr="004649F2" w:rsidRDefault="008C11EA" w:rsidP="008C11EA">
      <w:pPr>
        <w:ind w:left="720"/>
        <w:rPr>
          <w:rFonts w:ascii="Cambria" w:eastAsia="Cambria" w:hAnsi="Cambria" w:cs="Cambria"/>
          <w:sz w:val="22"/>
          <w:szCs w:val="22"/>
        </w:rPr>
      </w:pPr>
      <w:r w:rsidRPr="004649F2">
        <w:rPr>
          <w:rFonts w:ascii="Cambria" w:eastAsia="Cambria" w:hAnsi="Cambria" w:cs="Cambria"/>
          <w:sz w:val="22"/>
          <w:szCs w:val="22"/>
        </w:rPr>
        <w:t xml:space="preserve">Staff: Jami Fitch, </w:t>
      </w:r>
      <w:r w:rsidR="005D62C4">
        <w:rPr>
          <w:rFonts w:ascii="Cambria" w:eastAsia="Cambria" w:hAnsi="Cambria" w:cs="Cambria"/>
          <w:sz w:val="22"/>
          <w:szCs w:val="22"/>
        </w:rPr>
        <w:t>Eric Sanderson</w:t>
      </w:r>
      <w:r w:rsidRPr="004649F2">
        <w:rPr>
          <w:rFonts w:ascii="Cambria" w:eastAsia="Cambria" w:hAnsi="Cambria" w:cs="Cambria"/>
          <w:sz w:val="22"/>
          <w:szCs w:val="22"/>
        </w:rPr>
        <w:t xml:space="preserve"> </w:t>
      </w:r>
    </w:p>
    <w:p w14:paraId="1184889E" w14:textId="77777777" w:rsidR="008E4E17" w:rsidRPr="004649F2" w:rsidRDefault="00A164F6">
      <w:pPr>
        <w:rPr>
          <w:rFonts w:ascii="Cambria" w:eastAsia="Cambria" w:hAnsi="Cambria" w:cs="Cambria"/>
          <w:sz w:val="22"/>
          <w:szCs w:val="22"/>
        </w:rPr>
      </w:pPr>
      <w:r w:rsidRPr="004649F2">
        <w:rPr>
          <w:rFonts w:ascii="Cambria" w:eastAsia="Cambria" w:hAnsi="Cambria" w:cs="Cambria"/>
          <w:sz w:val="22"/>
          <w:szCs w:val="22"/>
        </w:rPr>
        <w:t xml:space="preserve">Present via Zoom: </w:t>
      </w:r>
    </w:p>
    <w:p w14:paraId="2479D145" w14:textId="77777777" w:rsidR="008E4E17" w:rsidRDefault="00A164F6">
      <w:pPr>
        <w:ind w:left="720"/>
        <w:rPr>
          <w:rFonts w:ascii="Cambria" w:eastAsia="Cambria" w:hAnsi="Cambria" w:cs="Cambria"/>
          <w:sz w:val="22"/>
          <w:szCs w:val="22"/>
        </w:rPr>
      </w:pPr>
      <w:r w:rsidRPr="004649F2">
        <w:rPr>
          <w:rFonts w:ascii="Cambria" w:eastAsia="Cambria" w:hAnsi="Cambria" w:cs="Cambria"/>
          <w:sz w:val="22"/>
          <w:szCs w:val="22"/>
        </w:rPr>
        <w:t xml:space="preserve">Commission: </w:t>
      </w:r>
      <w:r w:rsidR="005D62C4">
        <w:rPr>
          <w:rFonts w:ascii="Cambria" w:eastAsia="Cambria" w:hAnsi="Cambria" w:cs="Cambria"/>
          <w:sz w:val="22"/>
          <w:szCs w:val="22"/>
        </w:rPr>
        <w:t>Loren Johnston</w:t>
      </w:r>
      <w:r w:rsidR="00881356">
        <w:rPr>
          <w:rFonts w:ascii="Cambria" w:eastAsia="Cambria" w:hAnsi="Cambria" w:cs="Cambria"/>
          <w:sz w:val="22"/>
          <w:szCs w:val="22"/>
        </w:rPr>
        <w:t xml:space="preserve">, Marla </w:t>
      </w:r>
      <w:proofErr w:type="spellStart"/>
      <w:r w:rsidR="00881356">
        <w:rPr>
          <w:rFonts w:ascii="Cambria" w:eastAsia="Cambria" w:hAnsi="Cambria" w:cs="Cambria"/>
          <w:sz w:val="22"/>
          <w:szCs w:val="22"/>
        </w:rPr>
        <w:t>Zando</w:t>
      </w:r>
      <w:proofErr w:type="spellEnd"/>
    </w:p>
    <w:p w14:paraId="705DFC8F" w14:textId="77777777" w:rsidR="005D62C4" w:rsidRPr="004649F2" w:rsidRDefault="005D62C4">
      <w:pPr>
        <w:ind w:left="720"/>
        <w:rPr>
          <w:rFonts w:ascii="Cambria" w:eastAsia="Cambria" w:hAnsi="Cambria" w:cs="Cambria"/>
          <w:sz w:val="22"/>
          <w:szCs w:val="22"/>
        </w:rPr>
      </w:pPr>
      <w:r>
        <w:rPr>
          <w:rFonts w:ascii="Cambria" w:eastAsia="Cambria" w:hAnsi="Cambria" w:cs="Cambria"/>
          <w:sz w:val="22"/>
          <w:szCs w:val="22"/>
        </w:rPr>
        <w:t>Town Council: Karin Shupe</w:t>
      </w:r>
    </w:p>
    <w:p w14:paraId="60AEF880" w14:textId="77777777" w:rsidR="008E4E17" w:rsidRDefault="008E4E17">
      <w:pPr>
        <w:ind w:left="720"/>
        <w:rPr>
          <w:rFonts w:ascii="Cambria" w:eastAsia="Cambria" w:hAnsi="Cambria" w:cs="Cambria"/>
          <w:sz w:val="22"/>
          <w:szCs w:val="22"/>
        </w:rPr>
      </w:pPr>
      <w:bookmarkStart w:id="0" w:name="_GoBack"/>
      <w:bookmarkEnd w:id="0"/>
    </w:p>
    <w:p w14:paraId="33803EC3" w14:textId="77777777" w:rsidR="008E4E17" w:rsidRPr="00B92FF8" w:rsidRDefault="00A164F6">
      <w:pPr>
        <w:rPr>
          <w:rFonts w:ascii="Cambria" w:eastAsia="Cambria" w:hAnsi="Cambria" w:cs="Cambria"/>
          <w:b/>
          <w:sz w:val="22"/>
          <w:szCs w:val="22"/>
        </w:rPr>
      </w:pPr>
      <w:r w:rsidRPr="00B92FF8">
        <w:rPr>
          <w:rFonts w:ascii="Cambria" w:eastAsia="Cambria" w:hAnsi="Cambria" w:cs="Cambria"/>
          <w:i/>
          <w:sz w:val="22"/>
          <w:szCs w:val="22"/>
        </w:rPr>
        <w:t xml:space="preserve">A recording of this meeting is available online: </w:t>
      </w:r>
      <w:hyperlink r:id="rId8">
        <w:r w:rsidRPr="00B92FF8">
          <w:rPr>
            <w:rFonts w:ascii="Cambria" w:hAnsi="Cambria"/>
            <w:i/>
            <w:color w:val="0000EE"/>
            <w:sz w:val="22"/>
            <w:szCs w:val="22"/>
            <w:u w:val="single"/>
          </w:rPr>
          <w:t xml:space="preserve">Conservation Commission </w:t>
        </w:r>
        <w:r w:rsidR="003913D5">
          <w:rPr>
            <w:rFonts w:ascii="Cambria" w:hAnsi="Cambria"/>
            <w:i/>
            <w:color w:val="0000EE"/>
            <w:sz w:val="22"/>
            <w:szCs w:val="22"/>
            <w:u w:val="single"/>
          </w:rPr>
          <w:t>–</w:t>
        </w:r>
        <w:r w:rsidRPr="00B92FF8">
          <w:rPr>
            <w:rFonts w:ascii="Cambria" w:hAnsi="Cambria"/>
            <w:i/>
            <w:color w:val="0000EE"/>
            <w:sz w:val="22"/>
            <w:szCs w:val="22"/>
            <w:u w:val="single"/>
          </w:rPr>
          <w:t xml:space="preserve"> </w:t>
        </w:r>
        <w:r w:rsidR="005D62C4">
          <w:rPr>
            <w:rFonts w:ascii="Cambria" w:hAnsi="Cambria"/>
            <w:i/>
            <w:color w:val="0000EE"/>
            <w:sz w:val="22"/>
            <w:szCs w:val="22"/>
            <w:u w:val="single"/>
          </w:rPr>
          <w:t>5/22</w:t>
        </w:r>
        <w:r w:rsidRPr="00B92FF8">
          <w:rPr>
            <w:rFonts w:ascii="Cambria" w:hAnsi="Cambria"/>
            <w:i/>
            <w:color w:val="0000EE"/>
            <w:sz w:val="22"/>
            <w:szCs w:val="22"/>
            <w:u w:val="single"/>
          </w:rPr>
          <w:t>/24</w:t>
        </w:r>
      </w:hyperlink>
    </w:p>
    <w:p w14:paraId="59F486C5" w14:textId="77777777" w:rsidR="008E4E17" w:rsidRDefault="008E4E17">
      <w:pPr>
        <w:spacing w:after="120"/>
        <w:rPr>
          <w:rFonts w:ascii="Cambria" w:eastAsia="Cambria" w:hAnsi="Cambria" w:cs="Cambria"/>
          <w:b/>
          <w:sz w:val="22"/>
          <w:szCs w:val="22"/>
        </w:rPr>
      </w:pPr>
    </w:p>
    <w:p w14:paraId="14E31BCB" w14:textId="77777777" w:rsidR="008E4E17" w:rsidRDefault="00A164F6">
      <w:pPr>
        <w:spacing w:after="120"/>
        <w:rPr>
          <w:rFonts w:ascii="Cambria" w:eastAsia="Cambria" w:hAnsi="Cambria" w:cs="Cambria"/>
          <w:b/>
          <w:sz w:val="22"/>
          <w:szCs w:val="22"/>
        </w:rPr>
      </w:pPr>
      <w:bookmarkStart w:id="1" w:name="_heading=h.gjdgxs" w:colFirst="0" w:colLast="0"/>
      <w:bookmarkEnd w:id="1"/>
      <w:r>
        <w:rPr>
          <w:rFonts w:ascii="Cambria" w:eastAsia="Cambria" w:hAnsi="Cambria" w:cs="Cambria"/>
          <w:b/>
          <w:sz w:val="22"/>
          <w:szCs w:val="22"/>
        </w:rPr>
        <w:t>Call to order</w:t>
      </w:r>
    </w:p>
    <w:p w14:paraId="67AE079F" w14:textId="77777777" w:rsidR="008E4E17" w:rsidRDefault="00A164F6">
      <w:pPr>
        <w:numPr>
          <w:ilvl w:val="0"/>
          <w:numId w:val="4"/>
        </w:numPr>
        <w:spacing w:after="120"/>
        <w:rPr>
          <w:rFonts w:ascii="Cambria" w:eastAsia="Cambria" w:hAnsi="Cambria" w:cs="Cambria"/>
          <w:sz w:val="22"/>
          <w:szCs w:val="22"/>
        </w:rPr>
      </w:pPr>
      <w:r>
        <w:rPr>
          <w:rFonts w:ascii="Cambria" w:eastAsia="Cambria" w:hAnsi="Cambria" w:cs="Cambria"/>
          <w:sz w:val="22"/>
          <w:szCs w:val="22"/>
        </w:rPr>
        <w:t>Meeting was called to order at 6:0</w:t>
      </w:r>
      <w:r w:rsidR="005D62C4">
        <w:rPr>
          <w:rFonts w:ascii="Cambria" w:eastAsia="Cambria" w:hAnsi="Cambria" w:cs="Cambria"/>
          <w:sz w:val="22"/>
          <w:szCs w:val="22"/>
        </w:rPr>
        <w:t>1</w:t>
      </w:r>
      <w:r w:rsidR="00734EAC">
        <w:rPr>
          <w:rFonts w:ascii="Cambria" w:eastAsia="Cambria" w:hAnsi="Cambria" w:cs="Cambria"/>
          <w:sz w:val="22"/>
          <w:szCs w:val="22"/>
        </w:rPr>
        <w:t xml:space="preserve"> </w:t>
      </w:r>
      <w:r>
        <w:rPr>
          <w:rFonts w:ascii="Cambria" w:eastAsia="Cambria" w:hAnsi="Cambria" w:cs="Cambria"/>
          <w:sz w:val="22"/>
          <w:szCs w:val="22"/>
        </w:rPr>
        <w:t>pm.</w:t>
      </w:r>
    </w:p>
    <w:p w14:paraId="1A67468A" w14:textId="77777777" w:rsidR="008E4E17" w:rsidRDefault="005D62C4">
      <w:pPr>
        <w:numPr>
          <w:ilvl w:val="0"/>
          <w:numId w:val="4"/>
        </w:numPr>
        <w:spacing w:after="120"/>
        <w:rPr>
          <w:rFonts w:ascii="Cambria" w:eastAsia="Cambria" w:hAnsi="Cambria" w:cs="Cambria"/>
          <w:sz w:val="22"/>
          <w:szCs w:val="22"/>
        </w:rPr>
      </w:pPr>
      <w:r>
        <w:rPr>
          <w:rFonts w:ascii="Cambria" w:eastAsia="Cambria" w:hAnsi="Cambria" w:cs="Cambria"/>
          <w:sz w:val="22"/>
          <w:szCs w:val="22"/>
        </w:rPr>
        <w:t>Jessica</w:t>
      </w:r>
      <w:r w:rsidR="00A164F6">
        <w:rPr>
          <w:rFonts w:ascii="Cambria" w:eastAsia="Cambria" w:hAnsi="Cambria" w:cs="Cambria"/>
          <w:sz w:val="22"/>
          <w:szCs w:val="22"/>
        </w:rPr>
        <w:t xml:space="preserve"> offered a land acknowledgement to recognize the Wabanaki People as traditional stewards of Scarborough.</w:t>
      </w:r>
    </w:p>
    <w:p w14:paraId="0709E591" w14:textId="77777777" w:rsidR="008E4E17" w:rsidRDefault="005D62C4">
      <w:pPr>
        <w:numPr>
          <w:ilvl w:val="0"/>
          <w:numId w:val="4"/>
        </w:numPr>
        <w:spacing w:after="120"/>
        <w:rPr>
          <w:rFonts w:ascii="Cambria" w:eastAsia="Cambria" w:hAnsi="Cambria" w:cs="Cambria"/>
          <w:sz w:val="22"/>
          <w:szCs w:val="22"/>
        </w:rPr>
      </w:pPr>
      <w:r>
        <w:rPr>
          <w:rFonts w:ascii="Cambria" w:eastAsia="Cambria" w:hAnsi="Cambria" w:cs="Cambria"/>
          <w:sz w:val="22"/>
          <w:szCs w:val="22"/>
        </w:rPr>
        <w:t>Bennett</w:t>
      </w:r>
      <w:r w:rsidR="00A164F6">
        <w:rPr>
          <w:rFonts w:ascii="Cambria" w:eastAsia="Cambria" w:hAnsi="Cambria" w:cs="Cambria"/>
          <w:sz w:val="22"/>
          <w:szCs w:val="22"/>
        </w:rPr>
        <w:t xml:space="preserve"> motioned to accept the minutes</w:t>
      </w:r>
      <w:r w:rsidR="0041590F">
        <w:rPr>
          <w:rFonts w:ascii="Cambria" w:eastAsia="Cambria" w:hAnsi="Cambria" w:cs="Cambria"/>
          <w:sz w:val="22"/>
          <w:szCs w:val="22"/>
        </w:rPr>
        <w:t xml:space="preserve">. </w:t>
      </w:r>
      <w:r w:rsidR="00A164F6">
        <w:rPr>
          <w:rFonts w:ascii="Cambria" w:eastAsia="Cambria" w:hAnsi="Cambria" w:cs="Cambria"/>
          <w:sz w:val="22"/>
          <w:szCs w:val="22"/>
        </w:rPr>
        <w:t>Pete seconded. Rollcall vote was unanimous. Motion passed.</w:t>
      </w:r>
    </w:p>
    <w:p w14:paraId="21B89F74" w14:textId="77777777" w:rsidR="00DE079E" w:rsidRDefault="00DE079E" w:rsidP="00DE079E">
      <w:pPr>
        <w:numPr>
          <w:ilvl w:val="0"/>
          <w:numId w:val="4"/>
        </w:numPr>
        <w:rPr>
          <w:rFonts w:ascii="Cambria" w:eastAsia="Cambria" w:hAnsi="Cambria" w:cs="Cambria"/>
          <w:sz w:val="22"/>
          <w:szCs w:val="22"/>
        </w:rPr>
      </w:pPr>
      <w:r>
        <w:rPr>
          <w:rFonts w:ascii="Cambria" w:eastAsia="Cambria" w:hAnsi="Cambria" w:cs="Cambria"/>
          <w:sz w:val="22"/>
          <w:szCs w:val="22"/>
        </w:rPr>
        <w:t>Public Comment</w:t>
      </w:r>
    </w:p>
    <w:p w14:paraId="42C9EC53" w14:textId="77777777" w:rsidR="00DE079E" w:rsidRPr="00DE079E" w:rsidRDefault="00DE079E" w:rsidP="00DE079E">
      <w:pPr>
        <w:numPr>
          <w:ilvl w:val="0"/>
          <w:numId w:val="5"/>
        </w:numPr>
        <w:spacing w:after="120"/>
        <w:rPr>
          <w:rFonts w:ascii="Cambria" w:eastAsia="Cambria" w:hAnsi="Cambria" w:cs="Cambria"/>
          <w:sz w:val="22"/>
          <w:szCs w:val="22"/>
        </w:rPr>
      </w:pPr>
      <w:r>
        <w:rPr>
          <w:rFonts w:ascii="Cambria" w:eastAsia="Cambria" w:hAnsi="Cambria" w:cs="Cambria"/>
          <w:sz w:val="22"/>
          <w:szCs w:val="22"/>
        </w:rPr>
        <w:t xml:space="preserve">Andrew Mackie of Scarborough Land Trust shared that SLT is holding a </w:t>
      </w:r>
      <w:hyperlink r:id="rId9" w:history="1">
        <w:r w:rsidRPr="0041590F">
          <w:rPr>
            <w:rStyle w:val="Hyperlink"/>
            <w:rFonts w:ascii="Cambria" w:eastAsia="Cambria" w:hAnsi="Cambria" w:cs="Cambria"/>
            <w:sz w:val="22"/>
            <w:szCs w:val="22"/>
          </w:rPr>
          <w:t>plant sale fundraiser and spring festival</w:t>
        </w:r>
      </w:hyperlink>
      <w:r>
        <w:rPr>
          <w:rFonts w:ascii="Cambria" w:eastAsia="Cambria" w:hAnsi="Cambria" w:cs="Cambria"/>
          <w:sz w:val="22"/>
          <w:szCs w:val="22"/>
        </w:rPr>
        <w:t xml:space="preserve"> on 6/1 from 9:00 am - 1:00 pm at </w:t>
      </w:r>
      <w:proofErr w:type="spellStart"/>
      <w:r>
        <w:rPr>
          <w:rFonts w:ascii="Cambria" w:eastAsia="Cambria" w:hAnsi="Cambria" w:cs="Cambria"/>
          <w:sz w:val="22"/>
          <w:szCs w:val="22"/>
        </w:rPr>
        <w:t>Broadturn</w:t>
      </w:r>
      <w:proofErr w:type="spellEnd"/>
      <w:r>
        <w:rPr>
          <w:rFonts w:ascii="Cambria" w:eastAsia="Cambria" w:hAnsi="Cambria" w:cs="Cambria"/>
          <w:sz w:val="22"/>
          <w:szCs w:val="22"/>
        </w:rPr>
        <w:t xml:space="preserve"> Farm.</w:t>
      </w:r>
    </w:p>
    <w:p w14:paraId="577BF50E" w14:textId="77777777" w:rsidR="00DE079E" w:rsidRDefault="00DE079E" w:rsidP="0041590F">
      <w:pPr>
        <w:numPr>
          <w:ilvl w:val="0"/>
          <w:numId w:val="4"/>
        </w:numPr>
        <w:rPr>
          <w:rFonts w:ascii="Cambria" w:eastAsia="Cambria" w:hAnsi="Cambria" w:cs="Cambria"/>
          <w:sz w:val="22"/>
          <w:szCs w:val="22"/>
        </w:rPr>
      </w:pPr>
      <w:r>
        <w:rPr>
          <w:rFonts w:ascii="Cambria" w:eastAsia="Cambria" w:hAnsi="Cambria" w:cs="Cambria"/>
          <w:sz w:val="22"/>
          <w:szCs w:val="22"/>
        </w:rPr>
        <w:t xml:space="preserve">The Commission welcomed Loren Johnston, an alternate member who was recently appointed to the Commission. </w:t>
      </w:r>
    </w:p>
    <w:p w14:paraId="4975102C" w14:textId="77777777" w:rsidR="008E4E17" w:rsidRDefault="00B92FF8">
      <w:pPr>
        <w:spacing w:after="120"/>
        <w:rPr>
          <w:rFonts w:ascii="Cambria" w:eastAsia="Cambria" w:hAnsi="Cambria" w:cs="Cambria"/>
          <w:b/>
          <w:sz w:val="22"/>
          <w:szCs w:val="22"/>
        </w:rPr>
      </w:pPr>
      <w:r>
        <w:rPr>
          <w:rFonts w:ascii="Cambria" w:eastAsia="Cambria" w:hAnsi="Cambria" w:cs="Cambria"/>
          <w:b/>
          <w:sz w:val="22"/>
          <w:szCs w:val="22"/>
        </w:rPr>
        <w:br/>
      </w:r>
      <w:r w:rsidR="00A164F6">
        <w:rPr>
          <w:rFonts w:ascii="Cambria" w:eastAsia="Cambria" w:hAnsi="Cambria" w:cs="Cambria"/>
          <w:b/>
          <w:sz w:val="22"/>
          <w:szCs w:val="22"/>
        </w:rPr>
        <w:t>Old Business</w:t>
      </w:r>
    </w:p>
    <w:p w14:paraId="2AFA4C04" w14:textId="77777777" w:rsidR="008E4E17" w:rsidRDefault="00A164F6" w:rsidP="000F03EE">
      <w:pPr>
        <w:spacing w:after="120"/>
        <w:ind w:left="450" w:hanging="450"/>
        <w:rPr>
          <w:rFonts w:ascii="Cambria" w:eastAsia="Cambria" w:hAnsi="Cambria" w:cs="Cambria"/>
          <w:sz w:val="22"/>
          <w:szCs w:val="22"/>
        </w:rPr>
      </w:pPr>
      <w:r>
        <w:rPr>
          <w:rFonts w:ascii="Cambria" w:eastAsia="Cambria" w:hAnsi="Cambria" w:cs="Cambria"/>
          <w:sz w:val="22"/>
          <w:szCs w:val="22"/>
        </w:rPr>
        <w:t xml:space="preserve">1. </w:t>
      </w:r>
      <w:r w:rsidR="000F03EE">
        <w:rPr>
          <w:rFonts w:ascii="Cambria" w:eastAsia="Cambria" w:hAnsi="Cambria" w:cs="Cambria"/>
          <w:sz w:val="22"/>
          <w:szCs w:val="22"/>
        </w:rPr>
        <w:tab/>
      </w:r>
      <w:r w:rsidR="00EA6DDB">
        <w:rPr>
          <w:rFonts w:ascii="Cambria" w:eastAsia="Cambria" w:hAnsi="Cambria" w:cs="Cambria"/>
          <w:sz w:val="22"/>
          <w:szCs w:val="22"/>
        </w:rPr>
        <w:t>Open Space Plan</w:t>
      </w:r>
      <w:r>
        <w:rPr>
          <w:rFonts w:ascii="Cambria" w:eastAsia="Cambria" w:hAnsi="Cambria" w:cs="Cambria"/>
          <w:sz w:val="22"/>
          <w:szCs w:val="22"/>
        </w:rPr>
        <w:t xml:space="preserve"> </w:t>
      </w:r>
    </w:p>
    <w:p w14:paraId="5F42FBBC" w14:textId="77777777" w:rsidR="00DE079E" w:rsidRDefault="00EA6DDB" w:rsidP="00DE079E">
      <w:pPr>
        <w:pStyle w:val="ListParagraph"/>
        <w:numPr>
          <w:ilvl w:val="0"/>
          <w:numId w:val="5"/>
        </w:numPr>
        <w:rPr>
          <w:rFonts w:ascii="Cambria" w:eastAsia="Cambria" w:hAnsi="Cambria" w:cs="Cambria"/>
          <w:sz w:val="22"/>
          <w:szCs w:val="22"/>
        </w:rPr>
      </w:pPr>
      <w:r>
        <w:rPr>
          <w:rFonts w:ascii="Cambria" w:eastAsia="Cambria" w:hAnsi="Cambria" w:cs="Cambria"/>
          <w:sz w:val="22"/>
          <w:szCs w:val="22"/>
        </w:rPr>
        <w:t xml:space="preserve">The first meeting of the Open Space Ad-Hoc Committee </w:t>
      </w:r>
      <w:r w:rsidR="00DE079E">
        <w:rPr>
          <w:rFonts w:ascii="Cambria" w:eastAsia="Cambria" w:hAnsi="Cambria" w:cs="Cambria"/>
          <w:sz w:val="22"/>
          <w:szCs w:val="22"/>
        </w:rPr>
        <w:t>was held on</w:t>
      </w:r>
      <w:r>
        <w:rPr>
          <w:rFonts w:ascii="Cambria" w:eastAsia="Cambria" w:hAnsi="Cambria" w:cs="Cambria"/>
          <w:sz w:val="22"/>
          <w:szCs w:val="22"/>
        </w:rPr>
        <w:t xml:space="preserve"> 5/7. </w:t>
      </w:r>
      <w:r w:rsidR="00DE079E">
        <w:rPr>
          <w:rFonts w:ascii="Cambria" w:eastAsia="Cambria" w:hAnsi="Cambria" w:cs="Cambria"/>
          <w:sz w:val="22"/>
          <w:szCs w:val="22"/>
        </w:rPr>
        <w:t>Jami provided a summary of the meeting. The consulting team from Viewshed prepared a lot of baseline data and maps for the meeting.</w:t>
      </w:r>
    </w:p>
    <w:p w14:paraId="27C043AC" w14:textId="77777777" w:rsidR="00DE079E" w:rsidRDefault="00DE079E" w:rsidP="00DE079E">
      <w:pPr>
        <w:pStyle w:val="ListParagraph"/>
        <w:numPr>
          <w:ilvl w:val="0"/>
          <w:numId w:val="5"/>
        </w:numPr>
        <w:rPr>
          <w:rFonts w:ascii="Cambria" w:eastAsia="Cambria" w:hAnsi="Cambria" w:cs="Cambria"/>
          <w:sz w:val="22"/>
          <w:szCs w:val="22"/>
        </w:rPr>
      </w:pPr>
      <w:r>
        <w:rPr>
          <w:rFonts w:ascii="Cambria" w:eastAsia="Cambria" w:hAnsi="Cambria" w:cs="Cambria"/>
          <w:sz w:val="22"/>
          <w:szCs w:val="22"/>
        </w:rPr>
        <w:t xml:space="preserve">A public open house is scheduled Thursday, </w:t>
      </w:r>
      <w:r w:rsidR="00442FD2">
        <w:rPr>
          <w:rFonts w:ascii="Cambria" w:eastAsia="Cambria" w:hAnsi="Cambria" w:cs="Cambria"/>
          <w:sz w:val="22"/>
          <w:szCs w:val="22"/>
        </w:rPr>
        <w:t>7/25</w:t>
      </w:r>
      <w:r>
        <w:rPr>
          <w:rFonts w:ascii="Cambria" w:eastAsia="Cambria" w:hAnsi="Cambria" w:cs="Cambria"/>
          <w:sz w:val="22"/>
          <w:szCs w:val="22"/>
        </w:rPr>
        <w:t>, to get input from residents. The Ad-Hoc Committee members will also attend community events over the summer to get public input.</w:t>
      </w:r>
    </w:p>
    <w:p w14:paraId="15F0F84D" w14:textId="77777777" w:rsidR="00DE079E" w:rsidRDefault="00DE079E" w:rsidP="00DE079E">
      <w:pPr>
        <w:pStyle w:val="ListParagraph"/>
        <w:numPr>
          <w:ilvl w:val="0"/>
          <w:numId w:val="5"/>
        </w:numPr>
        <w:rPr>
          <w:rFonts w:ascii="Cambria" w:eastAsia="Cambria" w:hAnsi="Cambria" w:cs="Cambria"/>
          <w:sz w:val="22"/>
          <w:szCs w:val="22"/>
        </w:rPr>
      </w:pPr>
      <w:r>
        <w:rPr>
          <w:rFonts w:ascii="Cambria" w:eastAsia="Cambria" w:hAnsi="Cambria" w:cs="Cambria"/>
          <w:sz w:val="22"/>
          <w:szCs w:val="22"/>
        </w:rPr>
        <w:t xml:space="preserve">The Ad-Hoc Committee’s next meeting is in mid-June and will focus on planning the community events. </w:t>
      </w:r>
    </w:p>
    <w:p w14:paraId="58725B24" w14:textId="77777777" w:rsidR="00EA6DDB" w:rsidRDefault="00DE079E" w:rsidP="00DE079E">
      <w:pPr>
        <w:pStyle w:val="ListParagraph"/>
        <w:numPr>
          <w:ilvl w:val="0"/>
          <w:numId w:val="5"/>
        </w:numPr>
        <w:rPr>
          <w:rFonts w:ascii="Cambria" w:eastAsia="Cambria" w:hAnsi="Cambria" w:cs="Cambria"/>
          <w:sz w:val="22"/>
          <w:szCs w:val="22"/>
        </w:rPr>
      </w:pPr>
      <w:r>
        <w:rPr>
          <w:rFonts w:ascii="Cambria" w:eastAsia="Cambria" w:hAnsi="Cambria" w:cs="Cambria"/>
          <w:sz w:val="22"/>
          <w:szCs w:val="22"/>
        </w:rPr>
        <w:t xml:space="preserve">The Consultant intends to have a draft plan for the Town Council to review in January or February 2025. </w:t>
      </w:r>
    </w:p>
    <w:p w14:paraId="361F649F" w14:textId="77777777" w:rsidR="00442FD2" w:rsidRPr="000F60B4" w:rsidRDefault="00442FD2" w:rsidP="00DE079E">
      <w:pPr>
        <w:pStyle w:val="ListParagraph"/>
        <w:numPr>
          <w:ilvl w:val="0"/>
          <w:numId w:val="5"/>
        </w:numPr>
        <w:rPr>
          <w:rFonts w:ascii="Cambria" w:eastAsia="Cambria" w:hAnsi="Cambria" w:cs="Cambria"/>
          <w:sz w:val="22"/>
          <w:szCs w:val="22"/>
        </w:rPr>
      </w:pPr>
      <w:r>
        <w:rPr>
          <w:rFonts w:ascii="Cambria" w:eastAsia="Cambria" w:hAnsi="Cambria" w:cs="Cambria"/>
          <w:sz w:val="22"/>
          <w:szCs w:val="22"/>
        </w:rPr>
        <w:lastRenderedPageBreak/>
        <w:t>The Ad-Hoc Committee is still working on determining the definition of “open space.” The Committee looked at different definitions used by communities around Maine that ranged from very black and white definitions to more philosophical definitions. The Ad-Hoc Committee seems to be leaning toward a combination of these approaches. The definition needs to be clear and measurable for ordinance language, but a more philosophical of value-based definition may be able to be included in the Plan.</w:t>
      </w:r>
    </w:p>
    <w:p w14:paraId="6D63FADB" w14:textId="77777777" w:rsidR="008E4E17" w:rsidRDefault="00A164F6" w:rsidP="00EA6DDB">
      <w:pPr>
        <w:spacing w:before="120" w:after="120"/>
        <w:ind w:left="446" w:hanging="446"/>
        <w:rPr>
          <w:rFonts w:ascii="Cambria" w:eastAsia="Cambria" w:hAnsi="Cambria" w:cs="Cambria"/>
          <w:sz w:val="22"/>
          <w:szCs w:val="22"/>
        </w:rPr>
      </w:pPr>
      <w:r>
        <w:rPr>
          <w:rFonts w:ascii="Cambria" w:eastAsia="Cambria" w:hAnsi="Cambria" w:cs="Cambria"/>
          <w:sz w:val="22"/>
          <w:szCs w:val="22"/>
        </w:rPr>
        <w:t xml:space="preserve">2. </w:t>
      </w:r>
      <w:r w:rsidR="00EA6DDB">
        <w:rPr>
          <w:rFonts w:ascii="Cambria" w:eastAsia="Cambria" w:hAnsi="Cambria" w:cs="Cambria"/>
          <w:sz w:val="22"/>
          <w:szCs w:val="22"/>
        </w:rPr>
        <w:tab/>
      </w:r>
      <w:r w:rsidR="00C34182">
        <w:rPr>
          <w:rFonts w:ascii="Cambria" w:eastAsia="Cambria" w:hAnsi="Cambria" w:cs="Cambria"/>
          <w:sz w:val="22"/>
          <w:szCs w:val="22"/>
        </w:rPr>
        <w:t>Environmental Standards</w:t>
      </w:r>
    </w:p>
    <w:p w14:paraId="2F9B8E42" w14:textId="77777777" w:rsidR="00442FD2" w:rsidRDefault="00442FD2" w:rsidP="00442FD2">
      <w:pPr>
        <w:pStyle w:val="ListParagraph"/>
        <w:numPr>
          <w:ilvl w:val="0"/>
          <w:numId w:val="15"/>
        </w:numPr>
        <w:rPr>
          <w:rFonts w:ascii="Cambria" w:eastAsia="Cambria" w:hAnsi="Cambria" w:cs="Cambria"/>
          <w:sz w:val="22"/>
          <w:szCs w:val="22"/>
        </w:rPr>
      </w:pPr>
      <w:r>
        <w:rPr>
          <w:rFonts w:ascii="Cambria" w:eastAsia="Cambria" w:hAnsi="Cambria" w:cs="Cambria"/>
          <w:sz w:val="22"/>
          <w:szCs w:val="22"/>
        </w:rPr>
        <w:t xml:space="preserve">Planning staff and SEDCO will host a forum for developers on 5/23, which will include an overview of the proposed environmental standards and provide developers the opportunity to provide feedback. </w:t>
      </w:r>
      <w:r w:rsidR="006B7644">
        <w:rPr>
          <w:rFonts w:ascii="Cambria" w:eastAsia="Cambria" w:hAnsi="Cambria" w:cs="Cambria"/>
          <w:sz w:val="22"/>
          <w:szCs w:val="22"/>
        </w:rPr>
        <w:t>The Planning Department has received one set of written comments to date.</w:t>
      </w:r>
    </w:p>
    <w:p w14:paraId="7DAD46A0" w14:textId="77777777" w:rsidR="006B7644" w:rsidRPr="00C34182" w:rsidRDefault="006B7644" w:rsidP="00442FD2">
      <w:pPr>
        <w:pStyle w:val="ListParagraph"/>
        <w:numPr>
          <w:ilvl w:val="0"/>
          <w:numId w:val="15"/>
        </w:numPr>
        <w:rPr>
          <w:rFonts w:ascii="Cambria" w:eastAsia="Cambria" w:hAnsi="Cambria" w:cs="Cambria"/>
          <w:sz w:val="22"/>
          <w:szCs w:val="22"/>
        </w:rPr>
      </w:pPr>
      <w:r>
        <w:rPr>
          <w:rFonts w:ascii="Cambria" w:eastAsia="Cambria" w:hAnsi="Cambria" w:cs="Cambria"/>
          <w:sz w:val="22"/>
          <w:szCs w:val="22"/>
        </w:rPr>
        <w:t xml:space="preserve">Next steps for the standards will be determined following the developer forum. </w:t>
      </w:r>
    </w:p>
    <w:p w14:paraId="7B7B615B" w14:textId="77777777" w:rsidR="006B7644" w:rsidRPr="006B7644" w:rsidRDefault="00442FD2" w:rsidP="00C34182">
      <w:pPr>
        <w:pStyle w:val="ListParagraph"/>
        <w:numPr>
          <w:ilvl w:val="0"/>
          <w:numId w:val="15"/>
        </w:numPr>
        <w:rPr>
          <w:rFonts w:ascii="Cambria" w:eastAsia="Cambria" w:hAnsi="Cambria" w:cs="Cambria"/>
          <w:sz w:val="22"/>
          <w:szCs w:val="22"/>
        </w:rPr>
      </w:pPr>
      <w:r>
        <w:rPr>
          <w:rFonts w:ascii="Cambria" w:eastAsia="Cambria" w:hAnsi="Cambria" w:cs="Cambria"/>
          <w:i/>
          <w:color w:val="4472C4" w:themeColor="accent5"/>
          <w:sz w:val="22"/>
          <w:szCs w:val="22"/>
        </w:rPr>
        <w:t xml:space="preserve">Post-meeting </w:t>
      </w:r>
      <w:proofErr w:type="gramStart"/>
      <w:r>
        <w:rPr>
          <w:rFonts w:ascii="Cambria" w:eastAsia="Cambria" w:hAnsi="Cambria" w:cs="Cambria"/>
          <w:i/>
          <w:color w:val="4472C4" w:themeColor="accent5"/>
          <w:sz w:val="22"/>
          <w:szCs w:val="22"/>
        </w:rPr>
        <w:t>follow</w:t>
      </w:r>
      <w:proofErr w:type="gramEnd"/>
      <w:r>
        <w:rPr>
          <w:rFonts w:ascii="Cambria" w:eastAsia="Cambria" w:hAnsi="Cambria" w:cs="Cambria"/>
          <w:i/>
          <w:color w:val="4472C4" w:themeColor="accent5"/>
          <w:sz w:val="22"/>
          <w:szCs w:val="22"/>
        </w:rPr>
        <w:t xml:space="preserve"> up: </w:t>
      </w:r>
      <w:hyperlink r:id="rId10" w:history="1">
        <w:r w:rsidR="006B7644" w:rsidRPr="006B7644">
          <w:rPr>
            <w:rStyle w:val="Hyperlink"/>
            <w:rFonts w:ascii="Cambria" w:eastAsia="Cambria" w:hAnsi="Cambria" w:cs="Cambria"/>
            <w:i/>
            <w:sz w:val="22"/>
            <w:szCs w:val="22"/>
          </w:rPr>
          <w:t>a</w:t>
        </w:r>
        <w:r w:rsidRPr="006B7644">
          <w:rPr>
            <w:rStyle w:val="Hyperlink"/>
            <w:rFonts w:ascii="Cambria" w:eastAsia="Cambria" w:hAnsi="Cambria" w:cs="Cambria"/>
            <w:i/>
            <w:sz w:val="22"/>
            <w:szCs w:val="22"/>
          </w:rPr>
          <w:t xml:space="preserve"> recording of SEDCO’s </w:t>
        </w:r>
        <w:r w:rsidR="006B7644" w:rsidRPr="006B7644">
          <w:rPr>
            <w:rStyle w:val="Hyperlink"/>
            <w:rFonts w:ascii="Cambria" w:eastAsia="Cambria" w:hAnsi="Cambria" w:cs="Cambria"/>
            <w:i/>
            <w:sz w:val="22"/>
            <w:szCs w:val="22"/>
          </w:rPr>
          <w:t>Developer Forum is linked</w:t>
        </w:r>
      </w:hyperlink>
      <w:r w:rsidR="006B7644">
        <w:rPr>
          <w:rFonts w:ascii="Cambria" w:eastAsia="Cambria" w:hAnsi="Cambria" w:cs="Cambria"/>
          <w:i/>
          <w:color w:val="4472C4" w:themeColor="accent5"/>
          <w:sz w:val="22"/>
          <w:szCs w:val="22"/>
        </w:rPr>
        <w:t>.</w:t>
      </w:r>
    </w:p>
    <w:p w14:paraId="4752DC5D" w14:textId="77777777" w:rsidR="006B7644" w:rsidRDefault="006B7644" w:rsidP="00C34182">
      <w:pPr>
        <w:pStyle w:val="ListParagraph"/>
        <w:numPr>
          <w:ilvl w:val="0"/>
          <w:numId w:val="15"/>
        </w:numPr>
        <w:rPr>
          <w:rFonts w:ascii="Cambria" w:eastAsia="Cambria" w:hAnsi="Cambria" w:cs="Cambria"/>
          <w:sz w:val="22"/>
          <w:szCs w:val="22"/>
        </w:rPr>
      </w:pPr>
      <w:r>
        <w:rPr>
          <w:rFonts w:ascii="Cambria" w:eastAsia="Cambria" w:hAnsi="Cambria" w:cs="Cambria"/>
          <w:sz w:val="22"/>
          <w:szCs w:val="22"/>
        </w:rPr>
        <w:t xml:space="preserve">Jessica asked for an update on the Commission’s recommendation to increase freeboard to three-feet in the Flood Plain Management Ordinance. </w:t>
      </w:r>
    </w:p>
    <w:p w14:paraId="50DCC2D0" w14:textId="77777777" w:rsidR="006B7644" w:rsidRDefault="006B7644" w:rsidP="006B7644">
      <w:pPr>
        <w:pStyle w:val="ListParagraph"/>
        <w:numPr>
          <w:ilvl w:val="1"/>
          <w:numId w:val="15"/>
        </w:numPr>
        <w:rPr>
          <w:rFonts w:ascii="Cambria" w:eastAsia="Cambria" w:hAnsi="Cambria" w:cs="Cambria"/>
          <w:sz w:val="22"/>
          <w:szCs w:val="22"/>
        </w:rPr>
      </w:pPr>
      <w:r>
        <w:rPr>
          <w:rFonts w:ascii="Cambria" w:eastAsia="Cambria" w:hAnsi="Cambria" w:cs="Cambria"/>
          <w:sz w:val="22"/>
          <w:szCs w:val="22"/>
        </w:rPr>
        <w:t xml:space="preserve">Jami shared that the Town Council opted to adopt a two-foot freeboard requirement. Pete attended the meeting on Zoom to explain the Commission’s recommendation.   </w:t>
      </w:r>
    </w:p>
    <w:p w14:paraId="402A7609" w14:textId="77777777" w:rsidR="00B9239C" w:rsidRDefault="006B7644" w:rsidP="006B7644">
      <w:pPr>
        <w:pStyle w:val="ListParagraph"/>
        <w:numPr>
          <w:ilvl w:val="1"/>
          <w:numId w:val="15"/>
        </w:numPr>
        <w:rPr>
          <w:rFonts w:ascii="Cambria" w:eastAsia="Cambria" w:hAnsi="Cambria" w:cs="Cambria"/>
          <w:sz w:val="22"/>
          <w:szCs w:val="22"/>
        </w:rPr>
      </w:pPr>
      <w:r>
        <w:rPr>
          <w:rFonts w:ascii="Cambria" w:eastAsia="Cambria" w:hAnsi="Cambria" w:cs="Cambria"/>
          <w:sz w:val="22"/>
          <w:szCs w:val="22"/>
        </w:rPr>
        <w:t xml:space="preserve">Karen shared her </w:t>
      </w:r>
      <w:r w:rsidR="00B9239C">
        <w:rPr>
          <w:rFonts w:ascii="Cambria" w:eastAsia="Cambria" w:hAnsi="Cambria" w:cs="Cambria"/>
          <w:sz w:val="22"/>
          <w:szCs w:val="22"/>
        </w:rPr>
        <w:t>frustration</w:t>
      </w:r>
      <w:r>
        <w:rPr>
          <w:rFonts w:ascii="Cambria" w:eastAsia="Cambria" w:hAnsi="Cambria" w:cs="Cambria"/>
          <w:sz w:val="22"/>
          <w:szCs w:val="22"/>
        </w:rPr>
        <w:t xml:space="preserve"> that the Council did not adopt a three-foot freeboard. She shared that the Planning Board did not know that three feet was an option and only evaluated the two-foot option. In the future, Karin would like the Conservation Commission to review and provide recommendations for environmental-related ordinances before the Planning Board weighs in to help ensure all alternatives are considered. </w:t>
      </w:r>
    </w:p>
    <w:p w14:paraId="37FF1442" w14:textId="77777777" w:rsidR="00C34182" w:rsidRDefault="00B9239C" w:rsidP="00985EA7">
      <w:pPr>
        <w:pStyle w:val="ListParagraph"/>
        <w:numPr>
          <w:ilvl w:val="1"/>
          <w:numId w:val="15"/>
        </w:numPr>
        <w:rPr>
          <w:rFonts w:ascii="Cambria" w:eastAsia="Cambria" w:hAnsi="Cambria" w:cs="Cambria"/>
          <w:sz w:val="22"/>
          <w:szCs w:val="22"/>
        </w:rPr>
      </w:pPr>
      <w:r>
        <w:rPr>
          <w:rFonts w:ascii="Cambria" w:eastAsia="Cambria" w:hAnsi="Cambria" w:cs="Cambria"/>
          <w:sz w:val="22"/>
          <w:szCs w:val="22"/>
        </w:rPr>
        <w:t xml:space="preserve">Pete noted that the Council needs to have more information </w:t>
      </w:r>
      <w:r w:rsidR="002669EF">
        <w:rPr>
          <w:rFonts w:ascii="Cambria" w:eastAsia="Cambria" w:hAnsi="Cambria" w:cs="Cambria"/>
          <w:sz w:val="22"/>
          <w:szCs w:val="22"/>
        </w:rPr>
        <w:t xml:space="preserve">and education on this issue. </w:t>
      </w:r>
    </w:p>
    <w:p w14:paraId="4FB8EB69" w14:textId="77777777" w:rsidR="006C3F64" w:rsidRDefault="006C3F64" w:rsidP="006C3F64">
      <w:pPr>
        <w:pStyle w:val="ListParagraph"/>
        <w:numPr>
          <w:ilvl w:val="0"/>
          <w:numId w:val="15"/>
        </w:numPr>
        <w:rPr>
          <w:rFonts w:ascii="Cambria" w:eastAsia="Cambria" w:hAnsi="Cambria" w:cs="Cambria"/>
          <w:sz w:val="22"/>
          <w:szCs w:val="22"/>
        </w:rPr>
      </w:pPr>
      <w:r>
        <w:rPr>
          <w:rFonts w:ascii="Cambria" w:eastAsia="Cambria" w:hAnsi="Cambria" w:cs="Cambria"/>
          <w:sz w:val="22"/>
          <w:szCs w:val="22"/>
        </w:rPr>
        <w:t>Abel asked for more information about how the ordinance adoption process works.</w:t>
      </w:r>
    </w:p>
    <w:p w14:paraId="042C0745" w14:textId="77777777" w:rsidR="006C3F64" w:rsidRPr="00985EA7" w:rsidRDefault="006C3F64" w:rsidP="006C3F64">
      <w:pPr>
        <w:pStyle w:val="ListParagraph"/>
        <w:numPr>
          <w:ilvl w:val="1"/>
          <w:numId w:val="15"/>
        </w:numPr>
        <w:rPr>
          <w:rFonts w:ascii="Cambria" w:eastAsia="Cambria" w:hAnsi="Cambria" w:cs="Cambria"/>
          <w:sz w:val="22"/>
          <w:szCs w:val="22"/>
        </w:rPr>
      </w:pPr>
      <w:r>
        <w:rPr>
          <w:rFonts w:ascii="Cambria" w:eastAsia="Cambria" w:hAnsi="Cambria" w:cs="Cambria"/>
          <w:sz w:val="22"/>
          <w:szCs w:val="22"/>
        </w:rPr>
        <w:t xml:space="preserve">Jami explained that the process can vary, but in general, an update will be brought forward to the Ordinance Committee, which is made up of three Town Councilors. The Ordinance Committee may vote to move an item forward to the Town Council after one meeting or it may </w:t>
      </w:r>
      <w:r w:rsidR="00D95669">
        <w:rPr>
          <w:rFonts w:ascii="Cambria" w:eastAsia="Cambria" w:hAnsi="Cambria" w:cs="Cambria"/>
          <w:sz w:val="22"/>
          <w:szCs w:val="22"/>
        </w:rPr>
        <w:t>take</w:t>
      </w:r>
      <w:r>
        <w:rPr>
          <w:rFonts w:ascii="Cambria" w:eastAsia="Cambria" w:hAnsi="Cambria" w:cs="Cambria"/>
          <w:sz w:val="22"/>
          <w:szCs w:val="22"/>
        </w:rPr>
        <w:t xml:space="preserve"> multiple meeting</w:t>
      </w:r>
      <w:r w:rsidR="00D95669">
        <w:rPr>
          <w:rFonts w:ascii="Cambria" w:eastAsia="Cambria" w:hAnsi="Cambria" w:cs="Cambria"/>
          <w:sz w:val="22"/>
          <w:szCs w:val="22"/>
        </w:rPr>
        <w:t xml:space="preserve">s. Once the item goes to the Council, they will take it up at a first reading. If the item related to land use, the Council will refer it to the Planning Board for a public hearing. The item then goes back to the Town Council for a public hearing and second reading/vote. The Council may opt to have a public hearing and second reading/vote at the same meeting, or they will split the process and have a public hearing at one meeting and the second reading/vote at another.  </w:t>
      </w:r>
    </w:p>
    <w:p w14:paraId="281F99AA" w14:textId="77777777" w:rsidR="008E4E17" w:rsidRDefault="00985EA7" w:rsidP="00985EA7">
      <w:pPr>
        <w:spacing w:before="120" w:after="120"/>
        <w:ind w:left="446" w:hanging="446"/>
        <w:rPr>
          <w:rFonts w:ascii="Cambria" w:eastAsia="Cambria" w:hAnsi="Cambria" w:cs="Cambria"/>
          <w:sz w:val="22"/>
          <w:szCs w:val="22"/>
        </w:rPr>
      </w:pPr>
      <w:r>
        <w:rPr>
          <w:rFonts w:ascii="Cambria" w:eastAsia="Cambria" w:hAnsi="Cambria" w:cs="Cambria"/>
          <w:sz w:val="22"/>
          <w:szCs w:val="22"/>
        </w:rPr>
        <w:t>3</w:t>
      </w:r>
      <w:r w:rsidR="00C34182">
        <w:rPr>
          <w:rFonts w:ascii="Cambria" w:eastAsia="Cambria" w:hAnsi="Cambria" w:cs="Cambria"/>
          <w:sz w:val="22"/>
          <w:szCs w:val="22"/>
        </w:rPr>
        <w:t>.</w:t>
      </w:r>
      <w:r w:rsidR="00C34182">
        <w:rPr>
          <w:rFonts w:ascii="Cambria" w:eastAsia="Cambria" w:hAnsi="Cambria" w:cs="Cambria"/>
          <w:sz w:val="22"/>
          <w:szCs w:val="22"/>
        </w:rPr>
        <w:tab/>
        <w:t>Planning Board Submittals</w:t>
      </w:r>
    </w:p>
    <w:p w14:paraId="5F56E00E" w14:textId="77777777" w:rsidR="0040529B" w:rsidRDefault="002938F9" w:rsidP="0097138C">
      <w:pPr>
        <w:pStyle w:val="ListParagraph"/>
        <w:numPr>
          <w:ilvl w:val="0"/>
          <w:numId w:val="16"/>
        </w:numPr>
        <w:rPr>
          <w:rFonts w:ascii="Cambria" w:eastAsia="Cambria" w:hAnsi="Cambria" w:cs="Cambria"/>
          <w:sz w:val="22"/>
          <w:szCs w:val="22"/>
        </w:rPr>
      </w:pPr>
      <w:r>
        <w:rPr>
          <w:rFonts w:ascii="Cambria" w:eastAsia="Cambria" w:hAnsi="Cambria" w:cs="Cambria"/>
          <w:sz w:val="22"/>
          <w:szCs w:val="22"/>
        </w:rPr>
        <w:t xml:space="preserve">The Downs developers provided a response </w:t>
      </w:r>
      <w:r w:rsidR="00D33123">
        <w:rPr>
          <w:rFonts w:ascii="Cambria" w:eastAsia="Cambria" w:hAnsi="Cambria" w:cs="Cambria"/>
          <w:sz w:val="22"/>
          <w:szCs w:val="22"/>
        </w:rPr>
        <w:t xml:space="preserve">(attached) </w:t>
      </w:r>
      <w:r>
        <w:rPr>
          <w:rFonts w:ascii="Cambria" w:eastAsia="Cambria" w:hAnsi="Cambria" w:cs="Cambria"/>
          <w:sz w:val="22"/>
          <w:szCs w:val="22"/>
        </w:rPr>
        <w:t xml:space="preserve">to the Commission’s comments on Downs Road. If the Commission has any additional comments or feedback regarding the road design, they should be provided to staff so staff can incorporate them into their comments. </w:t>
      </w:r>
    </w:p>
    <w:p w14:paraId="22DE5600" w14:textId="77777777" w:rsidR="005605C0" w:rsidRDefault="005605C0" w:rsidP="0097138C">
      <w:pPr>
        <w:pStyle w:val="ListParagraph"/>
        <w:numPr>
          <w:ilvl w:val="0"/>
          <w:numId w:val="16"/>
        </w:numPr>
        <w:rPr>
          <w:rFonts w:ascii="Cambria" w:eastAsia="Cambria" w:hAnsi="Cambria" w:cs="Cambria"/>
          <w:sz w:val="22"/>
          <w:szCs w:val="22"/>
        </w:rPr>
      </w:pPr>
      <w:r>
        <w:rPr>
          <w:rFonts w:ascii="Cambria" w:eastAsia="Cambria" w:hAnsi="Cambria" w:cs="Cambria"/>
          <w:sz w:val="22"/>
          <w:szCs w:val="22"/>
        </w:rPr>
        <w:t xml:space="preserve">Bennett noted that he’s able to share official comments from the Commission with the Planning Board. Jami noted that the Commission’s comments that were provided to The Downs developers are included in the minutes the Commission approved at the beginning of the meeting. </w:t>
      </w:r>
    </w:p>
    <w:p w14:paraId="4695FA78" w14:textId="77777777" w:rsidR="00D33123" w:rsidRDefault="00D33123" w:rsidP="0097138C">
      <w:pPr>
        <w:pStyle w:val="ListParagraph"/>
        <w:numPr>
          <w:ilvl w:val="0"/>
          <w:numId w:val="16"/>
        </w:numPr>
        <w:rPr>
          <w:rFonts w:ascii="Cambria" w:eastAsia="Cambria" w:hAnsi="Cambria" w:cs="Cambria"/>
          <w:sz w:val="22"/>
          <w:szCs w:val="22"/>
        </w:rPr>
      </w:pPr>
      <w:r>
        <w:rPr>
          <w:rFonts w:ascii="Cambria" w:eastAsia="Cambria" w:hAnsi="Cambria" w:cs="Cambria"/>
          <w:sz w:val="22"/>
          <w:szCs w:val="22"/>
        </w:rPr>
        <w:lastRenderedPageBreak/>
        <w:t xml:space="preserve">Pete shared some questions and comments that The Downs developers did not address, including: </w:t>
      </w:r>
    </w:p>
    <w:p w14:paraId="02B6977A" w14:textId="77777777" w:rsidR="00D33123" w:rsidRDefault="00D33123" w:rsidP="00D33123">
      <w:pPr>
        <w:pStyle w:val="ListParagraph"/>
        <w:numPr>
          <w:ilvl w:val="1"/>
          <w:numId w:val="16"/>
        </w:numPr>
        <w:rPr>
          <w:rFonts w:ascii="Cambria" w:eastAsia="Cambria" w:hAnsi="Cambria" w:cs="Cambria"/>
          <w:sz w:val="22"/>
          <w:szCs w:val="22"/>
        </w:rPr>
      </w:pPr>
      <w:r>
        <w:rPr>
          <w:rFonts w:ascii="Cambria" w:eastAsia="Cambria" w:hAnsi="Cambria" w:cs="Cambria"/>
          <w:sz w:val="22"/>
          <w:szCs w:val="22"/>
        </w:rPr>
        <w:t>The “critter crossings” that are proposed are not actually “critter crossings.”</w:t>
      </w:r>
    </w:p>
    <w:p w14:paraId="31DDDA8B" w14:textId="77777777" w:rsidR="00D33123" w:rsidRDefault="00D33123" w:rsidP="00D33123">
      <w:pPr>
        <w:pStyle w:val="ListParagraph"/>
        <w:numPr>
          <w:ilvl w:val="1"/>
          <w:numId w:val="16"/>
        </w:numPr>
        <w:rPr>
          <w:rFonts w:ascii="Cambria" w:eastAsia="Cambria" w:hAnsi="Cambria" w:cs="Cambria"/>
          <w:sz w:val="22"/>
          <w:szCs w:val="22"/>
        </w:rPr>
      </w:pPr>
      <w:r>
        <w:rPr>
          <w:rFonts w:ascii="Cambria" w:eastAsia="Cambria" w:hAnsi="Cambria" w:cs="Cambria"/>
          <w:sz w:val="22"/>
          <w:szCs w:val="22"/>
        </w:rPr>
        <w:t xml:space="preserve">The developers are already increasing the footprint of the road, which will have a more significant impact on the wetland system than installing additional critter crossings. </w:t>
      </w:r>
    </w:p>
    <w:p w14:paraId="2715DB52" w14:textId="77777777" w:rsidR="00DF3934" w:rsidRDefault="00DF3934" w:rsidP="00DF3934">
      <w:pPr>
        <w:pStyle w:val="ListParagraph"/>
        <w:numPr>
          <w:ilvl w:val="0"/>
          <w:numId w:val="16"/>
        </w:numPr>
        <w:rPr>
          <w:rFonts w:ascii="Cambria" w:eastAsia="Cambria" w:hAnsi="Cambria" w:cs="Cambria"/>
          <w:sz w:val="22"/>
          <w:szCs w:val="22"/>
        </w:rPr>
      </w:pPr>
      <w:r>
        <w:rPr>
          <w:rFonts w:ascii="Cambria" w:eastAsia="Cambria" w:hAnsi="Cambria" w:cs="Cambria"/>
          <w:sz w:val="22"/>
          <w:szCs w:val="22"/>
        </w:rPr>
        <w:t xml:space="preserve">Jessica asked if the developers could be required to do more if they already meet the minimum standards. Jami explained that because Downs Road will become a Town road, the Town/Planning Board can set additional conditions of approval, since the Town will own and maintain the road in the future. </w:t>
      </w:r>
    </w:p>
    <w:p w14:paraId="0C8B9496" w14:textId="77777777" w:rsidR="0040529B" w:rsidRDefault="00DF3934" w:rsidP="00DF3934">
      <w:pPr>
        <w:pStyle w:val="ListParagraph"/>
        <w:numPr>
          <w:ilvl w:val="0"/>
          <w:numId w:val="16"/>
        </w:numPr>
        <w:rPr>
          <w:rFonts w:ascii="Cambria" w:eastAsia="Cambria" w:hAnsi="Cambria" w:cs="Cambria"/>
          <w:sz w:val="22"/>
          <w:szCs w:val="22"/>
        </w:rPr>
      </w:pPr>
      <w:r>
        <w:rPr>
          <w:rFonts w:ascii="Cambria" w:eastAsia="Cambria" w:hAnsi="Cambria" w:cs="Cambria"/>
          <w:sz w:val="22"/>
          <w:szCs w:val="22"/>
        </w:rPr>
        <w:t xml:space="preserve">Marla reminded the Commission that the Town can have stricter standards than State requirements and asked if the proposed </w:t>
      </w:r>
      <w:r w:rsidR="00284388">
        <w:rPr>
          <w:rFonts w:ascii="Cambria" w:eastAsia="Cambria" w:hAnsi="Cambria" w:cs="Cambria"/>
          <w:sz w:val="22"/>
          <w:szCs w:val="22"/>
        </w:rPr>
        <w:t xml:space="preserve">road upgrades meet the Town’s rules. Jami explained that the Town’s standards don’t specifically speak to the number of wetland crossings that should be required, but the Planning Board has the ability to set certain requirements as a condition of approval. </w:t>
      </w:r>
    </w:p>
    <w:p w14:paraId="61CFF005" w14:textId="77777777" w:rsidR="000529C8" w:rsidRDefault="00284388" w:rsidP="00DF3934">
      <w:pPr>
        <w:pStyle w:val="ListParagraph"/>
        <w:numPr>
          <w:ilvl w:val="0"/>
          <w:numId w:val="16"/>
        </w:numPr>
        <w:rPr>
          <w:rFonts w:ascii="Cambria" w:eastAsia="Cambria" w:hAnsi="Cambria" w:cs="Cambria"/>
          <w:sz w:val="22"/>
          <w:szCs w:val="22"/>
        </w:rPr>
      </w:pPr>
      <w:r>
        <w:rPr>
          <w:rFonts w:ascii="Cambria" w:eastAsia="Cambria" w:hAnsi="Cambria" w:cs="Cambria"/>
          <w:sz w:val="22"/>
          <w:szCs w:val="22"/>
        </w:rPr>
        <w:t>Eric shared that the Town’s subdivision ordinance requires developers to explain how they intend to minimize impact to natural resources. This section of the ordinance will likely come into play with the Planning Board’s review of The Downs’ subdivision amendment.</w:t>
      </w:r>
    </w:p>
    <w:p w14:paraId="0137CC22" w14:textId="77777777" w:rsidR="00284388" w:rsidRDefault="000529C8" w:rsidP="00DF3934">
      <w:pPr>
        <w:pStyle w:val="ListParagraph"/>
        <w:numPr>
          <w:ilvl w:val="0"/>
          <w:numId w:val="16"/>
        </w:numPr>
        <w:rPr>
          <w:rFonts w:ascii="Cambria" w:eastAsia="Cambria" w:hAnsi="Cambria" w:cs="Cambria"/>
          <w:sz w:val="22"/>
          <w:szCs w:val="22"/>
        </w:rPr>
      </w:pPr>
      <w:r>
        <w:rPr>
          <w:rFonts w:ascii="Cambria" w:eastAsia="Cambria" w:hAnsi="Cambria" w:cs="Cambria"/>
          <w:sz w:val="22"/>
          <w:szCs w:val="22"/>
        </w:rPr>
        <w:t xml:space="preserve">Bennett noted that the Planning Board would like ordinances to have more teeth so they can require developers to do more. </w:t>
      </w:r>
      <w:r w:rsidR="00284388">
        <w:rPr>
          <w:rFonts w:ascii="Cambria" w:eastAsia="Cambria" w:hAnsi="Cambria" w:cs="Cambria"/>
          <w:sz w:val="22"/>
          <w:szCs w:val="22"/>
        </w:rPr>
        <w:t xml:space="preserve"> </w:t>
      </w:r>
    </w:p>
    <w:p w14:paraId="549EDF6F" w14:textId="77777777" w:rsidR="005244B3" w:rsidRPr="00DF3934" w:rsidRDefault="005244B3" w:rsidP="00DF3934">
      <w:pPr>
        <w:pStyle w:val="ListParagraph"/>
        <w:numPr>
          <w:ilvl w:val="0"/>
          <w:numId w:val="16"/>
        </w:numPr>
        <w:rPr>
          <w:rFonts w:ascii="Cambria" w:eastAsia="Cambria" w:hAnsi="Cambria" w:cs="Cambria"/>
          <w:sz w:val="22"/>
          <w:szCs w:val="22"/>
        </w:rPr>
      </w:pPr>
      <w:r>
        <w:rPr>
          <w:rFonts w:ascii="Cambria" w:eastAsia="Cambria" w:hAnsi="Cambria" w:cs="Cambria"/>
          <w:sz w:val="22"/>
          <w:szCs w:val="22"/>
        </w:rPr>
        <w:t>The Commission not</w:t>
      </w:r>
      <w:r w:rsidR="00615AD9">
        <w:rPr>
          <w:rFonts w:ascii="Cambria" w:eastAsia="Cambria" w:hAnsi="Cambria" w:cs="Cambria"/>
          <w:sz w:val="22"/>
          <w:szCs w:val="22"/>
        </w:rPr>
        <w:t xml:space="preserve">ed that the response from The Downs developers does not change any of their initial comments provided following the April meeting. </w:t>
      </w:r>
    </w:p>
    <w:p w14:paraId="6DEE902C" w14:textId="77777777" w:rsidR="002938F9" w:rsidRPr="0040529B" w:rsidRDefault="0040529B" w:rsidP="0040529B">
      <w:pPr>
        <w:pStyle w:val="ListParagraph"/>
        <w:numPr>
          <w:ilvl w:val="0"/>
          <w:numId w:val="16"/>
        </w:numPr>
        <w:rPr>
          <w:rFonts w:ascii="Cambria" w:eastAsia="Cambria" w:hAnsi="Cambria" w:cs="Cambria"/>
          <w:sz w:val="22"/>
          <w:szCs w:val="22"/>
        </w:rPr>
      </w:pPr>
      <w:r>
        <w:rPr>
          <w:rFonts w:ascii="Cambria" w:eastAsia="Cambria" w:hAnsi="Cambria" w:cs="Cambria"/>
          <w:b/>
          <w:sz w:val="22"/>
          <w:szCs w:val="22"/>
        </w:rPr>
        <w:t xml:space="preserve">ACTION: </w:t>
      </w:r>
      <w:r w:rsidR="00AB5198">
        <w:rPr>
          <w:rFonts w:ascii="Cambria" w:eastAsia="Cambria" w:hAnsi="Cambria" w:cs="Cambria"/>
          <w:b/>
          <w:sz w:val="22"/>
          <w:szCs w:val="22"/>
        </w:rPr>
        <w:t>COMMISSIONERS</w:t>
      </w:r>
      <w:r>
        <w:rPr>
          <w:rFonts w:ascii="Cambria" w:eastAsia="Cambria" w:hAnsi="Cambria" w:cs="Cambria"/>
          <w:b/>
          <w:sz w:val="22"/>
          <w:szCs w:val="22"/>
        </w:rPr>
        <w:t xml:space="preserve"> will provide a</w:t>
      </w:r>
      <w:r w:rsidRPr="0040529B">
        <w:rPr>
          <w:rFonts w:ascii="Cambria" w:eastAsia="Cambria" w:hAnsi="Cambria" w:cs="Cambria"/>
          <w:b/>
          <w:sz w:val="22"/>
          <w:szCs w:val="22"/>
        </w:rPr>
        <w:t>dditional c</w:t>
      </w:r>
      <w:r w:rsidR="002938F9" w:rsidRPr="0040529B">
        <w:rPr>
          <w:rFonts w:ascii="Cambria" w:eastAsia="Cambria" w:hAnsi="Cambria" w:cs="Cambria"/>
          <w:b/>
          <w:sz w:val="22"/>
          <w:szCs w:val="22"/>
        </w:rPr>
        <w:t>omments</w:t>
      </w:r>
      <w:r w:rsidR="002938F9" w:rsidRPr="002938F9">
        <w:rPr>
          <w:rFonts w:ascii="Cambria" w:eastAsia="Cambria" w:hAnsi="Cambria" w:cs="Cambria"/>
          <w:b/>
          <w:sz w:val="22"/>
          <w:szCs w:val="22"/>
        </w:rPr>
        <w:t xml:space="preserve"> </w:t>
      </w:r>
      <w:r>
        <w:rPr>
          <w:rFonts w:ascii="Cambria" w:eastAsia="Cambria" w:hAnsi="Cambria" w:cs="Cambria"/>
          <w:b/>
          <w:sz w:val="22"/>
          <w:szCs w:val="22"/>
        </w:rPr>
        <w:t xml:space="preserve">related to Downs Road </w:t>
      </w:r>
      <w:r w:rsidR="002938F9" w:rsidRPr="002938F9">
        <w:rPr>
          <w:rFonts w:ascii="Cambria" w:eastAsia="Cambria" w:hAnsi="Cambria" w:cs="Cambria"/>
          <w:b/>
          <w:sz w:val="22"/>
          <w:szCs w:val="22"/>
        </w:rPr>
        <w:t>to Jami by 6/1.</w:t>
      </w:r>
    </w:p>
    <w:p w14:paraId="741DCE09" w14:textId="77777777" w:rsidR="0022400C" w:rsidRDefault="0022400C" w:rsidP="0097138C">
      <w:pPr>
        <w:rPr>
          <w:rFonts w:ascii="Cambria" w:eastAsia="Cambria" w:hAnsi="Cambria" w:cs="Cambria"/>
          <w:b/>
          <w:sz w:val="22"/>
          <w:szCs w:val="22"/>
        </w:rPr>
      </w:pPr>
    </w:p>
    <w:p w14:paraId="36761865" w14:textId="77777777" w:rsidR="008E4E17" w:rsidRPr="0022400C" w:rsidRDefault="00A164F6" w:rsidP="0022400C">
      <w:pPr>
        <w:spacing w:after="120"/>
        <w:rPr>
          <w:rFonts w:ascii="Cambria" w:eastAsia="Cambria" w:hAnsi="Cambria" w:cs="Cambria"/>
          <w:b/>
          <w:sz w:val="22"/>
          <w:szCs w:val="22"/>
        </w:rPr>
      </w:pPr>
      <w:r w:rsidRPr="0022400C">
        <w:rPr>
          <w:rFonts w:ascii="Cambria" w:eastAsia="Cambria" w:hAnsi="Cambria" w:cs="Cambria"/>
          <w:b/>
          <w:sz w:val="22"/>
          <w:szCs w:val="22"/>
        </w:rPr>
        <w:t>New Business</w:t>
      </w:r>
    </w:p>
    <w:p w14:paraId="6B92AE89" w14:textId="77777777" w:rsidR="008E4E17" w:rsidRDefault="00A164F6" w:rsidP="000667B1">
      <w:pPr>
        <w:spacing w:after="120"/>
        <w:ind w:left="450" w:hanging="450"/>
        <w:rPr>
          <w:rFonts w:ascii="Cambria" w:eastAsia="Cambria" w:hAnsi="Cambria" w:cs="Cambria"/>
          <w:sz w:val="22"/>
          <w:szCs w:val="22"/>
        </w:rPr>
      </w:pPr>
      <w:r>
        <w:rPr>
          <w:rFonts w:ascii="Cambria" w:eastAsia="Cambria" w:hAnsi="Cambria" w:cs="Cambria"/>
          <w:sz w:val="22"/>
          <w:szCs w:val="22"/>
        </w:rPr>
        <w:t xml:space="preserve">1. </w:t>
      </w:r>
      <w:r w:rsidR="000667B1">
        <w:rPr>
          <w:rFonts w:ascii="Cambria" w:eastAsia="Cambria" w:hAnsi="Cambria" w:cs="Cambria"/>
          <w:sz w:val="22"/>
          <w:szCs w:val="22"/>
        </w:rPr>
        <w:tab/>
      </w:r>
      <w:r w:rsidR="0040529B">
        <w:rPr>
          <w:rFonts w:ascii="Cambria" w:eastAsia="Cambria" w:hAnsi="Cambria" w:cs="Cambria"/>
          <w:sz w:val="22"/>
          <w:szCs w:val="22"/>
        </w:rPr>
        <w:t>Tree Protection</w:t>
      </w:r>
      <w:r w:rsidR="00935793">
        <w:rPr>
          <w:rFonts w:ascii="Cambria" w:eastAsia="Cambria" w:hAnsi="Cambria" w:cs="Cambria"/>
          <w:sz w:val="22"/>
          <w:szCs w:val="22"/>
        </w:rPr>
        <w:t xml:space="preserve"> Ordinance</w:t>
      </w:r>
    </w:p>
    <w:p w14:paraId="753EA16C" w14:textId="77777777" w:rsidR="00935793" w:rsidRDefault="00935793" w:rsidP="00935793">
      <w:pPr>
        <w:pStyle w:val="ListParagraph"/>
        <w:numPr>
          <w:ilvl w:val="0"/>
          <w:numId w:val="18"/>
        </w:numPr>
        <w:rPr>
          <w:rFonts w:ascii="Cambria" w:eastAsia="Cambria" w:hAnsi="Cambria" w:cs="Cambria"/>
          <w:sz w:val="22"/>
          <w:szCs w:val="22"/>
        </w:rPr>
      </w:pPr>
      <w:r>
        <w:rPr>
          <w:rFonts w:ascii="Cambria" w:eastAsia="Cambria" w:hAnsi="Cambria" w:cs="Cambria"/>
          <w:sz w:val="22"/>
          <w:szCs w:val="22"/>
        </w:rPr>
        <w:t xml:space="preserve">South Portland’s recently adopted </w:t>
      </w:r>
      <w:hyperlink r:id="rId11" w:anchor=":~:text=South%20Portland%20City%20Council%20passed,Planning%20Board%20starting%20in%202020." w:history="1">
        <w:r w:rsidRPr="008D223F">
          <w:rPr>
            <w:rStyle w:val="Hyperlink"/>
            <w:rFonts w:ascii="Cambria" w:eastAsia="Cambria" w:hAnsi="Cambria" w:cs="Cambria"/>
            <w:sz w:val="22"/>
            <w:szCs w:val="22"/>
          </w:rPr>
          <w:t>tree protection ordinance</w:t>
        </w:r>
      </w:hyperlink>
      <w:r>
        <w:rPr>
          <w:rFonts w:ascii="Cambria" w:eastAsia="Cambria" w:hAnsi="Cambria" w:cs="Cambria"/>
          <w:sz w:val="22"/>
          <w:szCs w:val="22"/>
        </w:rPr>
        <w:t xml:space="preserve"> was shared with the Commission. </w:t>
      </w:r>
    </w:p>
    <w:p w14:paraId="7EC39C8C" w14:textId="77777777" w:rsidR="00935793" w:rsidRDefault="00935793" w:rsidP="00935793">
      <w:pPr>
        <w:pStyle w:val="ListParagraph"/>
        <w:numPr>
          <w:ilvl w:val="0"/>
          <w:numId w:val="18"/>
        </w:numPr>
        <w:rPr>
          <w:rFonts w:ascii="Cambria" w:eastAsia="Cambria" w:hAnsi="Cambria" w:cs="Cambria"/>
          <w:sz w:val="22"/>
          <w:szCs w:val="22"/>
        </w:rPr>
      </w:pPr>
      <w:r>
        <w:rPr>
          <w:rFonts w:ascii="Cambria" w:eastAsia="Cambria" w:hAnsi="Cambria" w:cs="Cambria"/>
          <w:sz w:val="22"/>
          <w:szCs w:val="22"/>
        </w:rPr>
        <w:t>Jami provided some background to the Commission related to tree cutting. The Town’s Shoreland Zoning (SLZ) Ordinance is the only ordinance that restricts tree cutting, which is the case for most communities. SLZ requires a permit for most tree cutting within the shoreland zone. The Town’s commercial solar ordinance has some requirements around revegetation if trees are cut to install the array.</w:t>
      </w:r>
    </w:p>
    <w:p w14:paraId="3159B1DA" w14:textId="77777777" w:rsidR="00935793" w:rsidRDefault="00935793" w:rsidP="00935793">
      <w:pPr>
        <w:pStyle w:val="ListParagraph"/>
        <w:numPr>
          <w:ilvl w:val="0"/>
          <w:numId w:val="18"/>
        </w:numPr>
        <w:rPr>
          <w:rFonts w:ascii="Cambria" w:eastAsia="Cambria" w:hAnsi="Cambria" w:cs="Cambria"/>
          <w:sz w:val="22"/>
          <w:szCs w:val="22"/>
        </w:rPr>
      </w:pPr>
      <w:r>
        <w:rPr>
          <w:rFonts w:ascii="Cambria" w:eastAsia="Cambria" w:hAnsi="Cambria" w:cs="Cambria"/>
          <w:sz w:val="22"/>
          <w:szCs w:val="22"/>
        </w:rPr>
        <w:t xml:space="preserve">South Portland’s ordinance requires trees of certain sizes to be preserved. </w:t>
      </w:r>
      <w:r w:rsidR="00282A7F">
        <w:rPr>
          <w:rFonts w:ascii="Cambria" w:eastAsia="Cambria" w:hAnsi="Cambria" w:cs="Cambria"/>
          <w:sz w:val="22"/>
          <w:szCs w:val="22"/>
        </w:rPr>
        <w:t>Projects going before the Planning Board would need tree protection approval. Projects that do not go before the Planning Board would need tree protection approval under the following scenarios:</w:t>
      </w:r>
    </w:p>
    <w:p w14:paraId="5908CFEF" w14:textId="77777777" w:rsidR="00282A7F" w:rsidRDefault="00282A7F" w:rsidP="00282A7F">
      <w:pPr>
        <w:pStyle w:val="ListParagraph"/>
        <w:numPr>
          <w:ilvl w:val="1"/>
          <w:numId w:val="18"/>
        </w:numPr>
        <w:rPr>
          <w:rFonts w:ascii="Cambria" w:eastAsia="Cambria" w:hAnsi="Cambria" w:cs="Cambria"/>
          <w:sz w:val="22"/>
          <w:szCs w:val="22"/>
        </w:rPr>
      </w:pPr>
      <w:r>
        <w:rPr>
          <w:rFonts w:ascii="Cambria" w:eastAsia="Cambria" w:hAnsi="Cambria" w:cs="Cambria"/>
          <w:sz w:val="22"/>
          <w:szCs w:val="22"/>
        </w:rPr>
        <w:t>Removing 10 or more significant trees (most routine maintenance at residential properties is covered under this threshold)</w:t>
      </w:r>
    </w:p>
    <w:p w14:paraId="421DF890" w14:textId="77777777" w:rsidR="00282A7F" w:rsidRDefault="00282A7F" w:rsidP="00282A7F">
      <w:pPr>
        <w:pStyle w:val="ListParagraph"/>
        <w:numPr>
          <w:ilvl w:val="1"/>
          <w:numId w:val="18"/>
        </w:numPr>
        <w:rPr>
          <w:rFonts w:ascii="Cambria" w:eastAsia="Cambria" w:hAnsi="Cambria" w:cs="Cambria"/>
          <w:sz w:val="22"/>
          <w:szCs w:val="22"/>
        </w:rPr>
      </w:pPr>
      <w:r>
        <w:rPr>
          <w:rFonts w:ascii="Cambria" w:eastAsia="Cambria" w:hAnsi="Cambria" w:cs="Cambria"/>
          <w:sz w:val="22"/>
          <w:szCs w:val="22"/>
        </w:rPr>
        <w:t>Removing 3 or more heritage trees</w:t>
      </w:r>
    </w:p>
    <w:p w14:paraId="12D58601" w14:textId="77777777" w:rsidR="00282A7F" w:rsidRDefault="00282A7F" w:rsidP="00282A7F">
      <w:pPr>
        <w:pStyle w:val="ListParagraph"/>
        <w:numPr>
          <w:ilvl w:val="1"/>
          <w:numId w:val="18"/>
        </w:numPr>
        <w:rPr>
          <w:rFonts w:ascii="Cambria" w:eastAsia="Cambria" w:hAnsi="Cambria" w:cs="Cambria"/>
          <w:sz w:val="22"/>
          <w:szCs w:val="22"/>
        </w:rPr>
      </w:pPr>
      <w:r>
        <w:rPr>
          <w:rFonts w:ascii="Cambria" w:eastAsia="Cambria" w:hAnsi="Cambria" w:cs="Cambria"/>
          <w:sz w:val="22"/>
          <w:szCs w:val="22"/>
        </w:rPr>
        <w:t>Removing any historic/cultural/program trees</w:t>
      </w:r>
    </w:p>
    <w:p w14:paraId="2482981A" w14:textId="77777777" w:rsidR="00935793" w:rsidRDefault="00282A7F" w:rsidP="00282A7F">
      <w:pPr>
        <w:pStyle w:val="ListParagraph"/>
        <w:numPr>
          <w:ilvl w:val="0"/>
          <w:numId w:val="18"/>
        </w:numPr>
        <w:rPr>
          <w:rFonts w:ascii="Cambria" w:eastAsia="Cambria" w:hAnsi="Cambria" w:cs="Cambria"/>
          <w:sz w:val="22"/>
          <w:szCs w:val="22"/>
        </w:rPr>
      </w:pPr>
      <w:r>
        <w:rPr>
          <w:rFonts w:ascii="Cambria" w:eastAsia="Cambria" w:hAnsi="Cambria" w:cs="Cambria"/>
          <w:sz w:val="22"/>
          <w:szCs w:val="22"/>
        </w:rPr>
        <w:t xml:space="preserve">Jessica asked if there is an example of a recent project this ordinance would have applied. Bennet gave Bayley Seafood as an example that recently came before the Planning Board. </w:t>
      </w:r>
    </w:p>
    <w:p w14:paraId="4111D8B7" w14:textId="77777777" w:rsidR="00282A7F" w:rsidRDefault="00282A7F" w:rsidP="00282A7F">
      <w:pPr>
        <w:pStyle w:val="ListParagraph"/>
        <w:numPr>
          <w:ilvl w:val="0"/>
          <w:numId w:val="18"/>
        </w:numPr>
        <w:rPr>
          <w:rFonts w:ascii="Cambria" w:eastAsia="Cambria" w:hAnsi="Cambria" w:cs="Cambria"/>
          <w:sz w:val="22"/>
          <w:szCs w:val="22"/>
        </w:rPr>
      </w:pPr>
      <w:r>
        <w:rPr>
          <w:rFonts w:ascii="Cambria" w:eastAsia="Cambria" w:hAnsi="Cambria" w:cs="Cambria"/>
          <w:sz w:val="22"/>
          <w:szCs w:val="22"/>
        </w:rPr>
        <w:lastRenderedPageBreak/>
        <w:t xml:space="preserve">Pete asked how the ordinance would be enforced. Jami said Code Enforcement would enforce it for residential properties. Site plans or subdivisions would go through the Planning Board. </w:t>
      </w:r>
    </w:p>
    <w:p w14:paraId="64B3B1F4" w14:textId="77777777" w:rsidR="0069246D" w:rsidRDefault="0069246D" w:rsidP="00282A7F">
      <w:pPr>
        <w:pStyle w:val="ListParagraph"/>
        <w:numPr>
          <w:ilvl w:val="0"/>
          <w:numId w:val="18"/>
        </w:numPr>
        <w:rPr>
          <w:rFonts w:ascii="Cambria" w:eastAsia="Cambria" w:hAnsi="Cambria" w:cs="Cambria"/>
          <w:sz w:val="22"/>
          <w:szCs w:val="22"/>
        </w:rPr>
      </w:pPr>
      <w:r>
        <w:rPr>
          <w:rFonts w:ascii="Cambria" w:eastAsia="Cambria" w:hAnsi="Cambria" w:cs="Cambria"/>
          <w:sz w:val="22"/>
          <w:szCs w:val="22"/>
        </w:rPr>
        <w:t xml:space="preserve">Pete noted that any fines associated with this ordinance should be higher than those set in SLZ. There are many cases throughout the State of people violating SLZ ordinances and just paying the fine because the fines are not high enough to deter violations. </w:t>
      </w:r>
    </w:p>
    <w:p w14:paraId="5CBED6CC" w14:textId="77777777" w:rsidR="0069246D" w:rsidRDefault="0069246D" w:rsidP="00282A7F">
      <w:pPr>
        <w:pStyle w:val="ListParagraph"/>
        <w:numPr>
          <w:ilvl w:val="0"/>
          <w:numId w:val="18"/>
        </w:numPr>
        <w:rPr>
          <w:rFonts w:ascii="Cambria" w:eastAsia="Cambria" w:hAnsi="Cambria" w:cs="Cambria"/>
          <w:sz w:val="22"/>
          <w:szCs w:val="22"/>
        </w:rPr>
      </w:pPr>
      <w:r>
        <w:rPr>
          <w:rFonts w:ascii="Cambria" w:eastAsia="Cambria" w:hAnsi="Cambria" w:cs="Cambria"/>
          <w:sz w:val="22"/>
          <w:szCs w:val="22"/>
        </w:rPr>
        <w:t xml:space="preserve">Jessica shared there is a high failure rate with urban trees, so any in lieu fee set should account for potential replacement of the tree within the first year of planting. </w:t>
      </w:r>
    </w:p>
    <w:p w14:paraId="2043454D" w14:textId="77777777" w:rsidR="0069246D" w:rsidRDefault="0069246D" w:rsidP="00282A7F">
      <w:pPr>
        <w:pStyle w:val="ListParagraph"/>
        <w:numPr>
          <w:ilvl w:val="0"/>
          <w:numId w:val="18"/>
        </w:numPr>
        <w:rPr>
          <w:rFonts w:ascii="Cambria" w:eastAsia="Cambria" w:hAnsi="Cambria" w:cs="Cambria"/>
          <w:sz w:val="22"/>
          <w:szCs w:val="22"/>
        </w:rPr>
      </w:pPr>
      <w:r>
        <w:rPr>
          <w:rFonts w:ascii="Cambria" w:eastAsia="Cambria" w:hAnsi="Cambria" w:cs="Cambria"/>
          <w:sz w:val="22"/>
          <w:szCs w:val="22"/>
        </w:rPr>
        <w:t>The Commission noted that there needs to be a designated area in Town where in lieu trees would be planted, a town forest for example. Setting a priority forested area to preserve may help make progress toward 30x30.</w:t>
      </w:r>
    </w:p>
    <w:p w14:paraId="4FC651BF" w14:textId="77777777" w:rsidR="0069246D" w:rsidRDefault="0069246D" w:rsidP="00282A7F">
      <w:pPr>
        <w:pStyle w:val="ListParagraph"/>
        <w:numPr>
          <w:ilvl w:val="0"/>
          <w:numId w:val="18"/>
        </w:numPr>
        <w:rPr>
          <w:rFonts w:ascii="Cambria" w:eastAsia="Cambria" w:hAnsi="Cambria" w:cs="Cambria"/>
          <w:sz w:val="22"/>
          <w:szCs w:val="22"/>
        </w:rPr>
      </w:pPr>
      <w:r>
        <w:rPr>
          <w:rFonts w:ascii="Cambria" w:eastAsia="Cambria" w:hAnsi="Cambria" w:cs="Cambria"/>
          <w:sz w:val="22"/>
          <w:szCs w:val="22"/>
        </w:rPr>
        <w:t xml:space="preserve">The Commission would like to hear lessons learned from South Portland. </w:t>
      </w:r>
    </w:p>
    <w:p w14:paraId="063ADDC3" w14:textId="77777777" w:rsidR="0069246D" w:rsidRPr="00935793" w:rsidRDefault="008D223F" w:rsidP="00282A7F">
      <w:pPr>
        <w:pStyle w:val="ListParagraph"/>
        <w:numPr>
          <w:ilvl w:val="0"/>
          <w:numId w:val="18"/>
        </w:numPr>
        <w:rPr>
          <w:rFonts w:ascii="Cambria" w:eastAsia="Cambria" w:hAnsi="Cambria" w:cs="Cambria"/>
          <w:sz w:val="22"/>
          <w:szCs w:val="22"/>
        </w:rPr>
      </w:pPr>
      <w:r>
        <w:rPr>
          <w:rFonts w:ascii="Cambria" w:eastAsia="Cambria" w:hAnsi="Cambria" w:cs="Cambria"/>
          <w:b/>
          <w:sz w:val="22"/>
          <w:szCs w:val="22"/>
        </w:rPr>
        <w:t xml:space="preserve">ACTION: JAMI will speak with Autumn about how to proceed with this ordinance. </w:t>
      </w:r>
    </w:p>
    <w:p w14:paraId="1B5A3F5C" w14:textId="77777777" w:rsidR="008E4E17" w:rsidRPr="00124BCF" w:rsidRDefault="00A164F6" w:rsidP="00D33123">
      <w:pPr>
        <w:spacing w:before="120" w:after="120"/>
        <w:rPr>
          <w:rFonts w:ascii="Cambria" w:eastAsia="Cambria" w:hAnsi="Cambria" w:cs="Cambria"/>
          <w:b/>
          <w:sz w:val="22"/>
          <w:szCs w:val="22"/>
        </w:rPr>
      </w:pPr>
      <w:r w:rsidRPr="00124BCF">
        <w:rPr>
          <w:rFonts w:ascii="Cambria" w:eastAsia="Cambria" w:hAnsi="Cambria" w:cs="Cambria"/>
          <w:b/>
          <w:sz w:val="22"/>
          <w:szCs w:val="22"/>
        </w:rPr>
        <w:t>Updates</w:t>
      </w:r>
    </w:p>
    <w:p w14:paraId="703D64C4" w14:textId="77777777" w:rsidR="008E4E17" w:rsidRDefault="00A164F6" w:rsidP="00A82DCC">
      <w:pPr>
        <w:spacing w:after="120"/>
        <w:ind w:left="450" w:hanging="450"/>
        <w:rPr>
          <w:rFonts w:ascii="Cambria" w:eastAsia="Cambria" w:hAnsi="Cambria" w:cs="Cambria"/>
          <w:sz w:val="22"/>
          <w:szCs w:val="22"/>
        </w:rPr>
      </w:pPr>
      <w:r>
        <w:rPr>
          <w:rFonts w:ascii="Cambria" w:eastAsia="Cambria" w:hAnsi="Cambria" w:cs="Cambria"/>
          <w:sz w:val="22"/>
          <w:szCs w:val="22"/>
        </w:rPr>
        <w:t xml:space="preserve">1. </w:t>
      </w:r>
      <w:r w:rsidR="00A82DCC">
        <w:rPr>
          <w:rFonts w:ascii="Cambria" w:eastAsia="Cambria" w:hAnsi="Cambria" w:cs="Cambria"/>
          <w:sz w:val="22"/>
          <w:szCs w:val="22"/>
        </w:rPr>
        <w:tab/>
      </w:r>
      <w:r w:rsidR="00124BCF">
        <w:rPr>
          <w:rFonts w:ascii="Cambria" w:eastAsia="Cambria" w:hAnsi="Cambria" w:cs="Cambria"/>
          <w:sz w:val="22"/>
          <w:szCs w:val="22"/>
        </w:rPr>
        <w:t xml:space="preserve">Education </w:t>
      </w:r>
      <w:r>
        <w:rPr>
          <w:rFonts w:ascii="Cambria" w:eastAsia="Cambria" w:hAnsi="Cambria" w:cs="Cambria"/>
          <w:sz w:val="22"/>
          <w:szCs w:val="22"/>
        </w:rPr>
        <w:t xml:space="preserve">Subcommittee </w:t>
      </w:r>
    </w:p>
    <w:p w14:paraId="7E4FA3D1" w14:textId="77777777" w:rsidR="00A82DCC" w:rsidRDefault="00A82DCC" w:rsidP="005A23E8">
      <w:pPr>
        <w:pStyle w:val="ListParagraph"/>
        <w:numPr>
          <w:ilvl w:val="0"/>
          <w:numId w:val="19"/>
        </w:numPr>
        <w:rPr>
          <w:rFonts w:ascii="Cambria" w:eastAsia="Cambria" w:hAnsi="Cambria" w:cs="Cambria"/>
          <w:sz w:val="22"/>
          <w:szCs w:val="22"/>
        </w:rPr>
      </w:pPr>
      <w:r w:rsidRPr="00A82DCC">
        <w:rPr>
          <w:rFonts w:ascii="Cambria" w:eastAsia="Cambria" w:hAnsi="Cambria" w:cs="Cambria"/>
          <w:sz w:val="22"/>
          <w:szCs w:val="22"/>
        </w:rPr>
        <w:t xml:space="preserve">Marla provided an overview of the subcommittee’s work. </w:t>
      </w:r>
      <w:r w:rsidR="005A23E8">
        <w:rPr>
          <w:rFonts w:ascii="Cambria" w:eastAsia="Cambria" w:hAnsi="Cambria" w:cs="Cambria"/>
          <w:sz w:val="22"/>
          <w:szCs w:val="22"/>
        </w:rPr>
        <w:t xml:space="preserve">They have submitted articles about Conservation Commissions in general and about Scarborough’s Commission’s goals for the Town’s e-newsletter. </w:t>
      </w:r>
    </w:p>
    <w:p w14:paraId="504C896D" w14:textId="77777777" w:rsidR="005A23E8" w:rsidRDefault="005A23E8" w:rsidP="005A23E8">
      <w:pPr>
        <w:pStyle w:val="ListParagraph"/>
        <w:numPr>
          <w:ilvl w:val="0"/>
          <w:numId w:val="19"/>
        </w:numPr>
        <w:rPr>
          <w:rFonts w:ascii="Cambria" w:eastAsia="Cambria" w:hAnsi="Cambria" w:cs="Cambria"/>
          <w:sz w:val="22"/>
          <w:szCs w:val="22"/>
        </w:rPr>
      </w:pPr>
      <w:r>
        <w:rPr>
          <w:rFonts w:ascii="Cambria" w:eastAsia="Cambria" w:hAnsi="Cambria" w:cs="Cambria"/>
          <w:sz w:val="22"/>
          <w:szCs w:val="22"/>
        </w:rPr>
        <w:t>The Committee would like to support the land bond efforts.</w:t>
      </w:r>
      <w:r w:rsidR="00C2029A">
        <w:rPr>
          <w:rFonts w:ascii="Cambria" w:eastAsia="Cambria" w:hAnsi="Cambria" w:cs="Cambria"/>
          <w:sz w:val="22"/>
          <w:szCs w:val="22"/>
        </w:rPr>
        <w:t xml:space="preserve"> Marla suggested the Commission write a letter to the editor in support of the bond.</w:t>
      </w:r>
    </w:p>
    <w:p w14:paraId="23410838" w14:textId="77777777" w:rsidR="005A23E8" w:rsidRDefault="005A23E8" w:rsidP="005A23E8">
      <w:pPr>
        <w:pStyle w:val="ListParagraph"/>
        <w:numPr>
          <w:ilvl w:val="0"/>
          <w:numId w:val="19"/>
        </w:numPr>
        <w:rPr>
          <w:rFonts w:ascii="Cambria" w:eastAsia="Cambria" w:hAnsi="Cambria" w:cs="Cambria"/>
          <w:sz w:val="22"/>
          <w:szCs w:val="22"/>
        </w:rPr>
      </w:pPr>
      <w:r>
        <w:rPr>
          <w:rFonts w:ascii="Cambria" w:eastAsia="Cambria" w:hAnsi="Cambria" w:cs="Cambria"/>
          <w:sz w:val="22"/>
          <w:szCs w:val="22"/>
        </w:rPr>
        <w:t>They are looking for speakers for another speaker series in the fall.</w:t>
      </w:r>
    </w:p>
    <w:p w14:paraId="10E51C38" w14:textId="77777777" w:rsidR="00B714ED" w:rsidRDefault="00A82DCC" w:rsidP="005A23E8">
      <w:pPr>
        <w:spacing w:before="120" w:after="120"/>
        <w:ind w:left="547" w:hanging="547"/>
        <w:rPr>
          <w:rFonts w:ascii="Cambria" w:eastAsia="Cambria" w:hAnsi="Cambria" w:cs="Cambria"/>
          <w:sz w:val="22"/>
          <w:szCs w:val="22"/>
        </w:rPr>
      </w:pPr>
      <w:r>
        <w:rPr>
          <w:rFonts w:ascii="Cambria" w:eastAsia="Cambria" w:hAnsi="Cambria" w:cs="Cambria"/>
          <w:sz w:val="22"/>
          <w:szCs w:val="22"/>
        </w:rPr>
        <w:t>2.</w:t>
      </w:r>
      <w:r w:rsidR="00B714ED">
        <w:rPr>
          <w:rFonts w:ascii="Cambria" w:eastAsia="Cambria" w:hAnsi="Cambria" w:cs="Cambria"/>
          <w:sz w:val="22"/>
          <w:szCs w:val="22"/>
        </w:rPr>
        <w:tab/>
      </w:r>
      <w:r w:rsidR="005A23E8">
        <w:rPr>
          <w:rFonts w:ascii="Cambria" w:eastAsia="Cambria" w:hAnsi="Cambria" w:cs="Cambria"/>
          <w:sz w:val="22"/>
          <w:szCs w:val="22"/>
        </w:rPr>
        <w:t>Town Council</w:t>
      </w:r>
    </w:p>
    <w:p w14:paraId="40785BF2" w14:textId="77777777" w:rsidR="005A23E8" w:rsidRDefault="005A23E8" w:rsidP="005A23E8">
      <w:pPr>
        <w:pStyle w:val="ListParagraph"/>
        <w:numPr>
          <w:ilvl w:val="0"/>
          <w:numId w:val="20"/>
        </w:numPr>
        <w:ind w:left="1267"/>
        <w:rPr>
          <w:rFonts w:ascii="Cambria" w:eastAsia="Cambria" w:hAnsi="Cambria" w:cs="Cambria"/>
          <w:sz w:val="22"/>
          <w:szCs w:val="22"/>
        </w:rPr>
      </w:pPr>
      <w:r>
        <w:rPr>
          <w:rFonts w:ascii="Cambria" w:eastAsia="Cambria" w:hAnsi="Cambria" w:cs="Cambria"/>
          <w:sz w:val="22"/>
          <w:szCs w:val="22"/>
        </w:rPr>
        <w:t>The Parks and Conservation Land Board intends to request a $6M bond, based on the results of a public survey. The bond will be used for the following purposes:</w:t>
      </w:r>
    </w:p>
    <w:p w14:paraId="646C3751" w14:textId="77777777" w:rsidR="005A23E8" w:rsidRDefault="005A23E8" w:rsidP="005A23E8">
      <w:pPr>
        <w:pStyle w:val="ListParagraph"/>
        <w:numPr>
          <w:ilvl w:val="1"/>
          <w:numId w:val="20"/>
        </w:numPr>
        <w:rPr>
          <w:rFonts w:ascii="Cambria" w:eastAsia="Cambria" w:hAnsi="Cambria" w:cs="Cambria"/>
          <w:sz w:val="22"/>
          <w:szCs w:val="22"/>
        </w:rPr>
      </w:pPr>
      <w:r>
        <w:rPr>
          <w:rFonts w:ascii="Cambria" w:eastAsia="Cambria" w:hAnsi="Cambria" w:cs="Cambria"/>
          <w:sz w:val="22"/>
          <w:szCs w:val="22"/>
        </w:rPr>
        <w:t>Preserving drinking water sources</w:t>
      </w:r>
    </w:p>
    <w:p w14:paraId="2693078D" w14:textId="77777777" w:rsidR="005A23E8" w:rsidRDefault="005A23E8" w:rsidP="005A23E8">
      <w:pPr>
        <w:pStyle w:val="ListParagraph"/>
        <w:numPr>
          <w:ilvl w:val="1"/>
          <w:numId w:val="20"/>
        </w:numPr>
        <w:rPr>
          <w:rFonts w:ascii="Cambria" w:eastAsia="Cambria" w:hAnsi="Cambria" w:cs="Cambria"/>
          <w:sz w:val="22"/>
          <w:szCs w:val="22"/>
        </w:rPr>
      </w:pPr>
      <w:r>
        <w:rPr>
          <w:rFonts w:ascii="Cambria" w:eastAsia="Cambria" w:hAnsi="Cambria" w:cs="Cambria"/>
          <w:sz w:val="22"/>
          <w:szCs w:val="22"/>
        </w:rPr>
        <w:t>Protecting marshes and wetlands that protect Scarborough from flooding and sea level rise</w:t>
      </w:r>
    </w:p>
    <w:p w14:paraId="71957FFD" w14:textId="77777777" w:rsidR="005A23E8" w:rsidRDefault="005A23E8" w:rsidP="005A23E8">
      <w:pPr>
        <w:pStyle w:val="ListParagraph"/>
        <w:numPr>
          <w:ilvl w:val="1"/>
          <w:numId w:val="20"/>
        </w:numPr>
        <w:rPr>
          <w:rFonts w:ascii="Cambria" w:eastAsia="Cambria" w:hAnsi="Cambria" w:cs="Cambria"/>
          <w:sz w:val="22"/>
          <w:szCs w:val="22"/>
        </w:rPr>
      </w:pPr>
      <w:r>
        <w:rPr>
          <w:rFonts w:ascii="Cambria" w:eastAsia="Cambria" w:hAnsi="Cambria" w:cs="Cambria"/>
          <w:sz w:val="22"/>
          <w:szCs w:val="22"/>
        </w:rPr>
        <w:t>Protecting water quality in rivers, streams, and Scarborough Marsh</w:t>
      </w:r>
    </w:p>
    <w:p w14:paraId="0F5C0FF7" w14:textId="77777777" w:rsidR="005A23E8" w:rsidRDefault="005E0F6D" w:rsidP="005A23E8">
      <w:pPr>
        <w:pStyle w:val="ListParagraph"/>
        <w:numPr>
          <w:ilvl w:val="1"/>
          <w:numId w:val="20"/>
        </w:numPr>
        <w:rPr>
          <w:rFonts w:ascii="Cambria" w:eastAsia="Cambria" w:hAnsi="Cambria" w:cs="Cambria"/>
          <w:sz w:val="22"/>
          <w:szCs w:val="22"/>
        </w:rPr>
      </w:pPr>
      <w:r>
        <w:rPr>
          <w:rFonts w:ascii="Cambria" w:eastAsia="Cambria" w:hAnsi="Cambria" w:cs="Cambria"/>
          <w:sz w:val="22"/>
          <w:szCs w:val="22"/>
        </w:rPr>
        <w:t>Protecting natural areas next to Scarborough Marsh</w:t>
      </w:r>
    </w:p>
    <w:p w14:paraId="59DD1E5E" w14:textId="77777777" w:rsidR="005E0F6D" w:rsidRDefault="005E0F6D" w:rsidP="005A23E8">
      <w:pPr>
        <w:pStyle w:val="ListParagraph"/>
        <w:numPr>
          <w:ilvl w:val="1"/>
          <w:numId w:val="20"/>
        </w:numPr>
        <w:rPr>
          <w:rFonts w:ascii="Cambria" w:eastAsia="Cambria" w:hAnsi="Cambria" w:cs="Cambria"/>
          <w:sz w:val="22"/>
          <w:szCs w:val="22"/>
        </w:rPr>
      </w:pPr>
      <w:r>
        <w:rPr>
          <w:rFonts w:ascii="Cambria" w:eastAsia="Cambria" w:hAnsi="Cambria" w:cs="Cambria"/>
          <w:sz w:val="22"/>
          <w:szCs w:val="22"/>
        </w:rPr>
        <w:t>Preserving fish and wildlife habitat</w:t>
      </w:r>
    </w:p>
    <w:p w14:paraId="12E2D95D" w14:textId="77777777" w:rsidR="005E0F6D" w:rsidRDefault="005E0F6D" w:rsidP="005A23E8">
      <w:pPr>
        <w:pStyle w:val="ListParagraph"/>
        <w:numPr>
          <w:ilvl w:val="1"/>
          <w:numId w:val="20"/>
        </w:numPr>
        <w:rPr>
          <w:rFonts w:ascii="Cambria" w:eastAsia="Cambria" w:hAnsi="Cambria" w:cs="Cambria"/>
          <w:sz w:val="22"/>
          <w:szCs w:val="22"/>
        </w:rPr>
      </w:pPr>
      <w:r>
        <w:rPr>
          <w:rFonts w:ascii="Cambria" w:eastAsia="Cambria" w:hAnsi="Cambria" w:cs="Cambria"/>
          <w:sz w:val="22"/>
          <w:szCs w:val="22"/>
        </w:rPr>
        <w:t>Preserving access to natural areas</w:t>
      </w:r>
    </w:p>
    <w:p w14:paraId="23B976C4" w14:textId="77777777" w:rsidR="005E0F6D" w:rsidRDefault="005E0F6D" w:rsidP="005A23E8">
      <w:pPr>
        <w:pStyle w:val="ListParagraph"/>
        <w:numPr>
          <w:ilvl w:val="1"/>
          <w:numId w:val="20"/>
        </w:numPr>
        <w:rPr>
          <w:rFonts w:ascii="Cambria" w:eastAsia="Cambria" w:hAnsi="Cambria" w:cs="Cambria"/>
          <w:sz w:val="22"/>
          <w:szCs w:val="22"/>
        </w:rPr>
      </w:pPr>
      <w:r>
        <w:rPr>
          <w:rFonts w:ascii="Cambria" w:eastAsia="Cambria" w:hAnsi="Cambria" w:cs="Cambria"/>
          <w:sz w:val="22"/>
          <w:szCs w:val="22"/>
        </w:rPr>
        <w:t>Conserving natural resources</w:t>
      </w:r>
    </w:p>
    <w:p w14:paraId="1D0DF69A" w14:textId="77777777" w:rsidR="005E0F6D" w:rsidRPr="005A23E8" w:rsidRDefault="005E0F6D" w:rsidP="005A23E8">
      <w:pPr>
        <w:pStyle w:val="ListParagraph"/>
        <w:numPr>
          <w:ilvl w:val="1"/>
          <w:numId w:val="20"/>
        </w:numPr>
        <w:rPr>
          <w:rFonts w:ascii="Cambria" w:eastAsia="Cambria" w:hAnsi="Cambria" w:cs="Cambria"/>
          <w:sz w:val="22"/>
          <w:szCs w:val="22"/>
        </w:rPr>
      </w:pPr>
      <w:r>
        <w:rPr>
          <w:rFonts w:ascii="Cambria" w:eastAsia="Cambria" w:hAnsi="Cambria" w:cs="Cambria"/>
          <w:sz w:val="22"/>
          <w:szCs w:val="22"/>
        </w:rPr>
        <w:t>Protecting natural areas from development</w:t>
      </w:r>
    </w:p>
    <w:p w14:paraId="3BBA2AAB" w14:textId="77777777" w:rsidR="008A1755" w:rsidRDefault="008A1755" w:rsidP="005A23E8">
      <w:pPr>
        <w:pStyle w:val="ListParagraph"/>
        <w:numPr>
          <w:ilvl w:val="0"/>
          <w:numId w:val="20"/>
        </w:numPr>
        <w:ind w:left="1267"/>
        <w:rPr>
          <w:rFonts w:ascii="Cambria" w:eastAsia="Cambria" w:hAnsi="Cambria" w:cs="Cambria"/>
          <w:sz w:val="22"/>
          <w:szCs w:val="22"/>
        </w:rPr>
      </w:pPr>
      <w:r>
        <w:rPr>
          <w:rFonts w:ascii="Cambria" w:eastAsia="Cambria" w:hAnsi="Cambria" w:cs="Cambria"/>
          <w:sz w:val="22"/>
          <w:szCs w:val="22"/>
        </w:rPr>
        <w:t>Jessica noted that the land bond is similar to a line of credit. The money would not be spent until an application is approved by the Town Council.</w:t>
      </w:r>
    </w:p>
    <w:p w14:paraId="7003A8DA" w14:textId="77777777" w:rsidR="005A23E8" w:rsidRDefault="005A23E8" w:rsidP="005A23E8">
      <w:pPr>
        <w:pStyle w:val="ListParagraph"/>
        <w:numPr>
          <w:ilvl w:val="0"/>
          <w:numId w:val="20"/>
        </w:numPr>
        <w:ind w:left="1267"/>
        <w:rPr>
          <w:rFonts w:ascii="Cambria" w:eastAsia="Cambria" w:hAnsi="Cambria" w:cs="Cambria"/>
          <w:sz w:val="22"/>
          <w:szCs w:val="22"/>
        </w:rPr>
      </w:pPr>
      <w:r>
        <w:rPr>
          <w:rFonts w:ascii="Cambria" w:eastAsia="Cambria" w:hAnsi="Cambria" w:cs="Cambria"/>
          <w:sz w:val="22"/>
          <w:szCs w:val="22"/>
        </w:rPr>
        <w:t>This is a difficult budget year largely due to the revaluation.</w:t>
      </w:r>
    </w:p>
    <w:p w14:paraId="57719F04" w14:textId="77777777" w:rsidR="005A23E8" w:rsidRDefault="005A23E8" w:rsidP="005A23E8">
      <w:pPr>
        <w:pStyle w:val="ListParagraph"/>
        <w:numPr>
          <w:ilvl w:val="0"/>
          <w:numId w:val="20"/>
        </w:numPr>
        <w:ind w:left="1267"/>
        <w:rPr>
          <w:rFonts w:ascii="Cambria" w:eastAsia="Cambria" w:hAnsi="Cambria" w:cs="Cambria"/>
          <w:sz w:val="22"/>
          <w:szCs w:val="22"/>
        </w:rPr>
      </w:pPr>
      <w:r>
        <w:rPr>
          <w:rFonts w:ascii="Cambria" w:eastAsia="Cambria" w:hAnsi="Cambria" w:cs="Cambria"/>
          <w:sz w:val="22"/>
          <w:szCs w:val="22"/>
        </w:rPr>
        <w:t xml:space="preserve">Karin did not support the municipal budget because she feels it doesn’t include enough, including a stormwater fee feasibility study and additional staff position for the Engineering and Technical Services Department. </w:t>
      </w:r>
    </w:p>
    <w:p w14:paraId="3CEE44FB" w14:textId="77777777" w:rsidR="005A23E8" w:rsidRDefault="005A23E8" w:rsidP="005A23E8">
      <w:pPr>
        <w:pStyle w:val="ListParagraph"/>
        <w:numPr>
          <w:ilvl w:val="0"/>
          <w:numId w:val="20"/>
        </w:numPr>
        <w:ind w:left="1267"/>
        <w:rPr>
          <w:rFonts w:ascii="Cambria" w:eastAsia="Cambria" w:hAnsi="Cambria" w:cs="Cambria"/>
          <w:sz w:val="22"/>
          <w:szCs w:val="22"/>
        </w:rPr>
      </w:pPr>
      <w:r>
        <w:rPr>
          <w:rFonts w:ascii="Cambria" w:eastAsia="Cambria" w:hAnsi="Cambria" w:cs="Cambria"/>
          <w:sz w:val="22"/>
          <w:szCs w:val="22"/>
        </w:rPr>
        <w:t xml:space="preserve">Karin commends the Commission for pursuing the tree protection ordinance. </w:t>
      </w:r>
    </w:p>
    <w:p w14:paraId="1BD91393" w14:textId="77777777" w:rsidR="005A23E8" w:rsidRDefault="005A23E8" w:rsidP="005A23E8">
      <w:pPr>
        <w:spacing w:before="120" w:after="120"/>
        <w:ind w:left="547" w:hanging="547"/>
        <w:rPr>
          <w:rFonts w:ascii="Cambria" w:eastAsia="Cambria" w:hAnsi="Cambria" w:cs="Cambria"/>
          <w:sz w:val="22"/>
          <w:szCs w:val="22"/>
        </w:rPr>
      </w:pPr>
      <w:r>
        <w:rPr>
          <w:rFonts w:ascii="Cambria" w:eastAsia="Cambria" w:hAnsi="Cambria" w:cs="Cambria"/>
          <w:sz w:val="22"/>
          <w:szCs w:val="22"/>
        </w:rPr>
        <w:t>3.</w:t>
      </w:r>
      <w:r>
        <w:rPr>
          <w:rFonts w:ascii="Cambria" w:eastAsia="Cambria" w:hAnsi="Cambria" w:cs="Cambria"/>
          <w:sz w:val="22"/>
          <w:szCs w:val="22"/>
        </w:rPr>
        <w:tab/>
        <w:t>Sustainability Committee</w:t>
      </w:r>
    </w:p>
    <w:p w14:paraId="71D09F54" w14:textId="77777777" w:rsidR="005A23E8" w:rsidRDefault="005A23E8" w:rsidP="005A23E8">
      <w:pPr>
        <w:pStyle w:val="ListParagraph"/>
        <w:numPr>
          <w:ilvl w:val="0"/>
          <w:numId w:val="22"/>
        </w:numPr>
        <w:ind w:left="1260"/>
        <w:rPr>
          <w:rFonts w:ascii="Cambria" w:eastAsia="Cambria" w:hAnsi="Cambria" w:cs="Cambria"/>
          <w:sz w:val="22"/>
          <w:szCs w:val="22"/>
        </w:rPr>
      </w:pPr>
      <w:r>
        <w:rPr>
          <w:rFonts w:ascii="Cambria" w:eastAsia="Cambria" w:hAnsi="Cambria" w:cs="Cambria"/>
          <w:sz w:val="22"/>
          <w:szCs w:val="22"/>
        </w:rPr>
        <w:t>Town Council approved the Commercial PACE ordinance.</w:t>
      </w:r>
    </w:p>
    <w:p w14:paraId="6B7D4ACE" w14:textId="77777777" w:rsidR="005A23E8" w:rsidRDefault="005A23E8" w:rsidP="005A23E8">
      <w:pPr>
        <w:pStyle w:val="ListParagraph"/>
        <w:numPr>
          <w:ilvl w:val="0"/>
          <w:numId w:val="22"/>
        </w:numPr>
        <w:ind w:left="1260"/>
        <w:rPr>
          <w:rFonts w:ascii="Cambria" w:eastAsia="Cambria" w:hAnsi="Cambria" w:cs="Cambria"/>
          <w:sz w:val="22"/>
          <w:szCs w:val="22"/>
        </w:rPr>
      </w:pPr>
      <w:r>
        <w:rPr>
          <w:rFonts w:ascii="Cambria" w:eastAsia="Cambria" w:hAnsi="Cambria" w:cs="Cambria"/>
          <w:sz w:val="22"/>
          <w:szCs w:val="22"/>
        </w:rPr>
        <w:t xml:space="preserve">The Committee made a recommendation to purchase certified clean energy at a cost savings to the Town. </w:t>
      </w:r>
    </w:p>
    <w:p w14:paraId="40ABB340" w14:textId="77777777" w:rsidR="008E4E17" w:rsidRPr="005A23E8" w:rsidRDefault="005A23E8" w:rsidP="005A23E8">
      <w:pPr>
        <w:pStyle w:val="ListParagraph"/>
        <w:numPr>
          <w:ilvl w:val="0"/>
          <w:numId w:val="22"/>
        </w:numPr>
        <w:ind w:left="1260"/>
        <w:rPr>
          <w:rFonts w:ascii="Cambria" w:eastAsia="Cambria" w:hAnsi="Cambria" w:cs="Cambria"/>
          <w:sz w:val="22"/>
          <w:szCs w:val="22"/>
        </w:rPr>
      </w:pPr>
      <w:r>
        <w:rPr>
          <w:rFonts w:ascii="Cambria" w:eastAsia="Cambria" w:hAnsi="Cambria" w:cs="Cambria"/>
          <w:sz w:val="22"/>
          <w:szCs w:val="22"/>
        </w:rPr>
        <w:lastRenderedPageBreak/>
        <w:t xml:space="preserve">Sustainable Scarborough Day planning is underway. Jami hopes to schedule a planning committee meeting soon. </w:t>
      </w:r>
      <w:r w:rsidR="00124BCF" w:rsidRPr="005A23E8">
        <w:rPr>
          <w:rFonts w:ascii="Cambria" w:eastAsia="Cambria" w:hAnsi="Cambria" w:cs="Cambria"/>
          <w:sz w:val="22"/>
          <w:szCs w:val="22"/>
        </w:rPr>
        <w:br/>
      </w:r>
    </w:p>
    <w:p w14:paraId="1608862E" w14:textId="77777777" w:rsidR="008E4E17" w:rsidRDefault="00A164F6">
      <w:pPr>
        <w:spacing w:after="120"/>
        <w:rPr>
          <w:rFonts w:ascii="Cambria" w:eastAsia="Cambria" w:hAnsi="Cambria" w:cs="Cambria"/>
          <w:sz w:val="22"/>
          <w:szCs w:val="22"/>
        </w:rPr>
      </w:pPr>
      <w:r w:rsidRPr="00734EAC">
        <w:rPr>
          <w:rFonts w:ascii="Cambria" w:eastAsia="Cambria" w:hAnsi="Cambria" w:cs="Cambria"/>
          <w:sz w:val="22"/>
          <w:szCs w:val="22"/>
        </w:rPr>
        <w:t xml:space="preserve">Meeting adjourned at </w:t>
      </w:r>
      <w:r w:rsidR="00DE079E">
        <w:rPr>
          <w:rFonts w:ascii="Cambria" w:eastAsia="Cambria" w:hAnsi="Cambria" w:cs="Cambria"/>
          <w:sz w:val="22"/>
          <w:szCs w:val="22"/>
        </w:rPr>
        <w:t>7:</w:t>
      </w:r>
      <w:r w:rsidR="00A13B15">
        <w:rPr>
          <w:rFonts w:ascii="Cambria" w:eastAsia="Cambria" w:hAnsi="Cambria" w:cs="Cambria"/>
          <w:sz w:val="22"/>
          <w:szCs w:val="22"/>
        </w:rPr>
        <w:t>27</w:t>
      </w:r>
      <w:r w:rsidRPr="00734EAC">
        <w:rPr>
          <w:rFonts w:ascii="Cambria" w:eastAsia="Cambria" w:hAnsi="Cambria" w:cs="Cambria"/>
          <w:sz w:val="22"/>
          <w:szCs w:val="22"/>
        </w:rPr>
        <w:t xml:space="preserve"> pm.</w:t>
      </w:r>
    </w:p>
    <w:p w14:paraId="601043B6" w14:textId="77777777" w:rsidR="008E4E17" w:rsidRDefault="00A164F6">
      <w:pPr>
        <w:spacing w:after="120"/>
        <w:rPr>
          <w:rFonts w:ascii="Cambria" w:eastAsia="Cambria" w:hAnsi="Cambria" w:cs="Cambria"/>
          <w:sz w:val="22"/>
          <w:szCs w:val="22"/>
        </w:rPr>
      </w:pPr>
      <w:r>
        <w:rPr>
          <w:rFonts w:ascii="Cambria" w:eastAsia="Cambria" w:hAnsi="Cambria" w:cs="Cambria"/>
          <w:b/>
          <w:sz w:val="22"/>
          <w:szCs w:val="22"/>
        </w:rPr>
        <w:br/>
        <w:t xml:space="preserve">Next Meeting: </w:t>
      </w:r>
      <w:r>
        <w:rPr>
          <w:rFonts w:ascii="Cambria" w:eastAsia="Cambria" w:hAnsi="Cambria" w:cs="Cambria"/>
          <w:b/>
          <w:sz w:val="22"/>
          <w:szCs w:val="22"/>
        </w:rPr>
        <w:br/>
      </w:r>
      <w:r w:rsidR="00E71853">
        <w:rPr>
          <w:rFonts w:ascii="Cambria" w:eastAsia="Cambria" w:hAnsi="Cambria" w:cs="Cambria"/>
          <w:sz w:val="22"/>
          <w:szCs w:val="22"/>
        </w:rPr>
        <w:t>June 26</w:t>
      </w:r>
      <w:r>
        <w:rPr>
          <w:rFonts w:ascii="Cambria" w:eastAsia="Cambria" w:hAnsi="Cambria" w:cs="Cambria"/>
          <w:sz w:val="22"/>
          <w:szCs w:val="22"/>
        </w:rPr>
        <w:t>, 2024 @ 6:00 pm</w:t>
      </w:r>
    </w:p>
    <w:p w14:paraId="6B029560" w14:textId="77777777" w:rsidR="008E4E17" w:rsidRDefault="008E4E17">
      <w:pPr>
        <w:spacing w:after="120"/>
        <w:rPr>
          <w:rFonts w:ascii="Cambria" w:eastAsia="Cambria" w:hAnsi="Cambria" w:cs="Cambria"/>
          <w:sz w:val="22"/>
          <w:szCs w:val="22"/>
        </w:rPr>
      </w:pPr>
    </w:p>
    <w:sectPr w:rsidR="008E4E17" w:rsidSect="00124BCF">
      <w:headerReference w:type="even" r:id="rId12"/>
      <w:headerReference w:type="default" r:id="rId13"/>
      <w:headerReference w:type="first" r:id="rId14"/>
      <w:footerReference w:type="first" r:id="rId15"/>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34F2BC" w14:textId="77777777" w:rsidR="00815DA9" w:rsidRDefault="00815DA9">
      <w:r>
        <w:separator/>
      </w:r>
    </w:p>
  </w:endnote>
  <w:endnote w:type="continuationSeparator" w:id="0">
    <w:p w14:paraId="432AAB1F" w14:textId="77777777" w:rsidR="00815DA9" w:rsidRDefault="00815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B6483" w14:textId="77777777" w:rsidR="008E4E17" w:rsidRDefault="008E4E17">
    <w:pPr>
      <w:widowControl w:val="0"/>
      <w:pBdr>
        <w:top w:val="nil"/>
        <w:left w:val="nil"/>
        <w:bottom w:val="nil"/>
        <w:right w:val="nil"/>
        <w:between w:val="nil"/>
      </w:pBdr>
      <w:spacing w:line="276" w:lineRule="auto"/>
      <w:rPr>
        <w:color w:val="000000"/>
        <w:sz w:val="12"/>
        <w:szCs w:val="12"/>
      </w:rPr>
    </w:pPr>
  </w:p>
  <w:tbl>
    <w:tblPr>
      <w:tblStyle w:val="a1"/>
      <w:tblW w:w="10980" w:type="dxa"/>
      <w:jc w:val="center"/>
      <w:tblBorders>
        <w:top w:val="nil"/>
        <w:left w:val="nil"/>
        <w:bottom w:val="nil"/>
        <w:right w:val="nil"/>
        <w:insideH w:val="nil"/>
        <w:insideV w:val="nil"/>
      </w:tblBorders>
      <w:tblLayout w:type="fixed"/>
      <w:tblLook w:val="0400" w:firstRow="0" w:lastRow="0" w:firstColumn="0" w:lastColumn="0" w:noHBand="0" w:noVBand="1"/>
    </w:tblPr>
    <w:tblGrid>
      <w:gridCol w:w="10980"/>
    </w:tblGrid>
    <w:tr w:rsidR="008E4E17" w14:paraId="3DF9912F" w14:textId="77777777">
      <w:trPr>
        <w:jc w:val="center"/>
      </w:trPr>
      <w:tc>
        <w:tcPr>
          <w:tcW w:w="10980" w:type="dxa"/>
        </w:tcPr>
        <w:p w14:paraId="398BBA3A" w14:textId="77777777" w:rsidR="008E4E17" w:rsidRDefault="00A164F6">
          <w:pPr>
            <w:pBdr>
              <w:top w:val="nil"/>
              <w:left w:val="nil"/>
              <w:bottom w:val="nil"/>
              <w:right w:val="nil"/>
              <w:between w:val="nil"/>
            </w:pBdr>
            <w:tabs>
              <w:tab w:val="center" w:pos="4320"/>
              <w:tab w:val="right" w:pos="8640"/>
            </w:tabs>
            <w:spacing w:before="120"/>
            <w:jc w:val="center"/>
            <w:rPr>
              <w:rFonts w:ascii="Cambria" w:eastAsia="Cambria" w:hAnsi="Cambria" w:cs="Cambria"/>
              <w:b/>
              <w:color w:val="767677"/>
              <w:sz w:val="28"/>
              <w:szCs w:val="28"/>
            </w:rPr>
          </w:pPr>
          <w:r>
            <w:rPr>
              <w:rFonts w:ascii="Cambria" w:eastAsia="Cambria" w:hAnsi="Cambria" w:cs="Cambria"/>
              <w:b/>
              <w:color w:val="767677"/>
              <w:sz w:val="28"/>
              <w:szCs w:val="28"/>
            </w:rPr>
            <w:t>Engineering &amp; Technical Services</w:t>
          </w:r>
        </w:p>
        <w:p w14:paraId="4074053B" w14:textId="77777777" w:rsidR="008E4E17" w:rsidRDefault="00A164F6">
          <w:pPr>
            <w:pBdr>
              <w:top w:val="nil"/>
              <w:left w:val="nil"/>
              <w:bottom w:val="nil"/>
              <w:right w:val="nil"/>
              <w:between w:val="nil"/>
            </w:pBdr>
            <w:tabs>
              <w:tab w:val="center" w:pos="4320"/>
              <w:tab w:val="right" w:pos="8640"/>
            </w:tabs>
            <w:jc w:val="center"/>
            <w:rPr>
              <w:rFonts w:ascii="Times New Roman" w:eastAsia="Times New Roman" w:hAnsi="Times New Roman" w:cs="Times New Roman"/>
              <w:color w:val="767677"/>
            </w:rPr>
          </w:pPr>
          <w:r>
            <w:rPr>
              <w:rFonts w:ascii="Cambria" w:eastAsia="Cambria" w:hAnsi="Cambria" w:cs="Cambria"/>
              <w:color w:val="767677"/>
            </w:rPr>
            <w:t>259 US Route One | PO Box 360 | Scarborough, ME 04070 | P: 207.730.4400 | scarboroughmaine.org</w:t>
          </w:r>
        </w:p>
      </w:tc>
    </w:tr>
  </w:tbl>
  <w:p w14:paraId="2A438F5E" w14:textId="77777777" w:rsidR="008E4E17" w:rsidRDefault="008E4E17">
    <w:pPr>
      <w:pBdr>
        <w:top w:val="nil"/>
        <w:left w:val="nil"/>
        <w:bottom w:val="nil"/>
        <w:right w:val="nil"/>
        <w:between w:val="nil"/>
      </w:pBdr>
      <w:tabs>
        <w:tab w:val="center" w:pos="4320"/>
        <w:tab w:val="right" w:pos="8640"/>
      </w:tabs>
      <w:rPr>
        <w:color w:val="76767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4E7E5" w14:textId="77777777" w:rsidR="00815DA9" w:rsidRDefault="00815DA9">
      <w:r>
        <w:separator/>
      </w:r>
    </w:p>
  </w:footnote>
  <w:footnote w:type="continuationSeparator" w:id="0">
    <w:p w14:paraId="23CEBE3D" w14:textId="77777777" w:rsidR="00815DA9" w:rsidRDefault="00815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FDE0B" w14:textId="77777777" w:rsidR="008E4E17" w:rsidRDefault="00815DA9">
    <w:pPr>
      <w:pBdr>
        <w:top w:val="nil"/>
        <w:left w:val="nil"/>
        <w:bottom w:val="nil"/>
        <w:right w:val="nil"/>
        <w:between w:val="nil"/>
      </w:pBdr>
      <w:tabs>
        <w:tab w:val="center" w:pos="4320"/>
        <w:tab w:val="right" w:pos="8640"/>
      </w:tabs>
      <w:rPr>
        <w:color w:val="000000"/>
      </w:rPr>
    </w:pPr>
    <w:r>
      <w:rPr>
        <w:color w:val="000000"/>
      </w:rPr>
      <w:pict w14:anchorId="3F393E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280.75pt;height:260.5pt;z-index:-251658752;mso-position-horizontal:center;mso-position-horizontal-relative:margin;mso-position-vertical:center;mso-position-vertical-relative:margin">
          <v:imagedata r:id="rId1" o:title="image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E312F" w14:textId="77777777" w:rsidR="008E4E17" w:rsidRDefault="00A164F6">
    <w:pPr>
      <w:pBdr>
        <w:top w:val="nil"/>
        <w:left w:val="nil"/>
        <w:bottom w:val="nil"/>
        <w:right w:val="nil"/>
        <w:between w:val="nil"/>
      </w:pBdr>
      <w:tabs>
        <w:tab w:val="center" w:pos="4320"/>
        <w:tab w:val="right" w:pos="8640"/>
      </w:tabs>
      <w:rPr>
        <w:color w:val="000000"/>
        <w:sz w:val="17"/>
        <w:szCs w:val="17"/>
      </w:rPr>
    </w:pPr>
    <w:r>
      <w:rPr>
        <w:color w:val="000000"/>
        <w:sz w:val="17"/>
        <w:szCs w:val="17"/>
      </w:rPr>
      <w:t xml:space="preserve"> </w:t>
    </w:r>
  </w:p>
  <w:tbl>
    <w:tblPr>
      <w:tblStyle w:val="a"/>
      <w:tblW w:w="9990" w:type="dxa"/>
      <w:jc w:val="center"/>
      <w:tblBorders>
        <w:top w:val="nil"/>
        <w:left w:val="nil"/>
        <w:bottom w:val="nil"/>
        <w:right w:val="nil"/>
        <w:insideH w:val="nil"/>
        <w:insideV w:val="nil"/>
      </w:tblBorders>
      <w:tblLayout w:type="fixed"/>
      <w:tblLook w:val="0400" w:firstRow="0" w:lastRow="0" w:firstColumn="0" w:lastColumn="0" w:noHBand="0" w:noVBand="1"/>
    </w:tblPr>
    <w:tblGrid>
      <w:gridCol w:w="4675"/>
      <w:gridCol w:w="2525"/>
      <w:gridCol w:w="2790"/>
    </w:tblGrid>
    <w:tr w:rsidR="008E4E17" w14:paraId="7C133510" w14:textId="77777777">
      <w:trPr>
        <w:jc w:val="center"/>
      </w:trPr>
      <w:tc>
        <w:tcPr>
          <w:tcW w:w="7200" w:type="dxa"/>
          <w:gridSpan w:val="2"/>
        </w:tcPr>
        <w:p w14:paraId="1221972B" w14:textId="77777777" w:rsidR="008E4E17" w:rsidRDefault="00A164F6">
          <w:pPr>
            <w:pBdr>
              <w:top w:val="nil"/>
              <w:left w:val="nil"/>
              <w:bottom w:val="nil"/>
              <w:right w:val="nil"/>
              <w:between w:val="nil"/>
            </w:pBdr>
            <w:tabs>
              <w:tab w:val="center" w:pos="4320"/>
              <w:tab w:val="right" w:pos="8640"/>
            </w:tabs>
            <w:rPr>
              <w:color w:val="000000"/>
              <w:sz w:val="20"/>
              <w:szCs w:val="20"/>
            </w:rPr>
          </w:pPr>
          <w:r>
            <w:rPr>
              <w:color w:val="000000"/>
              <w:sz w:val="20"/>
              <w:szCs w:val="20"/>
            </w:rPr>
            <w:t>Conservation Commission</w:t>
          </w:r>
        </w:p>
      </w:tc>
      <w:tc>
        <w:tcPr>
          <w:tcW w:w="2790" w:type="dxa"/>
        </w:tcPr>
        <w:p w14:paraId="2DB10B82" w14:textId="77777777" w:rsidR="008E4E17" w:rsidRDefault="005D62C4">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t>May 22</w:t>
          </w:r>
          <w:r w:rsidR="00A164F6">
            <w:rPr>
              <w:color w:val="000000"/>
              <w:sz w:val="20"/>
              <w:szCs w:val="20"/>
            </w:rPr>
            <w:t>, 2024</w:t>
          </w:r>
        </w:p>
      </w:tc>
    </w:tr>
    <w:tr w:rsidR="008E4E17" w14:paraId="2218CD70" w14:textId="77777777">
      <w:trPr>
        <w:jc w:val="center"/>
      </w:trPr>
      <w:tc>
        <w:tcPr>
          <w:tcW w:w="4675" w:type="dxa"/>
          <w:tcBorders>
            <w:bottom w:val="single" w:sz="4" w:space="0" w:color="857874"/>
          </w:tcBorders>
          <w:shd w:val="clear" w:color="auto" w:fill="auto"/>
        </w:tcPr>
        <w:p w14:paraId="07E78F57" w14:textId="77777777" w:rsidR="008E4E17" w:rsidRDefault="00A164F6">
          <w:pPr>
            <w:pBdr>
              <w:top w:val="nil"/>
              <w:left w:val="nil"/>
              <w:bottom w:val="nil"/>
              <w:right w:val="nil"/>
              <w:between w:val="nil"/>
            </w:pBdr>
            <w:tabs>
              <w:tab w:val="center" w:pos="4320"/>
              <w:tab w:val="right" w:pos="8640"/>
            </w:tabs>
            <w:ind w:right="-1823"/>
            <w:rPr>
              <w:color w:val="000000"/>
              <w:sz w:val="20"/>
              <w:szCs w:val="20"/>
            </w:rPr>
          </w:pPr>
          <w:r>
            <w:rPr>
              <w:color w:val="000000"/>
              <w:sz w:val="20"/>
              <w:szCs w:val="20"/>
            </w:rPr>
            <w:t>Meeting Minutes</w:t>
          </w:r>
        </w:p>
      </w:tc>
      <w:tc>
        <w:tcPr>
          <w:tcW w:w="5315" w:type="dxa"/>
          <w:gridSpan w:val="2"/>
          <w:tcBorders>
            <w:bottom w:val="single" w:sz="4" w:space="0" w:color="857874"/>
          </w:tcBorders>
        </w:tcPr>
        <w:p w14:paraId="5972BF11" w14:textId="77777777" w:rsidR="008E4E17" w:rsidRDefault="00A164F6">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t xml:space="preserve">Page | </w:t>
          </w:r>
          <w:r>
            <w:rPr>
              <w:color w:val="000000"/>
              <w:sz w:val="20"/>
              <w:szCs w:val="20"/>
            </w:rPr>
            <w:fldChar w:fldCharType="begin"/>
          </w:r>
          <w:r>
            <w:rPr>
              <w:color w:val="000000"/>
              <w:sz w:val="20"/>
              <w:szCs w:val="20"/>
            </w:rPr>
            <w:instrText>PAGE</w:instrText>
          </w:r>
          <w:r>
            <w:rPr>
              <w:color w:val="000000"/>
              <w:sz w:val="20"/>
              <w:szCs w:val="20"/>
            </w:rPr>
            <w:fldChar w:fldCharType="separate"/>
          </w:r>
          <w:r w:rsidR="00B92FF8">
            <w:rPr>
              <w:noProof/>
              <w:color w:val="000000"/>
              <w:sz w:val="20"/>
              <w:szCs w:val="20"/>
            </w:rPr>
            <w:t>2</w:t>
          </w:r>
          <w:r>
            <w:rPr>
              <w:color w:val="000000"/>
              <w:sz w:val="20"/>
              <w:szCs w:val="20"/>
            </w:rPr>
            <w:fldChar w:fldCharType="end"/>
          </w:r>
        </w:p>
      </w:tc>
    </w:tr>
  </w:tbl>
  <w:p w14:paraId="2C8E087F" w14:textId="77777777" w:rsidR="008E4E17" w:rsidRDefault="008E4E17">
    <w:pPr>
      <w:rPr>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6C4A3" w14:textId="77777777" w:rsidR="008E4E17" w:rsidRDefault="008E4E17">
    <w:pPr>
      <w:widowControl w:val="0"/>
      <w:pBdr>
        <w:top w:val="nil"/>
        <w:left w:val="nil"/>
        <w:bottom w:val="nil"/>
        <w:right w:val="nil"/>
        <w:between w:val="nil"/>
      </w:pBdr>
      <w:spacing w:line="276" w:lineRule="auto"/>
      <w:rPr>
        <w:color w:val="000000"/>
      </w:rPr>
    </w:pPr>
  </w:p>
  <w:tbl>
    <w:tblPr>
      <w:tblStyle w:val="a0"/>
      <w:tblW w:w="10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34"/>
      <w:gridCol w:w="4890"/>
    </w:tblGrid>
    <w:tr w:rsidR="008E4E17" w14:paraId="2073F291" w14:textId="77777777">
      <w:trPr>
        <w:trHeight w:val="396"/>
      </w:trPr>
      <w:tc>
        <w:tcPr>
          <w:tcW w:w="5334" w:type="dxa"/>
          <w:tcBorders>
            <w:top w:val="nil"/>
            <w:left w:val="nil"/>
            <w:bottom w:val="single" w:sz="4" w:space="0" w:color="767677"/>
            <w:right w:val="nil"/>
          </w:tcBorders>
        </w:tcPr>
        <w:p w14:paraId="7902A9BB" w14:textId="77777777" w:rsidR="008E4E17" w:rsidRDefault="00A164F6">
          <w:pPr>
            <w:pBdr>
              <w:top w:val="nil"/>
              <w:left w:val="nil"/>
              <w:bottom w:val="nil"/>
              <w:right w:val="nil"/>
              <w:between w:val="nil"/>
            </w:pBdr>
            <w:tabs>
              <w:tab w:val="center" w:pos="4320"/>
              <w:tab w:val="right" w:pos="8640"/>
            </w:tabs>
            <w:spacing w:after="120"/>
            <w:rPr>
              <w:rFonts w:ascii="Times New Roman" w:eastAsia="Times New Roman" w:hAnsi="Times New Roman" w:cs="Times New Roman"/>
              <w:color w:val="000000"/>
            </w:rPr>
          </w:pPr>
          <w:r>
            <w:rPr>
              <w:noProof/>
              <w:color w:val="000000"/>
            </w:rPr>
            <w:drawing>
              <wp:inline distT="0" distB="0" distL="0" distR="0" wp14:anchorId="1219DA11" wp14:editId="04CF69B7">
                <wp:extent cx="2981325" cy="72390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81325" cy="723900"/>
                        </a:xfrm>
                        <a:prstGeom prst="rect">
                          <a:avLst/>
                        </a:prstGeom>
                        <a:ln/>
                      </pic:spPr>
                    </pic:pic>
                  </a:graphicData>
                </a:graphic>
              </wp:inline>
            </w:drawing>
          </w:r>
        </w:p>
      </w:tc>
      <w:tc>
        <w:tcPr>
          <w:tcW w:w="4890" w:type="dxa"/>
          <w:tcBorders>
            <w:top w:val="nil"/>
            <w:left w:val="nil"/>
            <w:bottom w:val="single" w:sz="4" w:space="0" w:color="767677"/>
            <w:right w:val="nil"/>
          </w:tcBorders>
        </w:tcPr>
        <w:p w14:paraId="76366956" w14:textId="77777777" w:rsidR="008E4E17" w:rsidRDefault="00A164F6">
          <w:pPr>
            <w:pBdr>
              <w:top w:val="nil"/>
              <w:left w:val="nil"/>
              <w:bottom w:val="nil"/>
              <w:right w:val="nil"/>
              <w:between w:val="nil"/>
            </w:pBdr>
            <w:tabs>
              <w:tab w:val="center" w:pos="4320"/>
              <w:tab w:val="right" w:pos="8640"/>
            </w:tabs>
            <w:jc w:val="right"/>
            <w:rPr>
              <w:rFonts w:ascii="Times New Roman" w:eastAsia="Times New Roman" w:hAnsi="Times New Roman" w:cs="Times New Roman"/>
              <w:color w:val="000000"/>
            </w:rPr>
          </w:pPr>
          <w:r>
            <w:rPr>
              <w:noProof/>
              <w:color w:val="000000"/>
            </w:rPr>
            <w:drawing>
              <wp:inline distT="0" distB="0" distL="0" distR="0" wp14:anchorId="2417330D" wp14:editId="290E3B96">
                <wp:extent cx="776907" cy="77724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76907" cy="777240"/>
                        </a:xfrm>
                        <a:prstGeom prst="rect">
                          <a:avLst/>
                        </a:prstGeom>
                        <a:ln/>
                      </pic:spPr>
                    </pic:pic>
                  </a:graphicData>
                </a:graphic>
              </wp:inline>
            </w:drawing>
          </w:r>
        </w:p>
      </w:tc>
    </w:tr>
  </w:tbl>
  <w:p w14:paraId="1B2D74ED" w14:textId="77777777" w:rsidR="008E4E17" w:rsidRDefault="008E4E17">
    <w:pPr>
      <w:pBdr>
        <w:top w:val="nil"/>
        <w:left w:val="nil"/>
        <w:bottom w:val="nil"/>
        <w:right w:val="nil"/>
        <w:between w:val="nil"/>
      </w:pBdr>
      <w:tabs>
        <w:tab w:val="center" w:pos="4320"/>
        <w:tab w:val="right" w:pos="8640"/>
      </w:tabs>
      <w:rPr>
        <w:color w:val="00000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6757E"/>
    <w:multiLevelType w:val="hybridMultilevel"/>
    <w:tmpl w:val="423C8B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E3712A"/>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 w15:restartNumberingAfterBreak="0">
    <w:nsid w:val="09622C00"/>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 w15:restartNumberingAfterBreak="0">
    <w:nsid w:val="0B7251E0"/>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 w15:restartNumberingAfterBreak="0">
    <w:nsid w:val="0CE67FDD"/>
    <w:multiLevelType w:val="multilevel"/>
    <w:tmpl w:val="424A85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975B91"/>
    <w:multiLevelType w:val="multilevel"/>
    <w:tmpl w:val="2CCAC2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B71BD0"/>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7" w15:restartNumberingAfterBreak="0">
    <w:nsid w:val="14C753EE"/>
    <w:multiLevelType w:val="multilevel"/>
    <w:tmpl w:val="4880B44E"/>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94D631F"/>
    <w:multiLevelType w:val="hybridMultilevel"/>
    <w:tmpl w:val="9EE65FAE"/>
    <w:lvl w:ilvl="0" w:tplc="33E05E4E">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237441E"/>
    <w:multiLevelType w:val="multilevel"/>
    <w:tmpl w:val="A5C633E2"/>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180"/>
      </w:pPr>
      <w:rPr>
        <w:rFonts w:ascii="Noto Sans Symbols" w:eastAsia="Noto Sans Symbols" w:hAnsi="Noto Sans Symbols" w:cs="Noto Sans Symbols"/>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9DB6167"/>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1" w15:restartNumberingAfterBreak="0">
    <w:nsid w:val="32965CCE"/>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2" w15:restartNumberingAfterBreak="0">
    <w:nsid w:val="332D7B61"/>
    <w:multiLevelType w:val="multilevel"/>
    <w:tmpl w:val="0612543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C30135"/>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4" w15:restartNumberingAfterBreak="0">
    <w:nsid w:val="49D7755E"/>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5" w15:restartNumberingAfterBreak="0">
    <w:nsid w:val="4B4904C2"/>
    <w:multiLevelType w:val="multilevel"/>
    <w:tmpl w:val="635090A6"/>
    <w:lvl w:ilvl="0">
      <w:start w:val="1"/>
      <w:numFmt w:val="bullet"/>
      <w:pStyle w:val="ListNumber"/>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0172D0"/>
    <w:multiLevelType w:val="multilevel"/>
    <w:tmpl w:val="DDFCA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0EB19BF"/>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8" w15:restartNumberingAfterBreak="0">
    <w:nsid w:val="546B44EC"/>
    <w:multiLevelType w:val="multilevel"/>
    <w:tmpl w:val="C7B4B91A"/>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59A48E7"/>
    <w:multiLevelType w:val="multilevel"/>
    <w:tmpl w:val="FC249BB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0" w15:restartNumberingAfterBreak="0">
    <w:nsid w:val="56EF5B24"/>
    <w:multiLevelType w:val="multilevel"/>
    <w:tmpl w:val="63A05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81C46E8"/>
    <w:multiLevelType w:val="hybridMultilevel"/>
    <w:tmpl w:val="1F3E1340"/>
    <w:lvl w:ilvl="0" w:tplc="71809A16">
      <w:start w:val="1"/>
      <w:numFmt w:val="bullet"/>
      <w:lvlText w:val=""/>
      <w:lvlJc w:val="left"/>
      <w:pPr>
        <w:ind w:left="1260" w:hanging="360"/>
      </w:pPr>
      <w:rPr>
        <w:rFonts w:ascii="Symbol" w:hAnsi="Symbol" w:hint="default"/>
      </w:rPr>
    </w:lvl>
    <w:lvl w:ilvl="1" w:tplc="04090005">
      <w:start w:val="1"/>
      <w:numFmt w:val="bullet"/>
      <w:lvlText w:val=""/>
      <w:lvlJc w:val="left"/>
      <w:pPr>
        <w:ind w:left="1980" w:hanging="360"/>
      </w:pPr>
      <w:rPr>
        <w:rFonts w:ascii="Wingdings" w:hAnsi="Wingdings"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7"/>
  </w:num>
  <w:num w:numId="2">
    <w:abstractNumId w:val="15"/>
  </w:num>
  <w:num w:numId="3">
    <w:abstractNumId w:val="16"/>
  </w:num>
  <w:num w:numId="4">
    <w:abstractNumId w:val="9"/>
  </w:num>
  <w:num w:numId="5">
    <w:abstractNumId w:val="19"/>
  </w:num>
  <w:num w:numId="6">
    <w:abstractNumId w:val="12"/>
  </w:num>
  <w:num w:numId="7">
    <w:abstractNumId w:val="18"/>
  </w:num>
  <w:num w:numId="8">
    <w:abstractNumId w:val="4"/>
  </w:num>
  <w:num w:numId="9">
    <w:abstractNumId w:val="5"/>
  </w:num>
  <w:num w:numId="10">
    <w:abstractNumId w:val="20"/>
  </w:num>
  <w:num w:numId="11">
    <w:abstractNumId w:val="6"/>
  </w:num>
  <w:num w:numId="12">
    <w:abstractNumId w:val="11"/>
  </w:num>
  <w:num w:numId="13">
    <w:abstractNumId w:val="2"/>
  </w:num>
  <w:num w:numId="14">
    <w:abstractNumId w:val="10"/>
  </w:num>
  <w:num w:numId="15">
    <w:abstractNumId w:val="14"/>
  </w:num>
  <w:num w:numId="16">
    <w:abstractNumId w:val="3"/>
  </w:num>
  <w:num w:numId="17">
    <w:abstractNumId w:val="1"/>
  </w:num>
  <w:num w:numId="18">
    <w:abstractNumId w:val="17"/>
  </w:num>
  <w:num w:numId="19">
    <w:abstractNumId w:val="13"/>
  </w:num>
  <w:num w:numId="20">
    <w:abstractNumId w:val="21"/>
  </w:num>
  <w:num w:numId="21">
    <w:abstractNumId w:val="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E17"/>
    <w:rsid w:val="00005358"/>
    <w:rsid w:val="00015CFB"/>
    <w:rsid w:val="000479D6"/>
    <w:rsid w:val="000529C8"/>
    <w:rsid w:val="000667B1"/>
    <w:rsid w:val="000F03EE"/>
    <w:rsid w:val="000F60B4"/>
    <w:rsid w:val="00124BCF"/>
    <w:rsid w:val="0022400C"/>
    <w:rsid w:val="002669EF"/>
    <w:rsid w:val="00282A7F"/>
    <w:rsid w:val="00284388"/>
    <w:rsid w:val="002938F9"/>
    <w:rsid w:val="00317EED"/>
    <w:rsid w:val="003203B3"/>
    <w:rsid w:val="003652AF"/>
    <w:rsid w:val="003913D5"/>
    <w:rsid w:val="0040529B"/>
    <w:rsid w:val="0041590F"/>
    <w:rsid w:val="0041686E"/>
    <w:rsid w:val="00442FD2"/>
    <w:rsid w:val="004649F2"/>
    <w:rsid w:val="004D12FC"/>
    <w:rsid w:val="005244B3"/>
    <w:rsid w:val="005605C0"/>
    <w:rsid w:val="005A23E8"/>
    <w:rsid w:val="005A54B5"/>
    <w:rsid w:val="005D62C4"/>
    <w:rsid w:val="005E0F6D"/>
    <w:rsid w:val="00615AD9"/>
    <w:rsid w:val="0069246D"/>
    <w:rsid w:val="006B7644"/>
    <w:rsid w:val="006C3F64"/>
    <w:rsid w:val="006E5F62"/>
    <w:rsid w:val="00734EAC"/>
    <w:rsid w:val="007651EB"/>
    <w:rsid w:val="007D543E"/>
    <w:rsid w:val="00815DA9"/>
    <w:rsid w:val="00865DC6"/>
    <w:rsid w:val="00881356"/>
    <w:rsid w:val="008A1755"/>
    <w:rsid w:val="008C11EA"/>
    <w:rsid w:val="008D223F"/>
    <w:rsid w:val="008E4E17"/>
    <w:rsid w:val="00935793"/>
    <w:rsid w:val="0097138C"/>
    <w:rsid w:val="0098230F"/>
    <w:rsid w:val="00985EA7"/>
    <w:rsid w:val="00A1384F"/>
    <w:rsid w:val="00A13B15"/>
    <w:rsid w:val="00A164F6"/>
    <w:rsid w:val="00A82DCC"/>
    <w:rsid w:val="00AB5198"/>
    <w:rsid w:val="00B714ED"/>
    <w:rsid w:val="00B72AC5"/>
    <w:rsid w:val="00B9239C"/>
    <w:rsid w:val="00B92FF8"/>
    <w:rsid w:val="00C2029A"/>
    <w:rsid w:val="00C3305C"/>
    <w:rsid w:val="00C34182"/>
    <w:rsid w:val="00C66FD0"/>
    <w:rsid w:val="00D03C27"/>
    <w:rsid w:val="00D05E9D"/>
    <w:rsid w:val="00D33123"/>
    <w:rsid w:val="00D6227C"/>
    <w:rsid w:val="00D95669"/>
    <w:rsid w:val="00DE079E"/>
    <w:rsid w:val="00DF3934"/>
    <w:rsid w:val="00E06E02"/>
    <w:rsid w:val="00E71224"/>
    <w:rsid w:val="00E71853"/>
    <w:rsid w:val="00EA3A42"/>
    <w:rsid w:val="00EA6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2096200"/>
  <w15:docId w15:val="{08F7518E-AF69-468E-A377-D45EA6A11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0E0D"/>
  </w:style>
  <w:style w:type="paragraph" w:styleId="Heading1">
    <w:name w:val="heading 1"/>
    <w:basedOn w:val="HeadingBase"/>
    <w:next w:val="BodyText"/>
    <w:uiPriority w:val="9"/>
    <w:qFormat/>
    <w:pPr>
      <w:spacing w:after="180"/>
      <w:jc w:val="center"/>
      <w:outlineLvl w:val="0"/>
    </w:pPr>
    <w:rPr>
      <w:smallCaps/>
      <w:spacing w:val="20"/>
      <w:sz w:val="21"/>
    </w:rPr>
  </w:style>
  <w:style w:type="paragraph" w:styleId="Heading2">
    <w:name w:val="heading 2"/>
    <w:basedOn w:val="HeadingBase"/>
    <w:next w:val="BodyText"/>
    <w:uiPriority w:val="9"/>
    <w:semiHidden/>
    <w:unhideWhenUsed/>
    <w:qFormat/>
    <w:pPr>
      <w:spacing w:after="170"/>
      <w:outlineLvl w:val="1"/>
    </w:pPr>
    <w:rPr>
      <w:caps/>
      <w:sz w:val="21"/>
    </w:rPr>
  </w:style>
  <w:style w:type="paragraph" w:styleId="Heading3">
    <w:name w:val="heading 3"/>
    <w:basedOn w:val="HeadingBase"/>
    <w:next w:val="BodyText"/>
    <w:uiPriority w:val="9"/>
    <w:semiHidden/>
    <w:unhideWhenUsed/>
    <w:qFormat/>
    <w:pPr>
      <w:spacing w:after="240"/>
      <w:outlineLvl w:val="2"/>
    </w:pPr>
    <w:rPr>
      <w:i/>
    </w:rPr>
  </w:style>
  <w:style w:type="paragraph" w:styleId="Heading4">
    <w:name w:val="heading 4"/>
    <w:basedOn w:val="HeadingBase"/>
    <w:next w:val="BodyText"/>
    <w:uiPriority w:val="9"/>
    <w:semiHidden/>
    <w:unhideWhenUsed/>
    <w:qFormat/>
    <w:pPr>
      <w:outlineLvl w:val="3"/>
    </w:pPr>
    <w:rPr>
      <w:smallCaps/>
      <w:sz w:val="23"/>
    </w:rPr>
  </w:style>
  <w:style w:type="paragraph" w:styleId="Heading5">
    <w:name w:val="heading 5"/>
    <w:basedOn w:val="HeadingBase"/>
    <w:next w:val="BodyText"/>
    <w:uiPriority w:val="9"/>
    <w:semiHidden/>
    <w:unhideWhenUsed/>
    <w:qFormat/>
    <w:pPr>
      <w:outlineLvl w:val="4"/>
    </w:pPr>
  </w:style>
  <w:style w:type="paragraph" w:styleId="Heading6">
    <w:name w:val="heading 6"/>
    <w:basedOn w:val="HeadingBase"/>
    <w:next w:val="BodyText"/>
    <w:uiPriority w:val="9"/>
    <w:semiHidden/>
    <w:unhideWhenUsed/>
    <w:qFormat/>
    <w:pPr>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ttentionLine">
    <w:name w:val="Attention Line"/>
    <w:basedOn w:val="Normal"/>
    <w:next w:val="Salutation"/>
    <w:pPr>
      <w:spacing w:before="220" w:line="240" w:lineRule="atLeast"/>
    </w:pPr>
  </w:style>
  <w:style w:type="paragraph" w:styleId="Salutation">
    <w:name w:val="Salutation"/>
    <w:basedOn w:val="Normal"/>
    <w:next w:val="SubjectLine"/>
    <w:pPr>
      <w:spacing w:before="240" w:after="240" w:line="240" w:lineRule="atLeast"/>
    </w:pPr>
  </w:style>
  <w:style w:type="paragraph" w:styleId="BodyText">
    <w:name w:val="Body Text"/>
    <w:basedOn w:val="Normal"/>
    <w:pPr>
      <w:spacing w:after="240" w:line="240" w:lineRule="atLeast"/>
      <w:ind w:firstLine="360"/>
    </w:pPr>
  </w:style>
  <w:style w:type="paragraph" w:customStyle="1" w:styleId="CcList">
    <w:name w:val="Cc List"/>
    <w:basedOn w:val="Normal"/>
    <w:pPr>
      <w:keepLines/>
      <w:spacing w:line="240" w:lineRule="atLeast"/>
      <w:ind w:left="360" w:hanging="360"/>
    </w:pPr>
  </w:style>
  <w:style w:type="paragraph" w:styleId="Closing">
    <w:name w:val="Closing"/>
    <w:basedOn w:val="Normal"/>
    <w:next w:val="Signature"/>
    <w:pPr>
      <w:keepNext/>
      <w:spacing w:after="120" w:line="240" w:lineRule="atLeast"/>
      <w:ind w:left="4565"/>
    </w:pPr>
  </w:style>
  <w:style w:type="paragraph" w:styleId="Signature">
    <w:name w:val="Signature"/>
    <w:basedOn w:val="Normal"/>
    <w:next w:val="SignatureJobTitle"/>
    <w:pPr>
      <w:keepNext/>
      <w:spacing w:before="880" w:line="240" w:lineRule="atLeast"/>
      <w:ind w:left="4565"/>
    </w:pPr>
  </w:style>
  <w:style w:type="paragraph" w:customStyle="1" w:styleId="CompanyName">
    <w:name w:val="Company Name"/>
    <w:basedOn w:val="BodyText"/>
    <w:next w:val="Date"/>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pPr>
      <w:spacing w:after="220"/>
      <w:ind w:left="4565"/>
    </w:pPr>
  </w:style>
  <w:style w:type="character" w:styleId="Emphasis">
    <w:name w:val="Emphasis"/>
    <w:qFormat/>
    <w:rPr>
      <w:caps/>
      <w:sz w:val="18"/>
    </w:rPr>
  </w:style>
  <w:style w:type="paragraph" w:customStyle="1" w:styleId="Enclosure">
    <w:name w:val="Enclosure"/>
    <w:basedOn w:val="Normal"/>
    <w:next w:val="CcList"/>
    <w:pPr>
      <w:keepNext/>
      <w:keepLines/>
      <w:spacing w:before="120" w:after="120" w:line="240" w:lineRule="atLeast"/>
    </w:pPr>
  </w:style>
  <w:style w:type="paragraph" w:customStyle="1" w:styleId="HeadingBase">
    <w:name w:val="Heading Base"/>
    <w:basedOn w:val="BodyText"/>
    <w:next w:val="BodyText"/>
    <w:pPr>
      <w:keepNext/>
      <w:keepLines/>
      <w:spacing w:after="0"/>
      <w:ind w:firstLine="0"/>
    </w:pPr>
    <w:rPr>
      <w:kern w:val="20"/>
    </w:rPr>
  </w:style>
  <w:style w:type="paragraph" w:customStyle="1" w:styleId="InsideAddress">
    <w:name w:val="Inside Address"/>
    <w:basedOn w:val="Normal"/>
    <w:pPr>
      <w:spacing w:line="240" w:lineRule="atLeast"/>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keepNext/>
      <w:spacing w:after="240" w:line="240" w:lineRule="atLeast"/>
    </w:pPr>
    <w:rPr>
      <w:caps/>
    </w:rPr>
  </w:style>
  <w:style w:type="paragraph" w:customStyle="1" w:styleId="ReferenceInitials">
    <w:name w:val="Reference Initials"/>
    <w:basedOn w:val="Normal"/>
    <w:next w:val="Enclosure"/>
    <w:pPr>
      <w:keepNext/>
      <w:spacing w:before="220" w:line="240" w:lineRule="atLeast"/>
    </w:pPr>
  </w:style>
  <w:style w:type="paragraph" w:customStyle="1" w:styleId="ReferenceLine">
    <w:name w:val="Reference Line"/>
    <w:basedOn w:val="Normal"/>
    <w:next w:val="MailingInstructions"/>
    <w:pPr>
      <w:keepNext/>
      <w:spacing w:after="240" w:line="240" w:lineRule="atLeast"/>
    </w:pPr>
  </w:style>
  <w:style w:type="paragraph" w:customStyle="1" w:styleId="ReturnAddress">
    <w:name w:val="Return Address"/>
    <w:pPr>
      <w:framePr w:w="8640" w:h="1440" w:hSpace="187" w:vSpace="187" w:wrap="notBeside" w:vAnchor="page" w:hAnchor="margin" w:xAlign="center" w:yAlign="bottom"/>
      <w:tabs>
        <w:tab w:val="left" w:pos="2160"/>
      </w:tabs>
      <w:spacing w:line="240" w:lineRule="atLeast"/>
      <w:ind w:right="-240"/>
      <w:jc w:val="center"/>
    </w:pPr>
    <w:rPr>
      <w:rFonts w:ascii="Garamond" w:hAnsi="Garamond"/>
      <w:caps/>
      <w:spacing w:val="30"/>
      <w:sz w:val="14"/>
    </w:rPr>
  </w:style>
  <w:style w:type="paragraph" w:customStyle="1" w:styleId="SignatureCompany">
    <w:name w:val="Signature Company"/>
    <w:basedOn w:val="Signature"/>
    <w:next w:val="ReferenceInitials"/>
    <w:pPr>
      <w:spacing w:before="0"/>
    </w:pPr>
  </w:style>
  <w:style w:type="paragraph" w:customStyle="1" w:styleId="SignatureJobTitle">
    <w:name w:val="Signature Job Title"/>
    <w:basedOn w:val="Signature"/>
    <w:next w:val="SignatureCompany"/>
    <w:pPr>
      <w:spacing w:before="0"/>
    </w:pPr>
  </w:style>
  <w:style w:type="character" w:customStyle="1" w:styleId="Slogan">
    <w:name w:val="Slogan"/>
    <w:rPr>
      <w:i/>
      <w:spacing w:val="70"/>
    </w:rPr>
  </w:style>
  <w:style w:type="paragraph" w:customStyle="1" w:styleId="SubjectLine">
    <w:name w:val="Subject Line"/>
    <w:basedOn w:val="Normal"/>
    <w:next w:val="BodyText"/>
    <w:pPr>
      <w:spacing w:after="180" w:line="240" w:lineRule="atLeast"/>
      <w:ind w:left="360" w:hanging="360"/>
    </w:pPr>
    <w:rPr>
      <w:caps/>
      <w:sz w:val="21"/>
    </w:rPr>
  </w:style>
  <w:style w:type="paragraph" w:styleId="Header">
    <w:name w:val="header"/>
    <w:basedOn w:val="Normal"/>
    <w:link w:val="HeaderChar"/>
    <w:uiPriority w:val="99"/>
    <w:pPr>
      <w:tabs>
        <w:tab w:val="center" w:pos="4320"/>
        <w:tab w:val="right" w:pos="8640"/>
      </w:tabs>
    </w:pPr>
  </w:style>
  <w:style w:type="paragraph" w:styleId="List">
    <w:name w:val="List"/>
    <w:basedOn w:val="BodyText"/>
    <w:pPr>
      <w:ind w:left="720" w:hanging="360"/>
    </w:pPr>
  </w:style>
  <w:style w:type="paragraph" w:styleId="ListBullet">
    <w:name w:val="List Bullet"/>
    <w:basedOn w:val="List"/>
    <w:pPr>
      <w:numPr>
        <w:numId w:val="1"/>
      </w:numPr>
    </w:pPr>
  </w:style>
  <w:style w:type="paragraph" w:styleId="ListNumber">
    <w:name w:val="List Number"/>
    <w:basedOn w:val="List"/>
    <w:pPr>
      <w:numPr>
        <w:numId w:val="2"/>
      </w:numPr>
    </w:pPr>
  </w:style>
  <w:style w:type="character" w:styleId="Hyperlink">
    <w:name w:val="Hyperlink"/>
    <w:rsid w:val="00F06DAF"/>
    <w:rPr>
      <w:color w:val="0000FF"/>
      <w:u w:val="single"/>
    </w:rPr>
  </w:style>
  <w:style w:type="character" w:styleId="FollowedHyperlink">
    <w:name w:val="FollowedHyperlink"/>
    <w:rsid w:val="00F06DAF"/>
    <w:rPr>
      <w:color w:val="800080"/>
      <w:u w:val="single"/>
    </w:rPr>
  </w:style>
  <w:style w:type="paragraph" w:styleId="Footer">
    <w:name w:val="footer"/>
    <w:basedOn w:val="Normal"/>
    <w:link w:val="FooterChar"/>
    <w:uiPriority w:val="99"/>
    <w:rsid w:val="008D72DF"/>
    <w:pPr>
      <w:tabs>
        <w:tab w:val="center" w:pos="4320"/>
        <w:tab w:val="right" w:pos="8640"/>
      </w:tabs>
    </w:pPr>
  </w:style>
  <w:style w:type="paragraph" w:styleId="BodyTextIndent">
    <w:name w:val="Body Text Indent"/>
    <w:basedOn w:val="Normal"/>
    <w:link w:val="BodyTextIndentChar"/>
    <w:rsid w:val="00EF7965"/>
    <w:pPr>
      <w:spacing w:after="120"/>
      <w:ind w:left="360"/>
    </w:pPr>
  </w:style>
  <w:style w:type="character" w:customStyle="1" w:styleId="BodyTextIndentChar">
    <w:name w:val="Body Text Indent Char"/>
    <w:link w:val="BodyTextIndent"/>
    <w:rsid w:val="00881607"/>
    <w:rPr>
      <w:sz w:val="24"/>
      <w:szCs w:val="24"/>
    </w:rPr>
  </w:style>
  <w:style w:type="paragraph" w:styleId="ListParagraph">
    <w:name w:val="List Paragraph"/>
    <w:basedOn w:val="Normal"/>
    <w:uiPriority w:val="34"/>
    <w:qFormat/>
    <w:rsid w:val="008A5271"/>
    <w:pPr>
      <w:ind w:left="720"/>
    </w:pPr>
  </w:style>
  <w:style w:type="character" w:customStyle="1" w:styleId="FooterChar">
    <w:name w:val="Footer Char"/>
    <w:link w:val="Footer"/>
    <w:uiPriority w:val="99"/>
    <w:rsid w:val="008F5445"/>
    <w:rPr>
      <w:sz w:val="24"/>
      <w:szCs w:val="24"/>
    </w:rPr>
  </w:style>
  <w:style w:type="paragraph" w:styleId="BalloonText">
    <w:name w:val="Balloon Text"/>
    <w:basedOn w:val="Normal"/>
    <w:link w:val="BalloonTextChar"/>
    <w:uiPriority w:val="99"/>
    <w:semiHidden/>
    <w:unhideWhenUsed/>
    <w:rsid w:val="00746A4F"/>
    <w:rPr>
      <w:rFonts w:ascii="Segoe UI" w:hAnsi="Segoe UI" w:cs="Segoe UI"/>
      <w:sz w:val="18"/>
      <w:szCs w:val="18"/>
    </w:rPr>
  </w:style>
  <w:style w:type="character" w:customStyle="1" w:styleId="BalloonTextChar">
    <w:name w:val="Balloon Text Char"/>
    <w:link w:val="BalloonText"/>
    <w:uiPriority w:val="99"/>
    <w:semiHidden/>
    <w:rsid w:val="00746A4F"/>
    <w:rPr>
      <w:rFonts w:ascii="Segoe UI" w:hAnsi="Segoe UI" w:cs="Segoe UI"/>
      <w:sz w:val="18"/>
      <w:szCs w:val="18"/>
    </w:rPr>
  </w:style>
  <w:style w:type="character" w:customStyle="1" w:styleId="HeaderChar">
    <w:name w:val="Header Char"/>
    <w:basedOn w:val="DefaultParagraphFont"/>
    <w:link w:val="Header"/>
    <w:uiPriority w:val="99"/>
    <w:rsid w:val="001E427D"/>
    <w:rPr>
      <w:sz w:val="24"/>
      <w:szCs w:val="24"/>
    </w:rPr>
  </w:style>
  <w:style w:type="table" w:styleId="TableGrid">
    <w:name w:val="Table Grid"/>
    <w:basedOn w:val="TableNormal"/>
    <w:uiPriority w:val="39"/>
    <w:rsid w:val="001E427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65707"/>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22"/>
      <w:szCs w:val="22"/>
    </w:rPr>
    <w:tblPr>
      <w:tblStyleRowBandSize w:val="1"/>
      <w:tblStyleColBandSize w:val="1"/>
    </w:tblPr>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youtube.com/watch?v=5xPR0O86Wa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uthportland.org/666/Tree-Protec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youtube.com/watch?v=lUlNX2O3cbM" TargetMode="External"/><Relationship Id="rId4" Type="http://schemas.openxmlformats.org/officeDocument/2006/relationships/settings" Target="settings.xml"/><Relationship Id="rId9" Type="http://schemas.openxmlformats.org/officeDocument/2006/relationships/hyperlink" Target="https://scarboroughlandtrust.org/event/native-plant-sale-and-spring-festiva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6tESKYS4xJZrRwaRgRtDVd18bA==">CgMxLjAyCGguZ2pkZ3hzOAByITF3cjd2cDVrbEVvQ1hRcldpUERXTDg3cnd0bXF4c0U1cA==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1618</Words>
  <Characters>9228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Scarborough</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SCARBOROUGH SCHOOL DEPT.</dc:creator>
  <cp:lastModifiedBy>Jami Fitch</cp:lastModifiedBy>
  <cp:revision>3</cp:revision>
  <cp:lastPrinted>2024-06-17T17:17:00Z</cp:lastPrinted>
  <dcterms:created xsi:type="dcterms:W3CDTF">2024-07-11T17:19:00Z</dcterms:created>
  <dcterms:modified xsi:type="dcterms:W3CDTF">2024-07-11T17:19:00Z</dcterms:modified>
</cp:coreProperties>
</file>