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9D2EF" w14:textId="77777777" w:rsidR="0098340B" w:rsidRDefault="005A5A1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World Language Offerings for Freshmen</w:t>
      </w:r>
    </w:p>
    <w:p w14:paraId="506E11E2" w14:textId="77777777" w:rsidR="0098340B" w:rsidRDefault="0098340B"/>
    <w:p w14:paraId="29B0FCFF" w14:textId="77777777" w:rsidR="0098340B" w:rsidRDefault="005A5A17">
      <w:pPr>
        <w:rPr>
          <w:sz w:val="30"/>
          <w:szCs w:val="30"/>
        </w:rPr>
      </w:pPr>
      <w:r>
        <w:rPr>
          <w:sz w:val="30"/>
          <w:szCs w:val="30"/>
        </w:rPr>
        <w:t>The graduation requirement for World Language is one year, BUT most colleges and universities are looking to see a three-to-four-year commitment to language study.</w:t>
      </w:r>
      <w:r>
        <w:rPr>
          <w:noProof/>
        </w:rPr>
        <w:drawing>
          <wp:anchor distT="114300" distB="114300" distL="114300" distR="114300" simplePos="0" relativeHeight="251658240" behindDoc="1" locked="0" layoutInCell="1" hidden="0" allowOverlap="1" wp14:anchorId="7941818A" wp14:editId="61137CB9">
            <wp:simplePos x="0" y="0"/>
            <wp:positionH relativeFrom="column">
              <wp:posOffset>19051</wp:posOffset>
            </wp:positionH>
            <wp:positionV relativeFrom="paragraph">
              <wp:posOffset>571500</wp:posOffset>
            </wp:positionV>
            <wp:extent cx="6309360" cy="623570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>
                      <a:alphaModFix amt="13000"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6235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5E679B6" w14:textId="77777777" w:rsidR="0098340B" w:rsidRDefault="0098340B">
      <w:pPr>
        <w:rPr>
          <w:sz w:val="32"/>
          <w:szCs w:val="32"/>
        </w:rPr>
      </w:pPr>
    </w:p>
    <w:p w14:paraId="75D801FF" w14:textId="77777777" w:rsidR="0098340B" w:rsidRDefault="005A5A17">
      <w:pPr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For students who wish to take a </w:t>
      </w:r>
      <w:r>
        <w:rPr>
          <w:b/>
          <w:sz w:val="30"/>
          <w:szCs w:val="30"/>
          <w:u w:val="single"/>
        </w:rPr>
        <w:t>new</w:t>
      </w:r>
      <w:r>
        <w:rPr>
          <w:b/>
          <w:sz w:val="30"/>
          <w:szCs w:val="30"/>
        </w:rPr>
        <w:t xml:space="preserve"> language:</w:t>
      </w:r>
    </w:p>
    <w:p w14:paraId="7AD18D64" w14:textId="77777777" w:rsidR="0098340B" w:rsidRDefault="005A5A17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If students no longer </w:t>
      </w:r>
      <w:proofErr w:type="gramStart"/>
      <w:r>
        <w:rPr>
          <w:i/>
          <w:sz w:val="28"/>
          <w:szCs w:val="28"/>
        </w:rPr>
        <w:t>wishes</w:t>
      </w:r>
      <w:proofErr w:type="gramEnd"/>
      <w:r>
        <w:rPr>
          <w:i/>
          <w:sz w:val="28"/>
          <w:szCs w:val="28"/>
        </w:rPr>
        <w:t xml:space="preserve"> to pursue their</w:t>
      </w:r>
      <w:r>
        <w:rPr>
          <w:i/>
          <w:sz w:val="28"/>
          <w:szCs w:val="28"/>
        </w:rPr>
        <w:t xml:space="preserve"> study of Spanish and/or have interest in another language:</w:t>
      </w:r>
    </w:p>
    <w:p w14:paraId="542A3BF9" w14:textId="77777777" w:rsidR="0098340B" w:rsidRDefault="0098340B">
      <w:pPr>
        <w:rPr>
          <w:b/>
          <w:sz w:val="28"/>
          <w:szCs w:val="28"/>
        </w:rPr>
      </w:pPr>
    </w:p>
    <w:p w14:paraId="734BA907" w14:textId="77777777" w:rsidR="0098340B" w:rsidRDefault="005A5A17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Offerings:</w:t>
      </w:r>
    </w:p>
    <w:p w14:paraId="38A06F20" w14:textId="77777777" w:rsidR="0098340B" w:rsidRDefault="005A5A1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French I Adv</w:t>
      </w:r>
    </w:p>
    <w:p w14:paraId="7DD3E295" w14:textId="77777777" w:rsidR="0098340B" w:rsidRDefault="005A5A1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German I Adv</w:t>
      </w:r>
    </w:p>
    <w:p w14:paraId="44A864AA" w14:textId="77777777" w:rsidR="0098340B" w:rsidRDefault="005A5A1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Latin I Adv</w:t>
      </w:r>
    </w:p>
    <w:p w14:paraId="0B2AB563" w14:textId="77777777" w:rsidR="0098340B" w:rsidRDefault="0098340B">
      <w:pPr>
        <w:rPr>
          <w:sz w:val="32"/>
          <w:szCs w:val="32"/>
        </w:rPr>
      </w:pPr>
    </w:p>
    <w:p w14:paraId="007D5276" w14:textId="77777777" w:rsidR="0098340B" w:rsidRDefault="005A5A17">
      <w:pPr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For students who currently have a B average or better </w:t>
      </w:r>
      <w:r>
        <w:rPr>
          <w:b/>
          <w:sz w:val="30"/>
          <w:szCs w:val="30"/>
          <w:u w:val="single"/>
        </w:rPr>
        <w:t>AND</w:t>
      </w:r>
      <w:r>
        <w:rPr>
          <w:b/>
          <w:sz w:val="30"/>
          <w:szCs w:val="30"/>
        </w:rPr>
        <w:t xml:space="preserve"> wish to continue their study of Spanish:</w:t>
      </w:r>
    </w:p>
    <w:p w14:paraId="62D134E2" w14:textId="77777777" w:rsidR="0098340B" w:rsidRDefault="0098340B">
      <w:pPr>
        <w:rPr>
          <w:i/>
          <w:sz w:val="30"/>
          <w:szCs w:val="30"/>
        </w:rPr>
      </w:pPr>
    </w:p>
    <w:p w14:paraId="0EE6AEE7" w14:textId="77777777" w:rsidR="0098340B" w:rsidRDefault="005A5A17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Offering:</w:t>
      </w:r>
    </w:p>
    <w:p w14:paraId="42D088F8" w14:textId="77777777" w:rsidR="0098340B" w:rsidRDefault="005A5A1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Spanish II Adv</w:t>
      </w:r>
    </w:p>
    <w:p w14:paraId="55235CA5" w14:textId="77777777" w:rsidR="0098340B" w:rsidRDefault="0098340B">
      <w:pPr>
        <w:rPr>
          <w:sz w:val="28"/>
          <w:szCs w:val="28"/>
        </w:rPr>
      </w:pPr>
    </w:p>
    <w:p w14:paraId="48A61BE1" w14:textId="77777777" w:rsidR="0098340B" w:rsidRDefault="005A5A17">
      <w:pPr>
        <w:rPr>
          <w:sz w:val="28"/>
          <w:szCs w:val="28"/>
        </w:rPr>
      </w:pPr>
      <w:bookmarkStart w:id="0" w:name="_gjdgxs" w:colFirst="0" w:colLast="0"/>
      <w:bookmarkEnd w:id="0"/>
      <w:r>
        <w:rPr>
          <w:sz w:val="28"/>
          <w:szCs w:val="28"/>
        </w:rPr>
        <w:t xml:space="preserve">If students wish to continue their study of Spanish but do not feel ready for Spanish II Adv, then </w:t>
      </w:r>
      <w:r>
        <w:rPr>
          <w:b/>
          <w:sz w:val="28"/>
          <w:szCs w:val="28"/>
        </w:rPr>
        <w:t>Spanish I Adv</w:t>
      </w:r>
      <w:r>
        <w:rPr>
          <w:sz w:val="28"/>
          <w:szCs w:val="28"/>
        </w:rPr>
        <w:t xml:space="preserve"> is offered for them.  </w:t>
      </w:r>
    </w:p>
    <w:p w14:paraId="27885CD5" w14:textId="77777777" w:rsidR="0098340B" w:rsidRDefault="0098340B">
      <w:pPr>
        <w:rPr>
          <w:i/>
          <w:sz w:val="26"/>
          <w:szCs w:val="26"/>
        </w:rPr>
      </w:pPr>
    </w:p>
    <w:p w14:paraId="355E25E8" w14:textId="77777777" w:rsidR="0098340B" w:rsidRDefault="005A5A17">
      <w:pPr>
        <w:rPr>
          <w:b/>
          <w:i/>
        </w:rPr>
      </w:pPr>
      <w:r>
        <w:rPr>
          <w:b/>
          <w:i/>
        </w:rPr>
        <w:t>Students should consider the placement recommendations of their middle school language teachers when making their decis</w:t>
      </w:r>
      <w:r>
        <w:rPr>
          <w:b/>
          <w:i/>
        </w:rPr>
        <w:t>ions, but should also feel encouraged to challenge themselves and move on to Level II if they are continuing their study of Spanish and wish to eventually reach the Spanish V Honors or AP Spanish level.</w:t>
      </w:r>
    </w:p>
    <w:p w14:paraId="77E0F68A" w14:textId="77777777" w:rsidR="0098340B" w:rsidRDefault="0098340B">
      <w:pPr>
        <w:rPr>
          <w:i/>
          <w:sz w:val="28"/>
          <w:szCs w:val="28"/>
        </w:rPr>
      </w:pPr>
    </w:p>
    <w:p w14:paraId="0C5F145B" w14:textId="77777777" w:rsidR="0098340B" w:rsidRDefault="005A5A17">
      <w:pPr>
        <w:rPr>
          <w:b/>
          <w:sz w:val="30"/>
          <w:szCs w:val="30"/>
        </w:rPr>
      </w:pPr>
      <w:r>
        <w:rPr>
          <w:b/>
          <w:sz w:val="30"/>
          <w:szCs w:val="30"/>
        </w:rPr>
        <w:t>For students who struggle with languages:</w:t>
      </w:r>
    </w:p>
    <w:p w14:paraId="369CA33A" w14:textId="77777777" w:rsidR="0098340B" w:rsidRDefault="005A5A17">
      <w:pPr>
        <w:rPr>
          <w:i/>
          <w:sz w:val="28"/>
          <w:szCs w:val="28"/>
        </w:rPr>
      </w:pPr>
      <w:r>
        <w:rPr>
          <w:i/>
          <w:sz w:val="28"/>
          <w:szCs w:val="28"/>
        </w:rPr>
        <w:t>If the stu</w:t>
      </w:r>
      <w:r>
        <w:rPr>
          <w:i/>
          <w:sz w:val="28"/>
          <w:szCs w:val="28"/>
        </w:rPr>
        <w:t xml:space="preserve">dent struggles with language </w:t>
      </w:r>
      <w:proofErr w:type="gramStart"/>
      <w:r>
        <w:rPr>
          <w:i/>
          <w:sz w:val="28"/>
          <w:szCs w:val="28"/>
        </w:rPr>
        <w:t>acquisition  and</w:t>
      </w:r>
      <w:proofErr w:type="gramEnd"/>
      <w:r>
        <w:rPr>
          <w:i/>
          <w:sz w:val="28"/>
          <w:szCs w:val="28"/>
        </w:rPr>
        <w:t>/or receives academic support in English/Language Arts and would benefit from a slower pace and a supportive structure in acquiring language skills:</w:t>
      </w:r>
    </w:p>
    <w:p w14:paraId="322EBC71" w14:textId="77777777" w:rsidR="0098340B" w:rsidRDefault="0098340B">
      <w:pPr>
        <w:rPr>
          <w:sz w:val="28"/>
          <w:szCs w:val="28"/>
        </w:rPr>
      </w:pPr>
    </w:p>
    <w:p w14:paraId="460002C2" w14:textId="77777777" w:rsidR="0098340B" w:rsidRDefault="005A5A17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Offering:</w:t>
      </w:r>
    </w:p>
    <w:p w14:paraId="09769FCD" w14:textId="77777777" w:rsidR="0098340B" w:rsidRDefault="005A5A1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Spanish I CP (</w:t>
      </w:r>
      <w:r>
        <w:rPr>
          <w:i/>
          <w:color w:val="000000"/>
          <w:sz w:val="28"/>
          <w:szCs w:val="28"/>
        </w:rPr>
        <w:t>formerly Foundations of Spanish</w:t>
      </w:r>
      <w:r>
        <w:rPr>
          <w:color w:val="000000"/>
          <w:sz w:val="28"/>
          <w:szCs w:val="28"/>
        </w:rPr>
        <w:t>)</w:t>
      </w:r>
    </w:p>
    <w:p w14:paraId="26DD2E5A" w14:textId="77777777" w:rsidR="0098340B" w:rsidRDefault="0098340B">
      <w:pPr>
        <w:rPr>
          <w:sz w:val="30"/>
          <w:szCs w:val="30"/>
        </w:rPr>
      </w:pPr>
    </w:p>
    <w:p w14:paraId="0E47F2FD" w14:textId="77777777" w:rsidR="0098340B" w:rsidRDefault="005A5A17">
      <w:pPr>
        <w:rPr>
          <w:i/>
        </w:rPr>
      </w:pPr>
      <w:r>
        <w:rPr>
          <w:b/>
          <w:i/>
        </w:rPr>
        <w:t>Not</w:t>
      </w:r>
      <w:r>
        <w:rPr>
          <w:b/>
          <w:i/>
        </w:rPr>
        <w:t xml:space="preserve">e: Successful completion of Spanish I CP course allows students to take </w:t>
      </w:r>
      <w:r>
        <w:rPr>
          <w:b/>
          <w:i/>
          <w:u w:val="single"/>
        </w:rPr>
        <w:t>Spanish I Adv</w:t>
      </w:r>
      <w:r>
        <w:rPr>
          <w:b/>
          <w:i/>
        </w:rPr>
        <w:t xml:space="preserve"> the following school year.  Students who complete Spanish I CP </w:t>
      </w:r>
      <w:r>
        <w:rPr>
          <w:b/>
          <w:i/>
          <w:u w:val="single"/>
        </w:rPr>
        <w:t>cannot</w:t>
      </w:r>
      <w:r>
        <w:rPr>
          <w:b/>
          <w:i/>
        </w:rPr>
        <w:t xml:space="preserve"> move to Spanish II Adv.</w:t>
      </w:r>
      <w:r>
        <w:rPr>
          <w:b/>
          <w:i/>
          <w:sz w:val="26"/>
          <w:szCs w:val="26"/>
        </w:rPr>
        <w:tab/>
      </w:r>
      <w:r>
        <w:rPr>
          <w:b/>
          <w:i/>
          <w:sz w:val="26"/>
          <w:szCs w:val="26"/>
        </w:rPr>
        <w:tab/>
      </w:r>
      <w:r>
        <w:rPr>
          <w:rFonts w:ascii="Arial" w:eastAsia="Arial" w:hAnsi="Arial" w:cs="Arial"/>
          <w:b/>
          <w:color w:val="222222"/>
        </w:rPr>
        <w:tab/>
      </w:r>
      <w:r>
        <w:rPr>
          <w:rFonts w:ascii="Arial" w:eastAsia="Arial" w:hAnsi="Arial" w:cs="Arial"/>
          <w:b/>
          <w:color w:val="222222"/>
        </w:rPr>
        <w:tab/>
      </w:r>
      <w:r>
        <w:rPr>
          <w:rFonts w:ascii="Arial" w:eastAsia="Arial" w:hAnsi="Arial" w:cs="Arial"/>
          <w:b/>
          <w:color w:val="222222"/>
        </w:rPr>
        <w:tab/>
      </w:r>
      <w:r>
        <w:rPr>
          <w:rFonts w:ascii="Arial" w:eastAsia="Arial" w:hAnsi="Arial" w:cs="Arial"/>
          <w:b/>
          <w:color w:val="222222"/>
        </w:rPr>
        <w:tab/>
      </w:r>
      <w:r>
        <w:rPr>
          <w:rFonts w:ascii="Arial" w:eastAsia="Arial" w:hAnsi="Arial" w:cs="Arial"/>
          <w:b/>
          <w:color w:val="222222"/>
        </w:rPr>
        <w:tab/>
      </w:r>
      <w:r>
        <w:rPr>
          <w:rFonts w:ascii="Arial" w:eastAsia="Arial" w:hAnsi="Arial" w:cs="Arial"/>
          <w:b/>
          <w:color w:val="222222"/>
        </w:rPr>
        <w:tab/>
      </w:r>
      <w:r>
        <w:rPr>
          <w:rFonts w:ascii="Arial" w:eastAsia="Arial" w:hAnsi="Arial" w:cs="Arial"/>
          <w:b/>
          <w:color w:val="222222"/>
        </w:rPr>
        <w:tab/>
      </w:r>
      <w:r>
        <w:rPr>
          <w:rFonts w:ascii="Arial" w:eastAsia="Arial" w:hAnsi="Arial" w:cs="Arial"/>
          <w:b/>
          <w:color w:val="222222"/>
        </w:rPr>
        <w:tab/>
      </w:r>
      <w:r>
        <w:rPr>
          <w:rFonts w:ascii="Arial" w:eastAsia="Arial" w:hAnsi="Arial" w:cs="Arial"/>
          <w:b/>
          <w:color w:val="222222"/>
        </w:rPr>
        <w:tab/>
      </w:r>
      <w:r>
        <w:rPr>
          <w:rFonts w:ascii="Arial" w:eastAsia="Arial" w:hAnsi="Arial" w:cs="Arial"/>
          <w:color w:val="222222"/>
        </w:rPr>
        <w:tab/>
      </w:r>
      <w:r>
        <w:rPr>
          <w:rFonts w:ascii="Arial" w:eastAsia="Arial" w:hAnsi="Arial" w:cs="Arial"/>
          <w:color w:val="222222"/>
        </w:rPr>
        <w:tab/>
      </w:r>
      <w:r>
        <w:rPr>
          <w:rFonts w:ascii="Arial" w:eastAsia="Arial" w:hAnsi="Arial" w:cs="Arial"/>
          <w:color w:val="222222"/>
        </w:rPr>
        <w:tab/>
      </w:r>
      <w:r>
        <w:rPr>
          <w:rFonts w:ascii="Arial" w:eastAsia="Arial" w:hAnsi="Arial" w:cs="Arial"/>
          <w:color w:val="222222"/>
        </w:rPr>
        <w:tab/>
      </w:r>
      <w:r>
        <w:rPr>
          <w:rFonts w:ascii="Arial" w:eastAsia="Arial" w:hAnsi="Arial" w:cs="Arial"/>
          <w:color w:val="222222"/>
        </w:rPr>
        <w:tab/>
      </w:r>
      <w:r>
        <w:rPr>
          <w:rFonts w:ascii="Arial" w:eastAsia="Arial" w:hAnsi="Arial" w:cs="Arial"/>
          <w:color w:val="222222"/>
        </w:rPr>
        <w:tab/>
      </w:r>
    </w:p>
    <w:sectPr w:rsidR="0098340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52" w:right="1152" w:bottom="1152" w:left="1152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A95526" w14:textId="77777777" w:rsidR="005A5A17" w:rsidRDefault="005A5A17">
      <w:r>
        <w:separator/>
      </w:r>
    </w:p>
  </w:endnote>
  <w:endnote w:type="continuationSeparator" w:id="0">
    <w:p w14:paraId="52D93DD7" w14:textId="77777777" w:rsidR="005A5A17" w:rsidRDefault="005A5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F8946" w14:textId="77777777" w:rsidR="0098340B" w:rsidRDefault="0098340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DD110" w14:textId="77777777" w:rsidR="0098340B" w:rsidRDefault="0098340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  <w:p w14:paraId="669A19FE" w14:textId="77777777" w:rsidR="0098340B" w:rsidRDefault="0098340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87929" w14:textId="77777777" w:rsidR="0098340B" w:rsidRDefault="0098340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AAE991" w14:textId="77777777" w:rsidR="005A5A17" w:rsidRDefault="005A5A17">
      <w:r>
        <w:separator/>
      </w:r>
    </w:p>
  </w:footnote>
  <w:footnote w:type="continuationSeparator" w:id="0">
    <w:p w14:paraId="3C3153DB" w14:textId="77777777" w:rsidR="005A5A17" w:rsidRDefault="005A5A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680BE" w14:textId="77777777" w:rsidR="0098340B" w:rsidRDefault="0098340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7F6A7" w14:textId="77777777" w:rsidR="0098340B" w:rsidRDefault="0098340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4E839" w14:textId="77777777" w:rsidR="0098340B" w:rsidRDefault="0098340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65476"/>
    <w:multiLevelType w:val="multilevel"/>
    <w:tmpl w:val="F95872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9BB3F3D"/>
    <w:multiLevelType w:val="multilevel"/>
    <w:tmpl w:val="8B68B6A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F967B9F"/>
    <w:multiLevelType w:val="multilevel"/>
    <w:tmpl w:val="BA0A92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40B"/>
    <w:rsid w:val="005058B0"/>
    <w:rsid w:val="005A5A17"/>
    <w:rsid w:val="00983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13DCC"/>
  <w15:docId w15:val="{72A8A7B9-B697-4D1E-8F9A-329AD0681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1274</Characters>
  <Application>Microsoft Office Word</Application>
  <DocSecurity>0</DocSecurity>
  <Lines>10</Lines>
  <Paragraphs>2</Paragraphs>
  <ScaleCrop>false</ScaleCrop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Squarcia, Mike</dc:creator>
  <cp:lastModifiedBy>Squarcia, Mike</cp:lastModifiedBy>
  <cp:revision>2</cp:revision>
  <dcterms:created xsi:type="dcterms:W3CDTF">2022-10-10T19:52:00Z</dcterms:created>
  <dcterms:modified xsi:type="dcterms:W3CDTF">2022-10-10T19:52:00Z</dcterms:modified>
</cp:coreProperties>
</file>