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E1E" w:rsidRDefault="00DF22FC">
      <w:pPr>
        <w:pStyle w:val="NormalWeb"/>
        <w:jc w:val="center"/>
        <w:rPr>
          <w:rFonts w:ascii="Arial" w:hAnsi="Arial" w:cs="Arial"/>
          <w:b/>
          <w:u w:val="single"/>
        </w:rPr>
      </w:pPr>
      <w:bookmarkStart w:id="0" w:name="_GoBack"/>
      <w:bookmarkEnd w:id="0"/>
      <w:r>
        <w:rPr>
          <w:rFonts w:ascii="Arial" w:hAnsi="Arial" w:cs="Arial"/>
          <w:b/>
          <w:u w:val="single"/>
        </w:rPr>
        <w:t>SECTION 2 -BOARD OF EDUCATION</w:t>
      </w:r>
    </w:p>
    <w:p w:rsidR="00E96E1E" w:rsidRDefault="00DF22FC">
      <w:pPr>
        <w:pStyle w:val="NormalWeb"/>
        <w:rPr>
          <w:rFonts w:ascii="Arial" w:hAnsi="Arial" w:cs="Arial"/>
          <w:b/>
          <w:color w:val="000080"/>
          <w:sz w:val="27"/>
        </w:rPr>
      </w:pPr>
      <w:r>
        <w:rPr>
          <w:rFonts w:ascii="Arial" w:hAnsi="Arial" w:cs="Arial"/>
          <w:b/>
          <w:color w:val="000080"/>
          <w:sz w:val="27"/>
        </w:rPr>
        <w:t>2:60 Board Member Removal from Office</w:t>
      </w:r>
    </w:p>
    <w:p w:rsidR="00E96E1E" w:rsidRDefault="00DF22FC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 xml:space="preserve">If a majority of the Board of Education determines that a Board member has willfully failed to perform his or her official duties, it may request the appropriate Intermediate Service </w:t>
      </w:r>
      <w:r>
        <w:rPr>
          <w:rFonts w:ascii="Arial" w:hAnsi="Arial" w:cs="Arial"/>
        </w:rPr>
        <w:t>Center 4, Region 7 (South Cook) to remove such member from office.</w:t>
      </w:r>
    </w:p>
    <w:p w:rsidR="00E96E1E" w:rsidRDefault="00DF22FC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>LEGAL REF.:</w:t>
      </w:r>
    </w:p>
    <w:p w:rsidR="00E96E1E" w:rsidRDefault="00DF22FC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>105 ILCS 5/3-15.5.</w:t>
      </w:r>
    </w:p>
    <w:p w:rsidR="00E96E1E" w:rsidRDefault="00DF22FC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>CROSS REF.:2:70 (Vacancies on the Board of Education - Filling Vacancies)</w:t>
      </w:r>
    </w:p>
    <w:p w:rsidR="00E96E1E" w:rsidRDefault="00DF22FC">
      <w:pPr>
        <w:pStyle w:val="genericFields"/>
        <w:rPr>
          <w:rFonts w:ascii="Arial" w:hAnsi="Arial" w:cs="Arial"/>
        </w:rPr>
      </w:pPr>
      <w:r>
        <w:rPr>
          <w:rFonts w:ascii="Arial" w:hAnsi="Arial" w:cs="Arial"/>
        </w:rPr>
        <w:t>Adopted: May 15, 2019</w:t>
      </w:r>
      <w:r>
        <w:br/>
      </w:r>
    </w:p>
    <w:p w:rsidR="00E96E1E" w:rsidRDefault="00DF22FC">
      <w:pPr>
        <w:pStyle w:val="NormalWeb"/>
        <w:spacing w:before="750" w:beforeAutospacing="0"/>
        <w:jc w:val="center"/>
        <w:rPr>
          <w:rFonts w:ascii="Arial" w:hAnsi="Arial" w:cs="Arial"/>
          <w:b/>
          <w:color w:val="800000"/>
        </w:rPr>
      </w:pPr>
      <w:proofErr w:type="spellStart"/>
      <w:r>
        <w:rPr>
          <w:rFonts w:ascii="Arial" w:hAnsi="Arial" w:cs="Arial"/>
          <w:b/>
          <w:color w:val="800000"/>
        </w:rPr>
        <w:t>Sandridge</w:t>
      </w:r>
      <w:proofErr w:type="spellEnd"/>
      <w:r>
        <w:rPr>
          <w:rFonts w:ascii="Arial" w:hAnsi="Arial" w:cs="Arial"/>
          <w:b/>
          <w:color w:val="800000"/>
        </w:rPr>
        <w:t xml:space="preserve"> SD 172</w:t>
      </w:r>
    </w:p>
    <w:sectPr w:rsidR="00E96E1E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E1E"/>
    <w:rsid w:val="00DF22FC"/>
    <w:rsid w:val="00E9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1533436-889A-4BFF-A173-87EB97567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enericFields">
    <w:name w:val="genericFields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noFill/>
        <a:noFill/>
        <a:noFill/>
      </a:fillStyleLst>
      <a:lnStyleLst>
        <a:ln/>
        <a:ln/>
        <a:ln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noFill/>
        <a:noFill/>
        <a:no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Charbonneau</dc:creator>
  <cp:lastModifiedBy>Michelle Charbonneau</cp:lastModifiedBy>
  <cp:revision>2</cp:revision>
  <dcterms:created xsi:type="dcterms:W3CDTF">2019-07-17T14:36:00Z</dcterms:created>
  <dcterms:modified xsi:type="dcterms:W3CDTF">2019-07-17T14:36:00Z</dcterms:modified>
</cp:coreProperties>
</file>