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32"/>
          <w:szCs w:val="32"/>
          <w:u w:val="single"/>
          <w:rtl w:val="0"/>
        </w:rPr>
        <w:t xml:space="preserve">Science Lab Student Safety Contract</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we are able to conduct experiments, the following procedures will apply to the labs in 6</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grade at Holly Hill Elementary School. Students must adhere to these rules and practice acceptable behaviors to make this area safe for ALL students.</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Safety Rules:</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6"/>
          <w:szCs w:val="26"/>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  Students may not work in the science lab or perform an experiment without a certified teacher present.</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Do not handle equipment and supplies set up in the lab until given </w:t>
      </w:r>
      <w:r w:rsidDel="00000000" w:rsidR="00000000" w:rsidRPr="00000000">
        <w:rPr>
          <w:rFonts w:ascii="Times New Roman" w:cs="Times New Roman" w:eastAsia="Times New Roman" w:hAnsi="Times New Roman"/>
          <w:sz w:val="24"/>
          <w:szCs w:val="24"/>
          <w:rtl w:val="0"/>
        </w:rPr>
        <w:t xml:space="preserve">instruction</w:t>
      </w:r>
      <w:r w:rsidDel="00000000" w:rsidR="00000000" w:rsidRPr="00000000">
        <w:rPr>
          <w:rFonts w:ascii="Times New Roman" w:cs="Times New Roman" w:eastAsia="Times New Roman" w:hAnsi="Times New Roman"/>
          <w:sz w:val="24"/>
          <w:szCs w:val="24"/>
          <w:rtl w:val="0"/>
        </w:rPr>
        <w:t xml:space="preserve"> to do so from the science teacher. Handle ALL equipment and supplies appropriately. </w:t>
      </w:r>
    </w:p>
    <w:p w:rsidR="00000000" w:rsidDel="00000000" w:rsidP="00000000" w:rsidRDefault="00000000" w:rsidRPr="00000000" w14:paraId="00000008">
      <w:pPr>
        <w:numPr>
          <w:ilvl w:val="0"/>
          <w:numId w:val="1"/>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Never reach across an open flame. </w:t>
      </w:r>
    </w:p>
    <w:p w:rsidR="00000000" w:rsidDel="00000000" w:rsidP="00000000" w:rsidRDefault="00000000" w:rsidRPr="00000000" w14:paraId="00000009">
      <w:pPr>
        <w:numPr>
          <w:ilvl w:val="0"/>
          <w:numId w:val="1"/>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Never directly smell mixtures in test tubes, beakers, etc.</w:t>
      </w:r>
    </w:p>
    <w:p w:rsidR="00000000" w:rsidDel="00000000" w:rsidP="00000000" w:rsidRDefault="00000000" w:rsidRPr="00000000" w14:paraId="0000000A">
      <w:pPr>
        <w:numPr>
          <w:ilvl w:val="0"/>
          <w:numId w:val="1"/>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Never point the open end of a test tube, beaker, etc. toward yourself or another student.</w:t>
      </w:r>
    </w:p>
    <w:p w:rsidR="00000000" w:rsidDel="00000000" w:rsidP="00000000" w:rsidRDefault="00000000" w:rsidRPr="00000000" w14:paraId="0000000B">
      <w:pPr>
        <w:numPr>
          <w:ilvl w:val="0"/>
          <w:numId w:val="1"/>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Never use broken or chipped equipment.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Appropriate attire (goggles, closed-toe shoes, no loose clothing, no loose hair, etc.) must be worn to participate in science lab and during ALL experiments.  Failure to wear appropriate attire will result in removal from the lab for the day.</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No eating or drinking is permitted during science labs unless the teacher gives permission. Never taste any chemicals in science lab unless given permission.</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Follow ALL lab procedures (written and/or verbal) carefully and accurately. Do not proceed with any experiment if you do not understand the procedure. NO unauthorized experiments allowed.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Immediately notify your teacher if you get any materials on your skin or clothing to find out how to clean it off.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Clean up spills promptly. If you have a question on spill clean-up, ask the science teacher.</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If glass breaks, notify the science teacher immediately. Clean up broken glass using a broom and dustpan and dispose of properly.</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Students must clean their work area and wash hands thoroughly before leaving the room.</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Report all injuries, no matter how minor, to the instructor. The instructor will give guidance on the treatment needed and direct the student to the nurse’s office, if needed.</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NO horse playing in the lab classroom EVER.  This includes running, pushing, etc.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Response to Student Violation of Rules:</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Depending on the severity of the violation, the teacher may respond by taking any of the following actions:</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Verbal warning from teacher, record is kept of the infraction. Parent contacted if necessary.</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Removal from class for the duration of the class period and parent is contacted.</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Discipline referral, parent contact, and administration determines further consequences.</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We have read, understand, and agree to the safety rules as written in this document. We also understand that failure to follow the safety rules above can and will result in student not participating in the lab experiment.</w:t>
      </w:r>
    </w:p>
    <w:p w:rsidR="00000000" w:rsidDel="00000000" w:rsidP="00000000" w:rsidRDefault="00000000" w:rsidRPr="00000000" w14:paraId="0000001D">
      <w:pP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rtl w:val="0"/>
        </w:rPr>
        <w:t xml:space="preserve">omeroom teacher: ___________________________</w:t>
      </w:r>
    </w:p>
    <w:p w:rsidR="00000000" w:rsidDel="00000000" w:rsidP="00000000" w:rsidRDefault="00000000" w:rsidRPr="00000000" w14:paraId="0000001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name:________________________________   Signature:____________________________________</w:t>
      </w:r>
    </w:p>
    <w:p w:rsidR="00000000" w:rsidDel="00000000" w:rsidP="00000000" w:rsidRDefault="00000000" w:rsidRPr="00000000" w14:paraId="0000002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 name:_________________________________   Signature:____________________________________</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 Telephone: ___________________________ Email:__________________________________________</w:t>
      </w:r>
    </w:p>
    <w:sectPr>
      <w:pgSz w:h="15840" w:w="12240"/>
      <w:pgMar w:bottom="36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