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48"/>
          <w:szCs w:val="48"/>
        </w:rPr>
      </w:pPr>
      <w:bookmarkStart w:colFirst="0" w:colLast="0" w:name="_gjdgxs" w:id="0"/>
      <w:bookmarkEnd w:id="0"/>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72"/>
          <w:szCs w:val="72"/>
        </w:rPr>
      </w:pPr>
      <w:r w:rsidDel="00000000" w:rsidR="00000000" w:rsidRPr="00000000">
        <w:rPr>
          <w:rFonts w:ascii="Times New Roman" w:cs="Times New Roman" w:eastAsia="Times New Roman" w:hAnsi="Times New Roman"/>
          <w:b w:val="1"/>
          <w:sz w:val="72"/>
          <w:szCs w:val="72"/>
          <w:rtl w:val="0"/>
        </w:rPr>
        <w:t xml:space="preserve">Campbell I.S.D.</w:t>
      </w:r>
    </w:p>
    <w:p w:rsidR="00000000" w:rsidDel="00000000" w:rsidP="00000000" w:rsidRDefault="00000000" w:rsidRPr="00000000" w14:paraId="00000003">
      <w:pPr>
        <w:jc w:val="center"/>
        <w:rPr>
          <w:rFonts w:ascii="Times New Roman" w:cs="Times New Roman" w:eastAsia="Times New Roman" w:hAnsi="Times New Roman"/>
          <w:sz w:val="72"/>
          <w:szCs w:val="72"/>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72"/>
          <w:szCs w:val="72"/>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Wellness Plan</w:t>
      </w:r>
    </w:p>
    <w:p w:rsidR="00000000" w:rsidDel="00000000" w:rsidP="00000000" w:rsidRDefault="00000000" w:rsidRPr="00000000" w14:paraId="00000006">
      <w:pPr>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On</w:t>
      </w:r>
    </w:p>
    <w:p w:rsidR="00000000" w:rsidDel="00000000" w:rsidP="00000000" w:rsidRDefault="00000000" w:rsidRPr="00000000" w14:paraId="00000007">
      <w:pPr>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Activity and Nutrition</w:t>
      </w:r>
    </w:p>
    <w:p w:rsidR="00000000" w:rsidDel="00000000" w:rsidP="00000000" w:rsidRDefault="00000000" w:rsidRPr="00000000" w14:paraId="00000008">
      <w:pPr>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2020 – 2021</w:t>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Campbell I.S.D. Wellness Plan on Physical Activity and Nutrition</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Campbell I.S.D. is committed to providing school environments that promote and protect children’s health, well-being, and ability to learn by supporting healthy eating and physical activity.  Therefore,  Campbell I.S.D. will:</w:t>
      </w:r>
    </w:p>
    <w:p w:rsidR="00000000" w:rsidDel="00000000" w:rsidP="00000000" w:rsidRDefault="00000000" w:rsidRPr="00000000" w14:paraId="0000001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engage students, parents, teachers, child nutrition professionals, health professionals, and other interested community members in developing, implementing, monitoring, and reviewing district-wide nutrition and physical activity policies.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make sure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ll students in grades PK-12 will have opportunities, support, and encouragement to be physically active on a regular basis.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make sure q</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ualified child nutrition professionals will provide students with access to a variety of affordable, nutritious, and appealing foods that meet the health and nutrition needs of students and will provide clean, safe, and pleasant settings and adequate time for students to eat.</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provide nutrition education and physical education to foster lifelong habits of healthy eating and physical activity, and will establish linkages between health education and school meal programs, and with related community services.</w:t>
      </w:r>
    </w:p>
    <w:p w:rsidR="00000000" w:rsidDel="00000000" w:rsidP="00000000" w:rsidRDefault="00000000" w:rsidRPr="00000000" w14:paraId="00000018">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To Achieve These Goals:</w:t>
      </w:r>
    </w:p>
    <w:p w:rsidR="00000000" w:rsidDel="00000000" w:rsidP="00000000" w:rsidRDefault="00000000" w:rsidRPr="00000000" w14:paraId="00000019">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School Health Advisory Council</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Campbell I.S.D. will develop, implement, monitor, review, and, as necessary, revise school nutrition and physical activity policies in consultation with the local school health advisory council and with involvement from representatives of the student body, school nutrition service, school administration, the board, parents and the community.</w:t>
      </w:r>
    </w:p>
    <w:p w:rsidR="00000000" w:rsidDel="00000000" w:rsidP="00000000" w:rsidRDefault="00000000" w:rsidRPr="00000000" w14:paraId="0000001B">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Nutritional Quality of Foods and Beverages Sold and Served on Campus</w:t>
      </w:r>
    </w:p>
    <w:p w:rsidR="00000000" w:rsidDel="00000000" w:rsidP="00000000" w:rsidRDefault="00000000" w:rsidRPr="00000000" w14:paraId="0000001C">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School Meals</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Meals served through the National School Lunch and Breakfast Programs will:</w:t>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appealing and attractive to children;</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 served in clean and pleasant settings;</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meet, at a minimum, nutrition requirements established by local, state,  and federal statutes and regulations;</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offer a variety of fruits and vegetables;</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serve assorted 1% reduced fat milk or Fat Free chocolate milk to grades PK-12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ensure that all of the served grains are whole grain;</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Schools should engage students and parents, through taste-tests of new entrees and surveys, in selecting foods sold through the school meal programs in order to identify new, healthful, and appealing food choices.  In addition, schools will share information about the nutritional content of meals with parents and students.  This information is available on menus located on the district website; www.campbellisd.org.</w:t>
      </w:r>
    </w:p>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Breakfast.</w:t>
      </w:r>
      <w:r w:rsidDel="00000000" w:rsidR="00000000" w:rsidRPr="00000000">
        <w:rPr>
          <w:rFonts w:ascii="Times New Roman" w:cs="Times New Roman" w:eastAsia="Times New Roman" w:hAnsi="Times New Roman"/>
          <w:sz w:val="24"/>
          <w:szCs w:val="24"/>
          <w:rtl w:val="0"/>
        </w:rPr>
        <w:t xml:space="preserve">    To ensure that the children have breakfast, in order to meet their nutritional needs </w:t>
      </w:r>
    </w:p>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enhance their ability to learn:</w:t>
      </w:r>
    </w:p>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025"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Schools operate the School Breakfast Program;</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025"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025"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 and students will be  notified of the availability of the School Breakfast Program;</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025"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Schools will encourage parents to provide a healthy breakfast for their children through newsletter articles, take-home materials, or other means;</w:t>
      </w:r>
    </w:p>
    <w:p w:rsidR="00000000" w:rsidDel="00000000" w:rsidP="00000000" w:rsidRDefault="00000000" w:rsidRPr="00000000" w14:paraId="00000034">
      <w:pPr>
        <w:spacing w:after="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Free and Reduced-priced Meals.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Schools will eliminate any social stigma attached to, and prevent the overt identification of, students who are eligible for free and reduced-price school meals.</w:t>
      </w:r>
    </w:p>
    <w:p w:rsidR="00000000" w:rsidDel="00000000" w:rsidP="00000000" w:rsidRDefault="00000000" w:rsidRPr="00000000" w14:paraId="0000003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Summer Food Service Program.</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Campbell I.S.D. does sponsor a Summer Food Service Program.  Breakfast and lunch are available at no charge to children 18 years old and younger during the month of June.  Specific dates and meal service times will be announced in May.</w:t>
      </w:r>
    </w:p>
    <w:p w:rsidR="00000000" w:rsidDel="00000000" w:rsidP="00000000" w:rsidRDefault="00000000" w:rsidRPr="00000000" w14:paraId="0000003A">
      <w:pPr>
        <w:spacing w:after="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B">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Meal Times and Scheduling.</w:t>
      </w:r>
      <w:r w:rsidDel="00000000" w:rsidR="00000000" w:rsidRPr="00000000">
        <w:rPr>
          <w:rFonts w:ascii="Times New Roman" w:cs="Times New Roman" w:eastAsia="Times New Roman" w:hAnsi="Times New Roman"/>
          <w:b w:val="1"/>
          <w:sz w:val="24"/>
          <w:szCs w:val="24"/>
          <w:rtl w:val="0"/>
        </w:rPr>
        <w:t xml:space="preserve">  Schools:</w:t>
      </w:r>
      <w:r w:rsidDel="00000000" w:rsidR="00000000" w:rsidRPr="00000000">
        <w:rPr>
          <w:rtl w:val="0"/>
        </w:rPr>
      </w:r>
    </w:p>
    <w:p w:rsidR="00000000" w:rsidDel="00000000" w:rsidP="00000000" w:rsidRDefault="00000000" w:rsidRPr="00000000" w14:paraId="000000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3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provide students with at least 10 minutes to eat after sitting down    for breakfast and 20 minutes after sitting down for lunch;</w:t>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schedule meal periods at appropriate times;</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not schedule tutoring, club, or organizational meetings or activities during mealtimes, unless students may eat during such activities;</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schedule lunch periods to follow recess periods (in elementary schools) when possible;</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provide students access to hand washing or hand sanitizing before they eat meals or snacks;</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take reasonable steps to accommodate the tooth-brushing regimens    of students with special oral health needs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orthodontia or high tooth decay risk);</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Qualifications of School Child Nutrition Staff.</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4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Qualified nutrition professionals will administer the school meal programs.  As part of the school district’s responsibility to operate a food service program, we will provide continuing professional development of all nutrition professionals in schools.  All Child Nutrition staff will meet or exceed the yearly minimum for professional standards set by state and federal regulations.  Staff development programs should include appropriate certification and/or training programs for child nutrition directors, school nutrition managers, and cafeteria workers, according to their levels of responsibility.</w:t>
      </w:r>
    </w:p>
    <w:p w:rsidR="00000000" w:rsidDel="00000000" w:rsidP="00000000" w:rsidRDefault="00000000" w:rsidRPr="00000000" w14:paraId="0000004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4C">
      <w:pPr>
        <w:spacing w:after="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u w:val="single"/>
          <w:rtl w:val="0"/>
        </w:rPr>
        <w:t xml:space="preserve">Sharing of Foods and Beverages.</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4D">
      <w:pPr>
        <w:spacing w:after="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may not share their foods or beverages with one another during meal or snack times.  </w:t>
      </w:r>
    </w:p>
    <w:p w:rsidR="00000000" w:rsidDel="00000000" w:rsidP="00000000" w:rsidRDefault="00000000" w:rsidRPr="00000000" w14:paraId="0000004E">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Foods and Beverages Sold Individually.</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i.e., </w:t>
      </w:r>
      <w:r w:rsidDel="00000000" w:rsidR="00000000" w:rsidRPr="00000000">
        <w:rPr>
          <w:rFonts w:ascii="Times New Roman" w:cs="Times New Roman" w:eastAsia="Times New Roman" w:hAnsi="Times New Roman"/>
          <w:b w:val="1"/>
          <w:sz w:val="24"/>
          <w:szCs w:val="24"/>
          <w:rtl w:val="0"/>
        </w:rPr>
        <w:t xml:space="preserve">foods sold outside of reimbursable school meals, such as through, cafeteria a la cart [snack] lines,); </w:t>
      </w:r>
    </w:p>
    <w:p w:rsidR="00000000" w:rsidDel="00000000" w:rsidP="00000000" w:rsidRDefault="00000000" w:rsidRPr="00000000" w14:paraId="0000005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All Campbell I.S.D. Cafeteria food lines will sell only the a-la-cart items that meet USDA requirements for Smart Snacks.</w:t>
      </w:r>
      <w:r w:rsidDel="00000000" w:rsidR="00000000" w:rsidRPr="00000000">
        <w:rPr>
          <w:rtl w:val="0"/>
        </w:rPr>
      </w:r>
    </w:p>
    <w:p w:rsidR="00000000" w:rsidDel="00000000" w:rsidP="00000000" w:rsidRDefault="00000000" w:rsidRPr="00000000" w14:paraId="0000005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For Instructional Purposes.</w:t>
      </w:r>
    </w:p>
    <w:p w:rsidR="00000000" w:rsidDel="00000000" w:rsidP="00000000" w:rsidRDefault="00000000" w:rsidRPr="00000000" w14:paraId="0000005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instructional purposes, teachers may use food items.  Students may consume food prepared in class for instructional purposes.  However, this will be on an occasional basis, and food may not be provided or sold to other students or classes.   The event must not take the place of the regular breakfast or lunch service.  No other foods may be served while breakfast or lunch is being served in the cafeteria.</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80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180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Guidelines for Use of Food for Instructional Purposes</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Suggestions for non-food reward ideas can be given to INSTRUCTIONAL students based on the discretion of the teacher and/or Principal.</w:t>
      </w:r>
    </w:p>
    <w:p w:rsidR="00000000" w:rsidDel="00000000" w:rsidP="00000000" w:rsidRDefault="00000000" w:rsidRPr="00000000" w14:paraId="00000058">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COMPETITIVE FOOD AND BEVERAGE NUTRITION STANDARDS</w:t>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Competitive Food and Beverage Nutrition Standards guidelines apply to all entities that operate the National School Lunch Program (NSLP) and School Breakfast Program(SBP) in which food and/or beverage items are sold to students during the school day on a school campus that are not part of a reimbursable meal.  There are four criteria that must be met; the Beverage Standards for Competitive Foods, General food Nutrition Standards for Competitive Foods, Nutrient Standards for Competitive Foods and Entrée Criteria for Competitive Foods.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day is defined as the period from midnight before the beginning of the official instructional day to 30 minutes after the end of the official instructional day.  All foods sold during the school day must meet the Competitive Food and Beverage Nutrition Standards.</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campus is defined as all areas of property under the jurisdiction of the school that are accessible to students during the school day.  All foods sold during the school day, on the school campus must meet the Competitive Food and Beverage Nutrition Standards.</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Competitive Food and Beverage Nutrition Standards apply only to food and/or beverages sold during the school day on the school campus.  </w:t>
      </w:r>
    </w:p>
    <w:p w:rsidR="00000000" w:rsidDel="00000000" w:rsidP="00000000" w:rsidRDefault="00000000" w:rsidRPr="00000000" w14:paraId="0000005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Food and beverages sold or served in the following special situations are not required to meet the Competitive Food and Beverage Nutrition Standards:</w:t>
      </w:r>
    </w:p>
    <w:p w:rsidR="00000000" w:rsidDel="00000000" w:rsidP="00000000" w:rsidRDefault="00000000" w:rsidRPr="00000000" w14:paraId="0000005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Nurses:  The requirements do not apply to school nurses or another school official permitted by local policy to assist school nurses using a food and/or beverage item of any type during the course of providing health care to individual students.</w:t>
      </w:r>
    </w:p>
    <w:p w:rsidR="00000000" w:rsidDel="00000000" w:rsidP="00000000" w:rsidRDefault="00000000" w:rsidRPr="00000000" w14:paraId="0000005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Accommodating Students with Special Needs: The requirements in this section do not apply to special needs students whose Individualized Education Program (IEP) plan indicates the use of a food and/or beverage item of any type for behavior modification (or other suitable need).</w:t>
      </w:r>
    </w:p>
    <w:p w:rsidR="00000000" w:rsidDel="00000000" w:rsidP="00000000" w:rsidRDefault="00000000" w:rsidRPr="00000000" w14:paraId="0000006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Food and/or Beverages brought from Home:  The Competitive Food and Beverage Nutrition Standards do not restrict (1) food and/or beverages that parents provide for their own children’s lunches or snacks. This includes, but is not limited to, food and/or beverages provided for birthday parties or special events.</w:t>
      </w:r>
    </w:p>
    <w:p w:rsidR="00000000" w:rsidDel="00000000" w:rsidP="00000000" w:rsidRDefault="00000000" w:rsidRPr="00000000" w14:paraId="0000006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and parents may not have food delivered by a restaurant to the school.</w:t>
      </w:r>
    </w:p>
    <w:p w:rsidR="00000000" w:rsidDel="00000000" w:rsidP="00000000" w:rsidRDefault="00000000" w:rsidRPr="00000000" w14:paraId="0000006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Field Trips:  School approved field trips are exempted from the Competitive food and Beverage Nutrition Standards.</w:t>
      </w:r>
    </w:p>
    <w:p w:rsidR="00000000" w:rsidDel="00000000" w:rsidP="00000000" w:rsidRDefault="00000000" w:rsidRPr="00000000" w14:paraId="0000006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Athletic, UIL, Band, and Other Competitions:  The Competitive Food and Beverage Nutrition Standards do not apply to students who leave campus to travel to athletic, UIL, band or other competitions.  School activities, athletic functions, etc. that occur after the normal school day are not covered by the policy.</w:t>
      </w:r>
    </w:p>
    <w:p w:rsidR="00000000" w:rsidDel="00000000" w:rsidP="00000000" w:rsidRDefault="00000000" w:rsidRPr="00000000" w14:paraId="00000064">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  The policy does not restrict what parents may provide for their     own child’s lunch or snacks.  Parents may provide any items for their own child’s consumption, but they may not provide food for other children.</w:t>
      </w:r>
    </w:p>
    <w:p w:rsidR="00000000" w:rsidDel="00000000" w:rsidP="00000000" w:rsidRDefault="00000000" w:rsidRPr="00000000" w14:paraId="0000006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Fundraising:  The district will be allowed up to 3 exempt days per campus, per year.  During these exempt days, foods that do NOT meet the Competitive Food and Beverage Nutrition Standards may be sold as part of fundraising activities.  Competitive foods may not be sold during the lunch periods.</w:t>
      </w:r>
    </w:p>
    <w:p w:rsidR="00000000" w:rsidDel="00000000" w:rsidP="00000000" w:rsidRDefault="00000000" w:rsidRPr="00000000" w14:paraId="0000006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Elementary Schools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Campbell I.S.D. School Food Service Program will follow all USDA requirements.</w:t>
      </w: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Middle/Junior High and High Schools.</w:t>
      </w:r>
      <w:r w:rsidDel="00000000" w:rsidR="00000000" w:rsidRPr="00000000">
        <w:rPr>
          <w:rFonts w:ascii="Times New Roman" w:cs="Times New Roman" w:eastAsia="Times New Roman" w:hAnsi="Times New Roman"/>
          <w:sz w:val="24"/>
          <w:szCs w:val="24"/>
          <w:rtl w:val="0"/>
        </w:rPr>
        <w:t xml:space="preserve">  In Middle/Junior High and High Schools, all foods and beverages sold individually outside the reimbursable school meal programs (including those sold through a-la-cart [snack] lines, will meet all USDA Guidelines for Smart Snacks.  </w:t>
      </w:r>
    </w:p>
    <w:p w:rsidR="00000000" w:rsidDel="00000000" w:rsidP="00000000" w:rsidRDefault="00000000" w:rsidRPr="00000000" w14:paraId="00000068">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Nutrition and Physical Activity Promotion and Food Marketing</w:t>
      </w:r>
    </w:p>
    <w:p w:rsidR="00000000" w:rsidDel="00000000" w:rsidP="00000000" w:rsidRDefault="00000000" w:rsidRPr="00000000" w14:paraId="00000069">
      <w:pP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Nutrition Education and Promotion</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Campbell I.S.D. </w:t>
      </w:r>
      <w:r w:rsidDel="00000000" w:rsidR="00000000" w:rsidRPr="00000000">
        <w:rPr>
          <w:rFonts w:ascii="Times New Roman" w:cs="Times New Roman" w:eastAsia="Times New Roman" w:hAnsi="Times New Roman"/>
          <w:sz w:val="24"/>
          <w:szCs w:val="24"/>
          <w:rtl w:val="0"/>
        </w:rPr>
        <w:t xml:space="preserve">aims to teach, encourage, and support healthy eating by students.  Schools should provide nutrition education and engage in nutrition promotion that:</w:t>
      </w:r>
    </w:p>
    <w:p w:rsidR="00000000" w:rsidDel="00000000" w:rsidP="00000000" w:rsidRDefault="00000000" w:rsidRPr="00000000" w14:paraId="0000006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offered at each grade level as part of a sequential, comprehensive, standards-based program designed to provide students with the knowledge and skills necessary to promote and protect their health;</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85"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part of not only health education classes, but also classroom instruction in subjects such as math, science, language arts, social sciences, and elective subjects;</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includes enjoyable, developmentally-appropriate, culturally relevant, participatory activities, such as contests, promotions, taste testing, farm visits, and school gardens;</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promotes fruits, vegetables, whole grain products, low-fat or fat-free dairy products, healthy food preparation methods, and health-enhancing nutrition practices;</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emphasizes caloric balance between food intake and energy expenditure (physical activity/exercise);</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links with school meal programs, other school foods, and nutrition-related community services;</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teaches media literacy with an emphasis on food marketing; </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includes training for teachers and other staff;</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Integrating Physical Activity into the Classroom Setting.</w:t>
      </w:r>
    </w:p>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students to receive the nationally recommended amount of daily physical activity (</w:t>
      </w:r>
      <w:r w:rsidDel="00000000" w:rsidR="00000000" w:rsidRPr="00000000">
        <w:rPr>
          <w:rFonts w:ascii="Times New Roman" w:cs="Times New Roman" w:eastAsia="Times New Roman" w:hAnsi="Times New Roman"/>
          <w:i w:val="1"/>
          <w:sz w:val="24"/>
          <w:szCs w:val="24"/>
          <w:rtl w:val="0"/>
        </w:rPr>
        <w:t xml:space="preserve">i.e.,</w:t>
      </w:r>
      <w:r w:rsidDel="00000000" w:rsidR="00000000" w:rsidRPr="00000000">
        <w:rPr>
          <w:rFonts w:ascii="Times New Roman" w:cs="Times New Roman" w:eastAsia="Times New Roman" w:hAnsi="Times New Roman"/>
          <w:sz w:val="24"/>
          <w:szCs w:val="24"/>
          <w:rtl w:val="0"/>
        </w:rPr>
        <w:t xml:space="preserve"> at leas</w:t>
      </w:r>
      <w:r w:rsidDel="00000000" w:rsidR="00000000" w:rsidRPr="00000000">
        <w:rPr>
          <w:rFonts w:ascii="Times New Roman" w:cs="Times New Roman" w:eastAsia="Times New Roman" w:hAnsi="Times New Roman"/>
          <w:sz w:val="24"/>
          <w:szCs w:val="24"/>
          <w:highlight w:val="white"/>
          <w:rtl w:val="0"/>
        </w:rPr>
        <w:t xml:space="preserve">t 60 m</w:t>
      </w:r>
      <w:r w:rsidDel="00000000" w:rsidR="00000000" w:rsidRPr="00000000">
        <w:rPr>
          <w:rFonts w:ascii="Times New Roman" w:cs="Times New Roman" w:eastAsia="Times New Roman" w:hAnsi="Times New Roman"/>
          <w:sz w:val="24"/>
          <w:szCs w:val="24"/>
          <w:rtl w:val="0"/>
        </w:rPr>
        <w:t xml:space="preserve">inutes per day) and for students to fully embrace regular physical activity as a personal behavior, students need opportunities for physical activity beyond physical education class.  Toward that end:</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7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classroom health education will complement physical education by reinforcing the knowledge and self-management skills needed to maintain a physically-active lifestyle and to reduce time spent on sedentary activities, such as watching television;</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opportunities for physical activity should be incorporated into other subject lessons;</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25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classroom teachers may provide short physical activity breaks between lessons or classes, as appropriate;</w:t>
      </w:r>
    </w:p>
    <w:p w:rsidR="00000000" w:rsidDel="00000000" w:rsidP="00000000" w:rsidRDefault="00000000" w:rsidRPr="00000000" w14:paraId="00000083">
      <w:pPr>
        <w:spacing w:after="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84">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Communications with Parents.</w:t>
      </w:r>
    </w:p>
    <w:p w:rsidR="00000000" w:rsidDel="00000000" w:rsidP="00000000" w:rsidRDefault="00000000" w:rsidRPr="00000000" w14:paraId="00000085">
      <w:pPr>
        <w:spacing w:after="12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The district/school will support parents’ efforts to provide a healthy diet and daily physical activity for their children.  The district/school will offer healthy eating seminars for parents, send home nutrition information, post nutrition tips on school websites, and provide nutrient analyses of school menus.  Schools should encourage parents to pack healthy lunches and snacks.</w:t>
      </w:r>
      <w:r w:rsidDel="00000000" w:rsidR="00000000" w:rsidRPr="00000000">
        <w:rPr>
          <w:rtl w:val="0"/>
        </w:rPr>
      </w:r>
    </w:p>
    <w:p w:rsidR="00000000" w:rsidDel="00000000" w:rsidP="00000000" w:rsidRDefault="00000000" w:rsidRPr="00000000" w14:paraId="00000086">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Food Marketing in Schools.</w:t>
      </w:r>
    </w:p>
    <w:p w:rsidR="00000000" w:rsidDel="00000000" w:rsidP="00000000" w:rsidRDefault="00000000" w:rsidRPr="00000000" w14:paraId="00000087">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School-based marketing should be consistent with nutrition education and health promotion.  The promotion of healthy foods, including fruits, vegetables, whole grains, and low-fat dairy products is encouraged.</w:t>
      </w:r>
      <w:r w:rsidDel="00000000" w:rsidR="00000000" w:rsidRPr="00000000">
        <w:rPr>
          <w:rtl w:val="0"/>
        </w:rPr>
      </w:r>
    </w:p>
    <w:p w:rsidR="00000000" w:rsidDel="00000000" w:rsidP="00000000" w:rsidRDefault="00000000" w:rsidRPr="00000000" w14:paraId="00000088">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Staff Wellness.</w:t>
      </w:r>
    </w:p>
    <w:p w:rsidR="00000000" w:rsidDel="00000000" w:rsidP="00000000" w:rsidRDefault="00000000" w:rsidRPr="00000000" w14:paraId="0000008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Campbell I.S.D. highly values the health and well-being of every staff member and will plan and implement activities and policies that support personal efforts by staff to maintain a healthy lifestyle.  The plan should be based on input solicited from school staff and should outline ways to encourage healthy eating, physical activity, and other elements of a healthy lifestyle among school staff.  The district will work toward the goal of establishing a staff wellness committee.  This committee will develop and present a plan to the School Health Advisory Council.</w:t>
      </w:r>
    </w:p>
    <w:p w:rsidR="00000000" w:rsidDel="00000000" w:rsidP="00000000" w:rsidRDefault="00000000" w:rsidRPr="00000000" w14:paraId="0000008A">
      <w:pPr>
        <w:spacing w:after="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8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Physical  Activity Opportunities and Physical Education</w:t>
      </w:r>
    </w:p>
    <w:p w:rsidR="00000000" w:rsidDel="00000000" w:rsidP="00000000" w:rsidRDefault="00000000" w:rsidRPr="00000000" w14:paraId="0000008C">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Daily Physical Education (P.E.) PK-12.</w:t>
      </w:r>
    </w:p>
    <w:p w:rsidR="00000000" w:rsidDel="00000000" w:rsidP="00000000" w:rsidRDefault="00000000" w:rsidRPr="00000000" w14:paraId="0000008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in grades PK-12, including students with disabilities, special health-care needs, and in alternative educational settings, will receive daily physical education (or its equivalent o</w:t>
      </w:r>
      <w:r w:rsidDel="00000000" w:rsidR="00000000" w:rsidRPr="00000000">
        <w:rPr>
          <w:rFonts w:ascii="Times New Roman" w:cs="Times New Roman" w:eastAsia="Times New Roman" w:hAnsi="Times New Roman"/>
          <w:sz w:val="24"/>
          <w:szCs w:val="24"/>
          <w:highlight w:val="white"/>
          <w:rtl w:val="0"/>
        </w:rPr>
        <w:t xml:space="preserve">f at least 135 </w:t>
      </w:r>
      <w:r w:rsidDel="00000000" w:rsidR="00000000" w:rsidRPr="00000000">
        <w:rPr>
          <w:rFonts w:ascii="Times New Roman" w:cs="Times New Roman" w:eastAsia="Times New Roman" w:hAnsi="Times New Roman"/>
          <w:sz w:val="24"/>
          <w:szCs w:val="24"/>
          <w:rtl w:val="0"/>
        </w:rPr>
        <w:t xml:space="preserve">minutes/week for elementary school students and</w:t>
      </w:r>
      <w:r w:rsidDel="00000000" w:rsidR="00000000" w:rsidRPr="00000000">
        <w:rPr>
          <w:rFonts w:ascii="Times New Roman" w:cs="Times New Roman" w:eastAsia="Times New Roman" w:hAnsi="Times New Roman"/>
          <w:sz w:val="24"/>
          <w:szCs w:val="24"/>
          <w:highlight w:val="white"/>
          <w:rtl w:val="0"/>
        </w:rPr>
        <w:t xml:space="preserve"> at least 225 m</w:t>
      </w:r>
      <w:r w:rsidDel="00000000" w:rsidR="00000000" w:rsidRPr="00000000">
        <w:rPr>
          <w:rFonts w:ascii="Times New Roman" w:cs="Times New Roman" w:eastAsia="Times New Roman" w:hAnsi="Times New Roman"/>
          <w:sz w:val="24"/>
          <w:szCs w:val="24"/>
          <w:rtl w:val="0"/>
        </w:rPr>
        <w:t xml:space="preserve">inutes/week for middle and high school students) for the entire school year.  A qualified physical education teacher will teach all physical education.  Student involvement in other activities involving physical activity (</w:t>
      </w:r>
      <w:r w:rsidDel="00000000" w:rsidR="00000000" w:rsidRPr="00000000">
        <w:rPr>
          <w:rFonts w:ascii="Times New Roman" w:cs="Times New Roman" w:eastAsia="Times New Roman" w:hAnsi="Times New Roman"/>
          <w:i w:val="1"/>
          <w:sz w:val="24"/>
          <w:szCs w:val="24"/>
          <w:rtl w:val="0"/>
        </w:rPr>
        <w:t xml:space="preserve">i.e.,</w:t>
      </w:r>
      <w:r w:rsidDel="00000000" w:rsidR="00000000" w:rsidRPr="00000000">
        <w:rPr>
          <w:rFonts w:ascii="Times New Roman" w:cs="Times New Roman" w:eastAsia="Times New Roman" w:hAnsi="Times New Roman"/>
          <w:sz w:val="24"/>
          <w:szCs w:val="24"/>
          <w:rtl w:val="0"/>
        </w:rPr>
        <w:t xml:space="preserve"> interscholastic or intramural sports) will not be substituted for meeting the physical education requirement.  Students will spend at leas</w:t>
      </w:r>
      <w:r w:rsidDel="00000000" w:rsidR="00000000" w:rsidRPr="00000000">
        <w:rPr>
          <w:rFonts w:ascii="Times New Roman" w:cs="Times New Roman" w:eastAsia="Times New Roman" w:hAnsi="Times New Roman"/>
          <w:sz w:val="24"/>
          <w:szCs w:val="24"/>
          <w:highlight w:val="white"/>
          <w:rtl w:val="0"/>
        </w:rPr>
        <w:t xml:space="preserve">t 50 </w:t>
      </w:r>
      <w:r w:rsidDel="00000000" w:rsidR="00000000" w:rsidRPr="00000000">
        <w:rPr>
          <w:rFonts w:ascii="Times New Roman" w:cs="Times New Roman" w:eastAsia="Times New Roman" w:hAnsi="Times New Roman"/>
          <w:sz w:val="24"/>
          <w:szCs w:val="24"/>
          <w:rtl w:val="0"/>
        </w:rPr>
        <w:t xml:space="preserve">percent of physical education class time participating in moderate to vigorous physical activity.</w:t>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Physical Activity Opportunities Before and After School.</w:t>
      </w:r>
    </w:p>
    <w:p w:rsidR="00000000" w:rsidDel="00000000" w:rsidP="00000000" w:rsidRDefault="00000000" w:rsidRPr="00000000" w14:paraId="00000090">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All schools may offer extracurricular physical activity programs, such as physical activity clubs or intramural programs.  All high schools, and middle schools as appropriate, should offer interscholastic sports programs.  Schools should offer a range of activities that meet the needs, interests, and abilities of all students, including boys, girls, students with disabilities, and students with special health-care needs.</w:t>
      </w:r>
      <w:r w:rsidDel="00000000" w:rsidR="00000000" w:rsidRPr="00000000">
        <w:rPr>
          <w:rtl w:val="0"/>
        </w:rPr>
      </w:r>
    </w:p>
    <w:p w:rsidR="00000000" w:rsidDel="00000000" w:rsidP="00000000" w:rsidRDefault="00000000" w:rsidRPr="00000000" w14:paraId="0000009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After-school child care and enrichment programs should provide and encourage – verbally and through the provision of space, equipment, and activities – daily periods of moderate to vigorous physical activity for all participants.</w:t>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Safe Routes to School.</w:t>
      </w:r>
    </w:p>
    <w:p w:rsidR="00000000" w:rsidDel="00000000" w:rsidP="00000000" w:rsidRDefault="00000000" w:rsidRPr="00000000" w14:paraId="00000094">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The District will assess to the extent possible and make improvements as needed to make it safer and easier for students to walk and bike to school.  When appropriate, the District will work with local public works, public safety, and/or police departments in those efforts.  The school district may explore the availability of federal “safe routes to school” funds, administered by the state department of transportation, to finance such improvements.</w:t>
      </w: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Use of School Facilities Outside of School Hours.</w:t>
      </w:r>
    </w:p>
    <w:p w:rsidR="00000000" w:rsidDel="00000000" w:rsidP="00000000" w:rsidRDefault="00000000" w:rsidRPr="00000000" w14:paraId="00000097">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School spaces and facilities may be available to students, staff, and community members before, during, and after the school day, on weekends, and during school vacations.  These spaces and facilities also should be available to community agencies and organizations offering physical activity and nutrition programs.  School policies concerning safety will apply at all times.</w:t>
      </w: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Monitoring and Policy Review</w:t>
      </w:r>
      <w:r w:rsidDel="00000000" w:rsidR="00000000" w:rsidRPr="00000000">
        <w:rPr>
          <w:rtl w:val="0"/>
        </w:rPr>
      </w:r>
    </w:p>
    <w:p w:rsidR="00000000" w:rsidDel="00000000" w:rsidP="00000000" w:rsidRDefault="00000000" w:rsidRPr="00000000" w14:paraId="0000009A">
      <w:pPr>
        <w:spacing w:after="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Monitoring.</w:t>
      </w:r>
    </w:p>
    <w:p w:rsidR="00000000" w:rsidDel="00000000" w:rsidP="00000000" w:rsidRDefault="00000000" w:rsidRPr="00000000" w14:paraId="0000009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Superintendent or designee will ensure compliance with established district-wide nutrition and physical activity wellness policies.  In each school, the principal or designee will ensure compliance with those policies in his/her campus and will report on the school’s compliance to the school district Superintendent or designee.</w:t>
      </w:r>
    </w:p>
    <w:p w:rsidR="00000000" w:rsidDel="00000000" w:rsidP="00000000" w:rsidRDefault="00000000" w:rsidRPr="00000000" w14:paraId="0000009C">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food service staff, at the school or district level, will ensure compliance with nutrition policies within school food service area and will report on this matter to the Superintendent.</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A3">
      <w:pPr>
        <w:rPr>
          <w:rFonts w:ascii="Times New Roman" w:cs="Times New Roman" w:eastAsia="Times New Roman" w:hAnsi="Times New Roman"/>
          <w:b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2">
    <w:lvl w:ilvl="0">
      <w:start w:val="1"/>
      <w:numFmt w:val="bullet"/>
      <w:lvlText w:val="●"/>
      <w:lvlJc w:val="left"/>
      <w:pPr>
        <w:ind w:left="2025" w:hanging="360"/>
      </w:pPr>
      <w:rPr>
        <w:rFonts w:ascii="Noto Sans Symbols" w:cs="Noto Sans Symbols" w:eastAsia="Noto Sans Symbols" w:hAnsi="Noto Sans Symbols"/>
      </w:rPr>
    </w:lvl>
    <w:lvl w:ilvl="1">
      <w:start w:val="1"/>
      <w:numFmt w:val="bullet"/>
      <w:lvlText w:val="o"/>
      <w:lvlJc w:val="left"/>
      <w:pPr>
        <w:ind w:left="2745" w:hanging="360"/>
      </w:pPr>
      <w:rPr>
        <w:rFonts w:ascii="Courier New" w:cs="Courier New" w:eastAsia="Courier New" w:hAnsi="Courier New"/>
      </w:rPr>
    </w:lvl>
    <w:lvl w:ilvl="2">
      <w:start w:val="1"/>
      <w:numFmt w:val="bullet"/>
      <w:lvlText w:val="▪"/>
      <w:lvlJc w:val="left"/>
      <w:pPr>
        <w:ind w:left="3465" w:hanging="360"/>
      </w:pPr>
      <w:rPr>
        <w:rFonts w:ascii="Noto Sans Symbols" w:cs="Noto Sans Symbols" w:eastAsia="Noto Sans Symbols" w:hAnsi="Noto Sans Symbols"/>
      </w:rPr>
    </w:lvl>
    <w:lvl w:ilvl="3">
      <w:start w:val="1"/>
      <w:numFmt w:val="bullet"/>
      <w:lvlText w:val="●"/>
      <w:lvlJc w:val="left"/>
      <w:pPr>
        <w:ind w:left="4185" w:hanging="360"/>
      </w:pPr>
      <w:rPr>
        <w:rFonts w:ascii="Noto Sans Symbols" w:cs="Noto Sans Symbols" w:eastAsia="Noto Sans Symbols" w:hAnsi="Noto Sans Symbols"/>
      </w:rPr>
    </w:lvl>
    <w:lvl w:ilvl="4">
      <w:start w:val="1"/>
      <w:numFmt w:val="bullet"/>
      <w:lvlText w:val="o"/>
      <w:lvlJc w:val="left"/>
      <w:pPr>
        <w:ind w:left="4905" w:hanging="360"/>
      </w:pPr>
      <w:rPr>
        <w:rFonts w:ascii="Courier New" w:cs="Courier New" w:eastAsia="Courier New" w:hAnsi="Courier New"/>
      </w:rPr>
    </w:lvl>
    <w:lvl w:ilvl="5">
      <w:start w:val="1"/>
      <w:numFmt w:val="bullet"/>
      <w:lvlText w:val="▪"/>
      <w:lvlJc w:val="left"/>
      <w:pPr>
        <w:ind w:left="5625" w:hanging="360"/>
      </w:pPr>
      <w:rPr>
        <w:rFonts w:ascii="Noto Sans Symbols" w:cs="Noto Sans Symbols" w:eastAsia="Noto Sans Symbols" w:hAnsi="Noto Sans Symbols"/>
      </w:rPr>
    </w:lvl>
    <w:lvl w:ilvl="6">
      <w:start w:val="1"/>
      <w:numFmt w:val="bullet"/>
      <w:lvlText w:val="●"/>
      <w:lvlJc w:val="left"/>
      <w:pPr>
        <w:ind w:left="6345" w:hanging="360"/>
      </w:pPr>
      <w:rPr>
        <w:rFonts w:ascii="Noto Sans Symbols" w:cs="Noto Sans Symbols" w:eastAsia="Noto Sans Symbols" w:hAnsi="Noto Sans Symbols"/>
      </w:rPr>
    </w:lvl>
    <w:lvl w:ilvl="7">
      <w:start w:val="1"/>
      <w:numFmt w:val="bullet"/>
      <w:lvlText w:val="o"/>
      <w:lvlJc w:val="left"/>
      <w:pPr>
        <w:ind w:left="7065" w:hanging="360"/>
      </w:pPr>
      <w:rPr>
        <w:rFonts w:ascii="Courier New" w:cs="Courier New" w:eastAsia="Courier New" w:hAnsi="Courier New"/>
      </w:rPr>
    </w:lvl>
    <w:lvl w:ilvl="8">
      <w:start w:val="1"/>
      <w:numFmt w:val="bullet"/>
      <w:lvlText w:val="▪"/>
      <w:lvlJc w:val="left"/>
      <w:pPr>
        <w:ind w:left="7785" w:hanging="360"/>
      </w:pPr>
      <w:rPr>
        <w:rFonts w:ascii="Noto Sans Symbols" w:cs="Noto Sans Symbols" w:eastAsia="Noto Sans Symbols" w:hAnsi="Noto Sans Symbols"/>
      </w:rPr>
    </w:lvl>
  </w:abstractNum>
  <w:abstractNum w:abstractNumId="3">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4">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5">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
    <w:lvl w:ilvl="0">
      <w:start w:val="1"/>
      <w:numFmt w:val="bullet"/>
      <w:lvlText w:val="●"/>
      <w:lvlJc w:val="left"/>
      <w:pPr>
        <w:ind w:left="2520" w:hanging="360"/>
      </w:pPr>
      <w:rPr>
        <w:rFonts w:ascii="Noto Sans Symbols" w:cs="Noto Sans Symbols" w:eastAsia="Noto Sans Symbols" w:hAnsi="Noto Sans Symbols"/>
      </w:rPr>
    </w:lvl>
    <w:lvl w:ilvl="1">
      <w:start w:val="1"/>
      <w:numFmt w:val="bullet"/>
      <w:lvlText w:val="●"/>
      <w:lvlJc w:val="left"/>
      <w:pPr>
        <w:ind w:left="3240" w:hanging="360"/>
      </w:pPr>
      <w:rPr>
        <w:rFonts w:ascii="Noto Sans Symbols" w:cs="Noto Sans Symbols" w:eastAsia="Noto Sans Symbols" w:hAnsi="Noto Sans Symbols"/>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