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E6AF4" w14:textId="77777777" w:rsidR="00882ECD" w:rsidRDefault="00882ECD" w:rsidP="00461523">
      <w:pPr>
        <w:jc w:val="center"/>
        <w:rPr>
          <w:rFonts w:asciiTheme="majorHAnsi" w:eastAsia="Times New Roman" w:hAnsiTheme="majorHAnsi" w:cstheme="majorHAnsi"/>
          <w:b/>
          <w:sz w:val="20"/>
          <w:szCs w:val="20"/>
        </w:rPr>
      </w:pPr>
    </w:p>
    <w:p w14:paraId="5D7F0BEE" w14:textId="77777777" w:rsidR="00882ECD" w:rsidRDefault="00882ECD" w:rsidP="00461523">
      <w:pPr>
        <w:jc w:val="center"/>
        <w:rPr>
          <w:rFonts w:asciiTheme="majorHAnsi" w:eastAsia="Times New Roman" w:hAnsiTheme="majorHAnsi" w:cstheme="majorHAnsi"/>
          <w:b/>
          <w:sz w:val="20"/>
          <w:szCs w:val="20"/>
        </w:rPr>
      </w:pPr>
    </w:p>
    <w:p w14:paraId="1A2E9BA1" w14:textId="77777777" w:rsidR="00882ECD" w:rsidRDefault="00882ECD" w:rsidP="00461523">
      <w:pPr>
        <w:jc w:val="center"/>
        <w:rPr>
          <w:rFonts w:asciiTheme="majorHAnsi" w:eastAsia="Times New Roman" w:hAnsiTheme="majorHAnsi" w:cstheme="majorHAnsi"/>
          <w:b/>
          <w:sz w:val="20"/>
          <w:szCs w:val="20"/>
        </w:rPr>
      </w:pPr>
    </w:p>
    <w:p w14:paraId="0A27B833" w14:textId="77777777" w:rsidR="00882ECD" w:rsidRDefault="00882ECD" w:rsidP="00461523">
      <w:pPr>
        <w:jc w:val="center"/>
        <w:rPr>
          <w:rFonts w:asciiTheme="majorHAnsi" w:eastAsia="Times New Roman" w:hAnsiTheme="majorHAnsi" w:cstheme="majorHAnsi"/>
          <w:b/>
          <w:sz w:val="20"/>
          <w:szCs w:val="20"/>
        </w:rPr>
      </w:pPr>
    </w:p>
    <w:p w14:paraId="0C3794A4" w14:textId="77777777" w:rsidR="00882ECD" w:rsidRDefault="00882ECD" w:rsidP="00461523">
      <w:pPr>
        <w:jc w:val="center"/>
        <w:rPr>
          <w:rFonts w:asciiTheme="majorHAnsi" w:eastAsia="Times New Roman" w:hAnsiTheme="majorHAnsi" w:cstheme="majorHAnsi"/>
          <w:b/>
          <w:sz w:val="20"/>
          <w:szCs w:val="20"/>
        </w:rPr>
      </w:pPr>
    </w:p>
    <w:p w14:paraId="0B52F20A" w14:textId="77777777" w:rsidR="00882ECD" w:rsidRDefault="00882ECD" w:rsidP="00461523">
      <w:pPr>
        <w:jc w:val="center"/>
        <w:rPr>
          <w:rFonts w:asciiTheme="majorHAnsi" w:eastAsia="Times New Roman" w:hAnsiTheme="majorHAnsi" w:cstheme="majorHAnsi"/>
          <w:b/>
          <w:sz w:val="20"/>
          <w:szCs w:val="20"/>
        </w:rPr>
      </w:pPr>
    </w:p>
    <w:p w14:paraId="1165FEBE" w14:textId="420411AD" w:rsidR="00882ECD" w:rsidRDefault="00882ECD" w:rsidP="00461523">
      <w:pPr>
        <w:jc w:val="center"/>
        <w:rPr>
          <w:rFonts w:asciiTheme="majorHAnsi" w:eastAsia="Times New Roman" w:hAnsiTheme="majorHAnsi" w:cstheme="majorHAnsi"/>
          <w:b/>
          <w:sz w:val="72"/>
          <w:szCs w:val="72"/>
        </w:rPr>
      </w:pPr>
      <w:r w:rsidRPr="00882ECD">
        <w:rPr>
          <w:rFonts w:asciiTheme="majorHAnsi" w:eastAsia="Times New Roman" w:hAnsiTheme="majorHAnsi" w:cstheme="majorHAnsi"/>
          <w:b/>
          <w:sz w:val="72"/>
          <w:szCs w:val="72"/>
        </w:rPr>
        <w:t xml:space="preserve">Bridgeport ISD </w:t>
      </w:r>
    </w:p>
    <w:p w14:paraId="6B7C10E0" w14:textId="1754035A" w:rsidR="00882ECD" w:rsidRDefault="00882ECD" w:rsidP="00461523">
      <w:pPr>
        <w:jc w:val="center"/>
        <w:rPr>
          <w:rFonts w:asciiTheme="majorHAnsi" w:eastAsia="Times New Roman" w:hAnsiTheme="majorHAnsi" w:cstheme="majorHAnsi"/>
          <w:b/>
          <w:sz w:val="20"/>
          <w:szCs w:val="20"/>
        </w:rPr>
      </w:pPr>
      <w:r>
        <w:rPr>
          <w:rFonts w:asciiTheme="majorHAnsi" w:eastAsia="Times New Roman" w:hAnsiTheme="majorHAnsi" w:cstheme="majorHAnsi"/>
          <w:b/>
          <w:sz w:val="72"/>
          <w:szCs w:val="72"/>
        </w:rPr>
        <w:t>504 Manual</w:t>
      </w:r>
    </w:p>
    <w:p w14:paraId="4FCC6819" w14:textId="77777777" w:rsidR="00882ECD" w:rsidRDefault="00882ECD" w:rsidP="00461523">
      <w:pPr>
        <w:jc w:val="center"/>
        <w:rPr>
          <w:rFonts w:asciiTheme="majorHAnsi" w:eastAsia="Times New Roman" w:hAnsiTheme="majorHAnsi" w:cstheme="majorHAnsi"/>
          <w:b/>
          <w:sz w:val="20"/>
          <w:szCs w:val="20"/>
        </w:rPr>
      </w:pPr>
    </w:p>
    <w:p w14:paraId="0E8BB53B" w14:textId="77777777" w:rsidR="00882ECD" w:rsidRDefault="00882ECD" w:rsidP="00461523">
      <w:pPr>
        <w:jc w:val="center"/>
        <w:rPr>
          <w:rFonts w:asciiTheme="majorHAnsi" w:eastAsia="Times New Roman" w:hAnsiTheme="majorHAnsi" w:cstheme="majorHAnsi"/>
          <w:b/>
          <w:sz w:val="20"/>
          <w:szCs w:val="20"/>
        </w:rPr>
      </w:pPr>
    </w:p>
    <w:p w14:paraId="3ECE46F5" w14:textId="77777777" w:rsidR="00882ECD" w:rsidRDefault="00882ECD" w:rsidP="00461523">
      <w:pPr>
        <w:jc w:val="center"/>
        <w:rPr>
          <w:rFonts w:asciiTheme="majorHAnsi" w:eastAsia="Times New Roman" w:hAnsiTheme="majorHAnsi" w:cstheme="majorHAnsi"/>
          <w:b/>
          <w:sz w:val="20"/>
          <w:szCs w:val="20"/>
        </w:rPr>
      </w:pPr>
    </w:p>
    <w:p w14:paraId="29378CE7" w14:textId="77777777" w:rsidR="00882ECD" w:rsidRDefault="00882ECD" w:rsidP="00461523">
      <w:pPr>
        <w:jc w:val="center"/>
        <w:rPr>
          <w:rFonts w:asciiTheme="majorHAnsi" w:eastAsia="Times New Roman" w:hAnsiTheme="majorHAnsi" w:cstheme="majorHAnsi"/>
          <w:b/>
          <w:sz w:val="20"/>
          <w:szCs w:val="20"/>
        </w:rPr>
      </w:pPr>
    </w:p>
    <w:p w14:paraId="596FD221" w14:textId="77777777" w:rsidR="00882ECD" w:rsidRDefault="00882ECD" w:rsidP="00461523">
      <w:pPr>
        <w:jc w:val="center"/>
        <w:rPr>
          <w:rFonts w:asciiTheme="majorHAnsi" w:eastAsia="Times New Roman" w:hAnsiTheme="majorHAnsi" w:cstheme="majorHAnsi"/>
          <w:b/>
          <w:sz w:val="20"/>
          <w:szCs w:val="20"/>
        </w:rPr>
      </w:pPr>
    </w:p>
    <w:p w14:paraId="0E248371" w14:textId="77777777" w:rsidR="00882ECD" w:rsidRDefault="00882ECD" w:rsidP="00461523">
      <w:pPr>
        <w:jc w:val="center"/>
        <w:rPr>
          <w:rFonts w:asciiTheme="majorHAnsi" w:eastAsia="Times New Roman" w:hAnsiTheme="majorHAnsi" w:cstheme="majorHAnsi"/>
          <w:b/>
          <w:sz w:val="20"/>
          <w:szCs w:val="20"/>
        </w:rPr>
      </w:pPr>
    </w:p>
    <w:p w14:paraId="2AB6DAA9" w14:textId="710B1D64" w:rsidR="00882ECD" w:rsidRDefault="00882ECD" w:rsidP="00461523">
      <w:pPr>
        <w:jc w:val="center"/>
        <w:rPr>
          <w:rFonts w:asciiTheme="majorHAnsi" w:eastAsia="Times New Roman" w:hAnsiTheme="majorHAnsi" w:cstheme="majorHAnsi"/>
          <w:b/>
          <w:sz w:val="20"/>
          <w:szCs w:val="20"/>
        </w:rPr>
      </w:pPr>
      <w:r w:rsidRPr="00537C69">
        <w:fldChar w:fldCharType="begin"/>
      </w:r>
      <w:r w:rsidRPr="00537C69">
        <w:instrText xml:space="preserve"> INCLUDEPICTURE "https://static.hudl.com/users/prod/9804461_3fba2ef8b1be4e86b33b4b4a645328cf.jpg" \* MERGEFORMATINET </w:instrText>
      </w:r>
      <w:r w:rsidRPr="00537C69">
        <w:fldChar w:fldCharType="separate"/>
      </w:r>
      <w:r w:rsidRPr="00537C69">
        <w:rPr>
          <w:noProof/>
        </w:rPr>
        <w:drawing>
          <wp:inline distT="0" distB="0" distL="0" distR="0" wp14:anchorId="5273817C" wp14:editId="75655FDE">
            <wp:extent cx="2064386" cy="2587812"/>
            <wp:effectExtent l="0" t="0" r="5715" b="3175"/>
            <wp:docPr id="8" name="Picture 8" descr="Boys Varsity Basketball - Bridgeport High School - Bridgep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oys Varsity Basketball - Bridgeport High School - Bridgeport ..."/>
                    <pic:cNvPicPr>
                      <a:picLocks noChangeAspect="1" noChangeArrowheads="1"/>
                    </pic:cNvPicPr>
                  </pic:nvPicPr>
                  <pic:blipFill rotWithShape="1">
                    <a:blip r:embed="rId7">
                      <a:extLst>
                        <a:ext uri="{28A0092B-C50C-407E-A947-70E740481C1C}">
                          <a14:useLocalDpi xmlns:a14="http://schemas.microsoft.com/office/drawing/2010/main" val="0"/>
                        </a:ext>
                      </a:extLst>
                    </a:blip>
                    <a:srcRect b="10769"/>
                    <a:stretch/>
                  </pic:blipFill>
                  <pic:spPr bwMode="auto">
                    <a:xfrm>
                      <a:off x="0" y="0"/>
                      <a:ext cx="2162110" cy="2710314"/>
                    </a:xfrm>
                    <a:prstGeom prst="rect">
                      <a:avLst/>
                    </a:prstGeom>
                    <a:noFill/>
                    <a:ln>
                      <a:noFill/>
                    </a:ln>
                    <a:extLst>
                      <a:ext uri="{53640926-AAD7-44D8-BBD7-CCE9431645EC}">
                        <a14:shadowObscured xmlns:a14="http://schemas.microsoft.com/office/drawing/2010/main"/>
                      </a:ext>
                    </a:extLst>
                  </pic:spPr>
                </pic:pic>
              </a:graphicData>
            </a:graphic>
          </wp:inline>
        </w:drawing>
      </w:r>
      <w:r w:rsidRPr="00537C69">
        <w:fldChar w:fldCharType="end"/>
      </w:r>
    </w:p>
    <w:p w14:paraId="4E8A7079" w14:textId="77777777" w:rsidR="00882ECD" w:rsidRDefault="00882ECD" w:rsidP="00461523">
      <w:pPr>
        <w:jc w:val="center"/>
        <w:rPr>
          <w:rFonts w:asciiTheme="majorHAnsi" w:eastAsia="Times New Roman" w:hAnsiTheme="majorHAnsi" w:cstheme="majorHAnsi"/>
          <w:b/>
          <w:sz w:val="20"/>
          <w:szCs w:val="20"/>
        </w:rPr>
      </w:pPr>
    </w:p>
    <w:p w14:paraId="7D8C48BA" w14:textId="77777777" w:rsidR="00882ECD" w:rsidRDefault="00882ECD" w:rsidP="00461523">
      <w:pPr>
        <w:jc w:val="center"/>
        <w:rPr>
          <w:rFonts w:asciiTheme="majorHAnsi" w:eastAsia="Times New Roman" w:hAnsiTheme="majorHAnsi" w:cstheme="majorHAnsi"/>
          <w:b/>
          <w:sz w:val="20"/>
          <w:szCs w:val="20"/>
        </w:rPr>
      </w:pPr>
    </w:p>
    <w:p w14:paraId="66028D55" w14:textId="77777777" w:rsidR="00882ECD" w:rsidRDefault="00882ECD" w:rsidP="00461523">
      <w:pPr>
        <w:jc w:val="center"/>
        <w:rPr>
          <w:rFonts w:asciiTheme="majorHAnsi" w:eastAsia="Times New Roman" w:hAnsiTheme="majorHAnsi" w:cstheme="majorHAnsi"/>
          <w:b/>
          <w:sz w:val="20"/>
          <w:szCs w:val="20"/>
        </w:rPr>
      </w:pPr>
    </w:p>
    <w:p w14:paraId="6D08350E" w14:textId="77777777" w:rsidR="00882ECD" w:rsidRDefault="00882ECD" w:rsidP="00461523">
      <w:pPr>
        <w:jc w:val="center"/>
        <w:rPr>
          <w:rFonts w:asciiTheme="majorHAnsi" w:eastAsia="Times New Roman" w:hAnsiTheme="majorHAnsi" w:cstheme="majorHAnsi"/>
          <w:b/>
          <w:sz w:val="20"/>
          <w:szCs w:val="20"/>
        </w:rPr>
      </w:pPr>
    </w:p>
    <w:p w14:paraId="1D65820B" w14:textId="0D1142C1" w:rsidR="00882ECD" w:rsidRDefault="00882ECD" w:rsidP="00461523">
      <w:pPr>
        <w:jc w:val="center"/>
        <w:rPr>
          <w:rFonts w:asciiTheme="majorHAnsi" w:eastAsia="Times New Roman" w:hAnsiTheme="majorHAnsi" w:cstheme="majorHAnsi"/>
          <w:b/>
          <w:sz w:val="20"/>
          <w:szCs w:val="20"/>
        </w:rPr>
      </w:pPr>
    </w:p>
    <w:p w14:paraId="6A3A9C49" w14:textId="77777777" w:rsidR="00882ECD" w:rsidRDefault="00882ECD" w:rsidP="00461523">
      <w:pPr>
        <w:jc w:val="center"/>
        <w:rPr>
          <w:rFonts w:asciiTheme="majorHAnsi" w:eastAsia="Times New Roman" w:hAnsiTheme="majorHAnsi" w:cstheme="majorHAnsi"/>
          <w:b/>
          <w:sz w:val="20"/>
          <w:szCs w:val="20"/>
        </w:rPr>
      </w:pPr>
    </w:p>
    <w:p w14:paraId="174BF732" w14:textId="658A82DF" w:rsidR="00882ECD" w:rsidRDefault="00882ECD" w:rsidP="00461523">
      <w:pPr>
        <w:jc w:val="center"/>
        <w:rPr>
          <w:rFonts w:asciiTheme="majorHAnsi" w:eastAsia="Times New Roman" w:hAnsiTheme="majorHAnsi" w:cstheme="majorHAnsi"/>
          <w:b/>
          <w:sz w:val="20"/>
          <w:szCs w:val="20"/>
        </w:rPr>
      </w:pPr>
    </w:p>
    <w:p w14:paraId="0DCB8380" w14:textId="53807AD9" w:rsidR="00882ECD" w:rsidRDefault="00882ECD" w:rsidP="00461523">
      <w:pPr>
        <w:jc w:val="center"/>
        <w:rPr>
          <w:rFonts w:asciiTheme="majorHAnsi" w:eastAsia="Times New Roman" w:hAnsiTheme="majorHAnsi" w:cstheme="majorHAnsi"/>
          <w:b/>
          <w:sz w:val="20"/>
          <w:szCs w:val="20"/>
        </w:rPr>
      </w:pPr>
    </w:p>
    <w:p w14:paraId="02F5BD43" w14:textId="286A726E" w:rsidR="00882ECD" w:rsidRDefault="00882ECD" w:rsidP="00461523">
      <w:pPr>
        <w:jc w:val="center"/>
        <w:rPr>
          <w:rFonts w:asciiTheme="majorHAnsi" w:eastAsia="Times New Roman" w:hAnsiTheme="majorHAnsi" w:cstheme="majorHAnsi"/>
          <w:b/>
          <w:sz w:val="20"/>
          <w:szCs w:val="20"/>
        </w:rPr>
      </w:pPr>
    </w:p>
    <w:p w14:paraId="16B4BD8F" w14:textId="2ED8C807" w:rsidR="00882ECD" w:rsidRDefault="00882ECD" w:rsidP="00461523">
      <w:pPr>
        <w:jc w:val="center"/>
        <w:rPr>
          <w:rFonts w:asciiTheme="majorHAnsi" w:eastAsia="Times New Roman" w:hAnsiTheme="majorHAnsi" w:cstheme="majorHAnsi"/>
          <w:b/>
          <w:sz w:val="20"/>
          <w:szCs w:val="20"/>
        </w:rPr>
      </w:pPr>
    </w:p>
    <w:p w14:paraId="4D7E8D68" w14:textId="0B03B8F5" w:rsidR="00882ECD" w:rsidRDefault="00882ECD" w:rsidP="00461523">
      <w:pPr>
        <w:jc w:val="center"/>
        <w:rPr>
          <w:rFonts w:asciiTheme="majorHAnsi" w:eastAsia="Times New Roman" w:hAnsiTheme="majorHAnsi" w:cstheme="majorHAnsi"/>
          <w:b/>
          <w:sz w:val="20"/>
          <w:szCs w:val="20"/>
        </w:rPr>
      </w:pPr>
    </w:p>
    <w:p w14:paraId="28DB513E" w14:textId="00C880E2" w:rsidR="00882ECD" w:rsidRDefault="00882ECD" w:rsidP="00461523">
      <w:pPr>
        <w:jc w:val="center"/>
        <w:rPr>
          <w:rFonts w:asciiTheme="majorHAnsi" w:eastAsia="Times New Roman" w:hAnsiTheme="majorHAnsi" w:cstheme="majorHAnsi"/>
          <w:b/>
          <w:sz w:val="20"/>
          <w:szCs w:val="20"/>
        </w:rPr>
      </w:pPr>
    </w:p>
    <w:p w14:paraId="27050AE9" w14:textId="77777777" w:rsidR="00882ECD" w:rsidRDefault="00882ECD" w:rsidP="00461523">
      <w:pPr>
        <w:jc w:val="center"/>
        <w:rPr>
          <w:rFonts w:asciiTheme="majorHAnsi" w:eastAsia="Times New Roman" w:hAnsiTheme="majorHAnsi" w:cstheme="majorHAnsi"/>
          <w:b/>
          <w:sz w:val="20"/>
          <w:szCs w:val="20"/>
        </w:rPr>
      </w:pPr>
    </w:p>
    <w:p w14:paraId="1CF17C86" w14:textId="77777777" w:rsidR="00882ECD" w:rsidRDefault="00882ECD" w:rsidP="00461523">
      <w:pPr>
        <w:jc w:val="center"/>
        <w:rPr>
          <w:rFonts w:asciiTheme="majorHAnsi" w:eastAsia="Times New Roman" w:hAnsiTheme="majorHAnsi" w:cstheme="majorHAnsi"/>
          <w:b/>
          <w:sz w:val="20"/>
          <w:szCs w:val="20"/>
        </w:rPr>
      </w:pPr>
    </w:p>
    <w:p w14:paraId="5C94F463" w14:textId="77777777" w:rsidR="00882ECD" w:rsidRDefault="00882ECD" w:rsidP="00461523">
      <w:pPr>
        <w:jc w:val="center"/>
        <w:rPr>
          <w:rFonts w:asciiTheme="majorHAnsi" w:eastAsia="Times New Roman" w:hAnsiTheme="majorHAnsi" w:cstheme="majorHAnsi"/>
          <w:b/>
          <w:sz w:val="20"/>
          <w:szCs w:val="20"/>
        </w:rPr>
      </w:pPr>
    </w:p>
    <w:p w14:paraId="4887B243" w14:textId="77777777" w:rsidR="00882ECD" w:rsidRDefault="00882ECD" w:rsidP="00461523">
      <w:pPr>
        <w:jc w:val="center"/>
        <w:rPr>
          <w:rFonts w:asciiTheme="majorHAnsi" w:eastAsia="Times New Roman" w:hAnsiTheme="majorHAnsi" w:cstheme="majorHAnsi"/>
          <w:b/>
          <w:sz w:val="20"/>
          <w:szCs w:val="20"/>
        </w:rPr>
      </w:pPr>
    </w:p>
    <w:p w14:paraId="477C0905" w14:textId="77777777" w:rsidR="00882ECD" w:rsidRDefault="00882ECD" w:rsidP="00461523">
      <w:pPr>
        <w:jc w:val="center"/>
        <w:rPr>
          <w:rFonts w:asciiTheme="majorHAnsi" w:eastAsia="Times New Roman" w:hAnsiTheme="majorHAnsi" w:cstheme="majorHAnsi"/>
          <w:b/>
          <w:sz w:val="20"/>
          <w:szCs w:val="20"/>
        </w:rPr>
      </w:pPr>
    </w:p>
    <w:p w14:paraId="30ABE8E7" w14:textId="77777777" w:rsidR="00882ECD" w:rsidRDefault="00882ECD" w:rsidP="00461523">
      <w:pPr>
        <w:jc w:val="center"/>
        <w:rPr>
          <w:rFonts w:asciiTheme="majorHAnsi" w:eastAsia="Times New Roman" w:hAnsiTheme="majorHAnsi" w:cstheme="majorHAnsi"/>
          <w:b/>
          <w:sz w:val="20"/>
          <w:szCs w:val="20"/>
        </w:rPr>
      </w:pPr>
    </w:p>
    <w:p w14:paraId="696A8A28" w14:textId="5540C3FF" w:rsidR="00461523" w:rsidRPr="00461523" w:rsidRDefault="00461523" w:rsidP="00461523">
      <w:pPr>
        <w:jc w:val="center"/>
        <w:rPr>
          <w:rFonts w:asciiTheme="majorHAnsi" w:eastAsia="Times New Roman" w:hAnsiTheme="majorHAnsi" w:cstheme="majorHAnsi"/>
          <w:b/>
          <w:sz w:val="20"/>
          <w:szCs w:val="20"/>
        </w:rPr>
      </w:pPr>
      <w:r w:rsidRPr="00461523">
        <w:rPr>
          <w:rFonts w:asciiTheme="majorHAnsi" w:eastAsia="Times New Roman" w:hAnsiTheme="majorHAnsi" w:cstheme="majorHAnsi"/>
          <w:b/>
          <w:sz w:val="20"/>
          <w:szCs w:val="20"/>
        </w:rPr>
        <w:lastRenderedPageBreak/>
        <w:t>Section 504 Compliance System</w:t>
      </w:r>
    </w:p>
    <w:p w14:paraId="21FBA41F" w14:textId="77777777" w:rsidR="00461523" w:rsidRPr="00461523" w:rsidRDefault="00461523" w:rsidP="00461523">
      <w:pPr>
        <w:rPr>
          <w:rFonts w:asciiTheme="majorHAnsi" w:eastAsia="Times New Roman" w:hAnsiTheme="majorHAnsi" w:cstheme="majorHAnsi"/>
          <w:sz w:val="20"/>
          <w:szCs w:val="20"/>
        </w:rPr>
      </w:pPr>
    </w:p>
    <w:p w14:paraId="5A135374" w14:textId="77777777" w:rsidR="00461523" w:rsidRDefault="00461523" w:rsidP="00461523">
      <w:pPr>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 xml:space="preserve">“No otherwise qualified individual with a disability in the United States…shall solely by reason of her or his disability, be excluded from the participation in, be denied the benefits of, or be subjected to discrimination under any program or activity receiving Federal financial assistance…” </w:t>
      </w:r>
    </w:p>
    <w:p w14:paraId="607C39A6" w14:textId="77777777" w:rsidR="00461523" w:rsidRDefault="00461523" w:rsidP="00461523">
      <w:pPr>
        <w:rPr>
          <w:rFonts w:asciiTheme="majorHAnsi" w:eastAsia="Times New Roman" w:hAnsiTheme="majorHAnsi" w:cstheme="majorHAnsi"/>
          <w:sz w:val="20"/>
          <w:szCs w:val="20"/>
        </w:rPr>
      </w:pPr>
    </w:p>
    <w:p w14:paraId="295CA6D8" w14:textId="147B9C84" w:rsidR="00461523" w:rsidRDefault="00461523" w:rsidP="00461523">
      <w:pPr>
        <w:ind w:left="5040"/>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(Section 504 of the Rehabilitation Act of 1973)</w:t>
      </w:r>
    </w:p>
    <w:p w14:paraId="66B29B22" w14:textId="6CF64DED" w:rsidR="00461523" w:rsidRDefault="00461523" w:rsidP="00461523">
      <w:pPr>
        <w:rPr>
          <w:rFonts w:asciiTheme="majorHAnsi" w:eastAsia="Times New Roman" w:hAnsiTheme="majorHAnsi" w:cstheme="majorHAnsi"/>
          <w:sz w:val="20"/>
          <w:szCs w:val="20"/>
        </w:rPr>
      </w:pPr>
    </w:p>
    <w:p w14:paraId="03E20A6D" w14:textId="77777777" w:rsidR="00461523" w:rsidRDefault="00461523" w:rsidP="00461523">
      <w:pPr>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Introduction</w:t>
      </w:r>
    </w:p>
    <w:p w14:paraId="5578E18C" w14:textId="784B7C7C" w:rsidR="00461523" w:rsidRDefault="00461523" w:rsidP="00461523">
      <w:pPr>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Section 504 of the Rehabilitation Act of 1973 is a civil rights law that prohibits discrimination against individuals with disabilities. Section 504 regulations require school districts to provide a free, appropriate education to students with disabilities and to serve these children through the general education program using accommodations as determined by the unique needs of the individual child.</w:t>
      </w:r>
    </w:p>
    <w:p w14:paraId="3854DA8B" w14:textId="77777777" w:rsidR="00461523" w:rsidRDefault="00461523" w:rsidP="00461523">
      <w:pPr>
        <w:rPr>
          <w:rFonts w:asciiTheme="majorHAnsi" w:eastAsia="Times New Roman" w:hAnsiTheme="majorHAnsi" w:cstheme="majorHAnsi"/>
          <w:sz w:val="20"/>
          <w:szCs w:val="20"/>
        </w:rPr>
      </w:pPr>
    </w:p>
    <w:p w14:paraId="56AEEF4F" w14:textId="77777777" w:rsidR="00461523" w:rsidRDefault="00461523" w:rsidP="00461523">
      <w:pPr>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 xml:space="preserve"> There are three federal laws that protect students with disabilities from discrimination:</w:t>
      </w:r>
    </w:p>
    <w:p w14:paraId="23795426" w14:textId="77777777" w:rsidR="00461523" w:rsidRDefault="00461523" w:rsidP="00461523">
      <w:pPr>
        <w:rPr>
          <w:rFonts w:asciiTheme="majorHAnsi" w:eastAsia="Times New Roman" w:hAnsiTheme="majorHAnsi" w:cstheme="majorHAnsi"/>
          <w:sz w:val="20"/>
          <w:szCs w:val="20"/>
        </w:rPr>
      </w:pPr>
    </w:p>
    <w:p w14:paraId="45223FCB" w14:textId="77777777" w:rsidR="00461523" w:rsidRDefault="00461523" w:rsidP="00461523">
      <w:pPr>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 xml:space="preserve"> • Section 504 of the Rehabilitation Act of 1973 </w:t>
      </w:r>
    </w:p>
    <w:p w14:paraId="783D9717" w14:textId="77777777" w:rsidR="00461523" w:rsidRDefault="00461523" w:rsidP="00461523">
      <w:pPr>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 xml:space="preserve">• Americans with Disabilities Act of 1990 (ADA) - amended in 2008 (ADAAA) </w:t>
      </w:r>
    </w:p>
    <w:p w14:paraId="69152D2F" w14:textId="77777777" w:rsidR="00461523" w:rsidRDefault="00461523" w:rsidP="00461523">
      <w:pPr>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 Individuals with Disabilities Education Improvement Act (IDEA, 2004)</w:t>
      </w:r>
    </w:p>
    <w:p w14:paraId="1C828707" w14:textId="77777777" w:rsidR="00461523" w:rsidRDefault="00461523" w:rsidP="00461523">
      <w:pPr>
        <w:rPr>
          <w:rFonts w:asciiTheme="majorHAnsi" w:eastAsia="Times New Roman" w:hAnsiTheme="majorHAnsi" w:cstheme="majorHAnsi"/>
          <w:sz w:val="20"/>
          <w:szCs w:val="20"/>
        </w:rPr>
      </w:pPr>
    </w:p>
    <w:p w14:paraId="122A7A5B" w14:textId="6C73409C" w:rsidR="00461523" w:rsidRPr="00461523" w:rsidRDefault="00461523" w:rsidP="00461523">
      <w:pPr>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 xml:space="preserve"> The content of this manual explains the district’s policies and procedures related exclusively to Section 504.</w:t>
      </w:r>
    </w:p>
    <w:p w14:paraId="4018707D" w14:textId="77777777" w:rsidR="00461523" w:rsidRPr="00461523" w:rsidRDefault="00461523" w:rsidP="00461523">
      <w:pPr>
        <w:rPr>
          <w:rFonts w:asciiTheme="majorHAnsi" w:eastAsia="Times New Roman" w:hAnsiTheme="majorHAnsi" w:cstheme="majorHAnsi"/>
          <w:sz w:val="20"/>
          <w:szCs w:val="20"/>
        </w:rPr>
      </w:pPr>
    </w:p>
    <w:p w14:paraId="6CA9C277" w14:textId="6DB7A694" w:rsidR="00461523" w:rsidRPr="00461523" w:rsidRDefault="00461523" w:rsidP="00461523">
      <w:pPr>
        <w:jc w:val="center"/>
        <w:rPr>
          <w:rFonts w:asciiTheme="majorHAnsi" w:eastAsia="Times New Roman" w:hAnsiTheme="majorHAnsi" w:cstheme="majorHAnsi"/>
          <w:b/>
          <w:sz w:val="20"/>
          <w:szCs w:val="20"/>
        </w:rPr>
      </w:pPr>
      <w:r w:rsidRPr="00461523">
        <w:rPr>
          <w:rFonts w:asciiTheme="majorHAnsi" w:eastAsia="Times New Roman" w:hAnsiTheme="majorHAnsi" w:cstheme="majorHAnsi"/>
          <w:b/>
          <w:sz w:val="20"/>
          <w:szCs w:val="20"/>
        </w:rPr>
        <w:t>GENERAL PROGRAM GUIDELINES</w:t>
      </w:r>
    </w:p>
    <w:p w14:paraId="68EB8FAD" w14:textId="77777777" w:rsidR="00461523" w:rsidRPr="00461523" w:rsidRDefault="00461523" w:rsidP="00461523">
      <w:pPr>
        <w:rPr>
          <w:rFonts w:asciiTheme="majorHAnsi" w:eastAsia="Times New Roman" w:hAnsiTheme="majorHAnsi" w:cstheme="majorHAnsi"/>
          <w:b/>
          <w:sz w:val="20"/>
          <w:szCs w:val="20"/>
        </w:rPr>
      </w:pPr>
    </w:p>
    <w:p w14:paraId="39548AFE" w14:textId="77777777" w:rsidR="00461523" w:rsidRPr="00461523" w:rsidRDefault="00461523" w:rsidP="00461523">
      <w:pPr>
        <w:rPr>
          <w:rFonts w:asciiTheme="majorHAnsi" w:eastAsia="Times New Roman" w:hAnsiTheme="majorHAnsi" w:cstheme="majorHAnsi"/>
          <w:b/>
          <w:sz w:val="20"/>
          <w:szCs w:val="20"/>
        </w:rPr>
      </w:pPr>
      <w:r w:rsidRPr="00461523">
        <w:rPr>
          <w:rFonts w:asciiTheme="majorHAnsi" w:eastAsia="Times New Roman" w:hAnsiTheme="majorHAnsi" w:cstheme="majorHAnsi"/>
          <w:b/>
          <w:sz w:val="20"/>
          <w:szCs w:val="20"/>
        </w:rPr>
        <w:t>Eligibility Requirements</w:t>
      </w:r>
    </w:p>
    <w:p w14:paraId="53A88C91" w14:textId="77777777" w:rsidR="00461523" w:rsidRDefault="00461523" w:rsidP="00461523">
      <w:pPr>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Whether a particular student is protected under Section 504 requires a determination that the student is an “individual with a disability” and the student is “qualified”. The determination of whether or not a student is eligible for protections and services under Section 504 is a decision made by a team of knowledgeable persons. There are three ways that a student may qualify as an individual with a disability under §504 regulations:</w:t>
      </w:r>
    </w:p>
    <w:p w14:paraId="2C967B67" w14:textId="77777777" w:rsidR="00461523" w:rsidRDefault="00461523" w:rsidP="00461523">
      <w:pPr>
        <w:rPr>
          <w:rFonts w:asciiTheme="majorHAnsi" w:eastAsia="Times New Roman" w:hAnsiTheme="majorHAnsi" w:cstheme="majorHAnsi"/>
          <w:sz w:val="20"/>
          <w:szCs w:val="20"/>
        </w:rPr>
      </w:pPr>
    </w:p>
    <w:p w14:paraId="0266047D" w14:textId="0F1E4203" w:rsidR="00461523" w:rsidRDefault="00461523" w:rsidP="00461523">
      <w:pPr>
        <w:ind w:firstLine="720"/>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 xml:space="preserve">1. If he/she has a mental or physical impairment that substantially limits one or more major life activities </w:t>
      </w:r>
    </w:p>
    <w:p w14:paraId="4C4ECEEB" w14:textId="77777777" w:rsidR="00461523" w:rsidRDefault="00461523" w:rsidP="00461523">
      <w:pPr>
        <w:ind w:firstLine="720"/>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 xml:space="preserve">2. If he/she has a record or history of such an impairment </w:t>
      </w:r>
    </w:p>
    <w:p w14:paraId="68E9EA12" w14:textId="77777777" w:rsidR="00461523" w:rsidRDefault="00461523" w:rsidP="00461523">
      <w:pPr>
        <w:ind w:firstLine="720"/>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 xml:space="preserve">3. If he/she is generally regarded as having such an impairment </w:t>
      </w:r>
    </w:p>
    <w:p w14:paraId="68D6AFAC" w14:textId="77777777" w:rsidR="00461523" w:rsidRDefault="00461523" w:rsidP="00461523">
      <w:pPr>
        <w:rPr>
          <w:rFonts w:asciiTheme="majorHAnsi" w:eastAsia="Times New Roman" w:hAnsiTheme="majorHAnsi" w:cstheme="majorHAnsi"/>
          <w:sz w:val="20"/>
          <w:szCs w:val="20"/>
        </w:rPr>
      </w:pPr>
    </w:p>
    <w:p w14:paraId="5845329C" w14:textId="77777777" w:rsidR="00461523" w:rsidRDefault="00461523" w:rsidP="00461523">
      <w:pPr>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 xml:space="preserve">Students in all three categories are protected from discrimination under the Rehabilitation Act of 1973 (hereinafter “§504”); however, only students in the first category will potentially need accommodations related to their impairment. </w:t>
      </w:r>
    </w:p>
    <w:p w14:paraId="0DA77EC9" w14:textId="77777777" w:rsidR="00461523" w:rsidRDefault="00461523" w:rsidP="00461523">
      <w:pPr>
        <w:rPr>
          <w:rFonts w:asciiTheme="majorHAnsi" w:eastAsia="Times New Roman" w:hAnsiTheme="majorHAnsi" w:cstheme="majorHAnsi"/>
          <w:sz w:val="20"/>
          <w:szCs w:val="20"/>
        </w:rPr>
      </w:pPr>
    </w:p>
    <w:p w14:paraId="6D24C84B" w14:textId="3724CE12" w:rsidR="00461523" w:rsidRDefault="00461523" w:rsidP="00461523">
      <w:pPr>
        <w:rPr>
          <w:rFonts w:asciiTheme="majorHAnsi" w:eastAsia="Times New Roman" w:hAnsiTheme="majorHAnsi" w:cstheme="majorHAnsi"/>
          <w:sz w:val="20"/>
          <w:szCs w:val="20"/>
        </w:rPr>
      </w:pPr>
      <w:r w:rsidRPr="00461523">
        <w:rPr>
          <w:rFonts w:asciiTheme="majorHAnsi" w:eastAsia="Times New Roman" w:hAnsiTheme="majorHAnsi" w:cstheme="majorHAnsi"/>
          <w:sz w:val="20"/>
          <w:szCs w:val="20"/>
        </w:rPr>
        <w:t>A “</w:t>
      </w:r>
      <w:r w:rsidRPr="00461523">
        <w:rPr>
          <w:rFonts w:asciiTheme="majorHAnsi" w:eastAsia="Times New Roman" w:hAnsiTheme="majorHAnsi" w:cstheme="majorHAnsi"/>
          <w:b/>
          <w:sz w:val="20"/>
          <w:szCs w:val="20"/>
        </w:rPr>
        <w:t>substantial limitation</w:t>
      </w:r>
      <w:r w:rsidRPr="00461523">
        <w:rPr>
          <w:rFonts w:asciiTheme="majorHAnsi" w:eastAsia="Times New Roman" w:hAnsiTheme="majorHAnsi" w:cstheme="majorHAnsi"/>
          <w:sz w:val="20"/>
          <w:szCs w:val="20"/>
        </w:rPr>
        <w:t>” is the inability to perform a major life activity or major bodily function when compared to how a similar person in the general population performs the same major life activity or major bodily function. There is not an exhaustive list of specific diseases and/or conditions that constitute physical or mental impairment because of the difficulty of ensuring the comprehensiveness of such a list. An episodic impairment or impairment in remission may be a disability if it substantially limits a major life activity when active. Examples of episodic impairments include epilepsy, diabetes, asthma, and major depression. Major life activities would include, but are not limited to:</w:t>
      </w:r>
    </w:p>
    <w:p w14:paraId="1A0266E0" w14:textId="69316D26" w:rsidR="00461523" w:rsidRDefault="00461523" w:rsidP="00461523">
      <w:pPr>
        <w:rPr>
          <w:rFonts w:ascii="Times New Roman" w:eastAsia="Times New Roman" w:hAnsi="Times New Roman" w:cs="Times New Roman"/>
        </w:rPr>
      </w:pPr>
    </w:p>
    <w:p w14:paraId="51982B14" w14:textId="5FA38280" w:rsidR="00461523" w:rsidRDefault="00461523" w:rsidP="0026091C">
      <w:pPr>
        <w:ind w:left="720" w:firstLine="720"/>
        <w:rPr>
          <w:rFonts w:ascii="Calibri Light" w:eastAsia="Times New Roman" w:hAnsi="Calibri Light" w:cs="Calibri Light"/>
          <w:sz w:val="20"/>
          <w:szCs w:val="20"/>
        </w:rPr>
      </w:pPr>
      <w:r w:rsidRPr="00461523">
        <w:rPr>
          <w:rFonts w:ascii="Calibri Light" w:eastAsia="Times New Roman" w:hAnsi="Calibri Light" w:cs="Calibri Light"/>
          <w:sz w:val="20"/>
          <w:szCs w:val="20"/>
        </w:rPr>
        <w:t xml:space="preserve">Self-care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Manual Tasks</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 Sleeping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Walking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Seeing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Standing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Hearing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Speaking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Lifting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Breathing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Working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Bending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Learning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Reading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Eating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Concentrating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 xml:space="preserve">Thinking </w:t>
      </w:r>
      <w:r w:rsidR="0026091C">
        <w:rPr>
          <w:rFonts w:ascii="Calibri Light" w:eastAsia="Times New Roman" w:hAnsi="Calibri Light" w:cs="Calibri Light"/>
          <w:sz w:val="20"/>
          <w:szCs w:val="20"/>
        </w:rPr>
        <w:tab/>
      </w:r>
      <w:r w:rsidR="0026091C">
        <w:rPr>
          <w:rFonts w:ascii="Calibri Light" w:eastAsia="Times New Roman" w:hAnsi="Calibri Light" w:cs="Calibri Light"/>
          <w:sz w:val="20"/>
          <w:szCs w:val="20"/>
        </w:rPr>
        <w:tab/>
      </w:r>
      <w:r w:rsidRPr="00461523">
        <w:rPr>
          <w:rFonts w:ascii="Calibri Light" w:eastAsia="Times New Roman" w:hAnsi="Calibri Light" w:cs="Calibri Light"/>
          <w:sz w:val="20"/>
          <w:szCs w:val="20"/>
        </w:rPr>
        <w:t>Communicating</w:t>
      </w:r>
    </w:p>
    <w:p w14:paraId="5A0C4E8B" w14:textId="252E0DB4" w:rsidR="0026091C" w:rsidRDefault="0026091C" w:rsidP="0026091C">
      <w:pPr>
        <w:rPr>
          <w:rFonts w:asciiTheme="majorHAnsi" w:eastAsia="Times New Roman" w:hAnsiTheme="majorHAnsi" w:cstheme="majorHAnsi"/>
          <w:sz w:val="20"/>
          <w:szCs w:val="20"/>
        </w:rPr>
      </w:pPr>
      <w:r w:rsidRPr="0026091C">
        <w:rPr>
          <w:rFonts w:asciiTheme="majorHAnsi" w:eastAsia="Times New Roman" w:hAnsiTheme="majorHAnsi" w:cstheme="majorHAnsi"/>
          <w:sz w:val="20"/>
          <w:szCs w:val="20"/>
        </w:rPr>
        <w:t xml:space="preserve">School districts typically focus on the major life activities of learning when determining whether a student’s disability is substantially limiting; however, all major life activities must be considered under §504 regulations. The Americans </w:t>
      </w:r>
      <w:r w:rsidRPr="0026091C">
        <w:rPr>
          <w:rFonts w:asciiTheme="majorHAnsi" w:eastAsia="Times New Roman" w:hAnsiTheme="majorHAnsi" w:cstheme="majorHAnsi"/>
          <w:sz w:val="20"/>
          <w:szCs w:val="20"/>
        </w:rPr>
        <w:lastRenderedPageBreak/>
        <w:t>with Disabilities Amendments Act of 2008 also added a list of “major bodily functions” to consider when evaluating the impact of a student’s impairment on major life activities:</w:t>
      </w:r>
    </w:p>
    <w:p w14:paraId="72D078BF" w14:textId="42B526BB" w:rsidR="0026091C" w:rsidRDefault="0026091C" w:rsidP="0026091C">
      <w:pPr>
        <w:rPr>
          <w:rFonts w:asciiTheme="majorHAnsi" w:eastAsia="Times New Roman" w:hAnsiTheme="majorHAnsi" w:cstheme="majorHAnsi"/>
          <w:sz w:val="20"/>
          <w:szCs w:val="20"/>
        </w:rPr>
      </w:pPr>
    </w:p>
    <w:p w14:paraId="56105895" w14:textId="28F671C6" w:rsidR="0026091C" w:rsidRDefault="0026091C" w:rsidP="0026091C">
      <w:pPr>
        <w:ind w:left="720" w:firstLine="720"/>
        <w:rPr>
          <w:rFonts w:asciiTheme="majorHAnsi" w:eastAsia="Times New Roman" w:hAnsiTheme="majorHAnsi" w:cstheme="majorHAnsi"/>
          <w:sz w:val="20"/>
          <w:szCs w:val="20"/>
        </w:rPr>
      </w:pPr>
      <w:r w:rsidRPr="0026091C">
        <w:rPr>
          <w:rFonts w:asciiTheme="majorHAnsi" w:eastAsia="Times New Roman" w:hAnsiTheme="majorHAnsi" w:cstheme="majorHAnsi"/>
          <w:sz w:val="20"/>
          <w:szCs w:val="20"/>
        </w:rPr>
        <w:t>Immune System</w:t>
      </w:r>
      <w:r>
        <w:rPr>
          <w:rFonts w:asciiTheme="majorHAnsi" w:eastAsia="Times New Roman" w:hAnsiTheme="majorHAnsi" w:cstheme="majorHAnsi"/>
          <w:sz w:val="20"/>
          <w:szCs w:val="20"/>
        </w:rPr>
        <w:tab/>
      </w:r>
      <w:r>
        <w:rPr>
          <w:rFonts w:asciiTheme="majorHAnsi" w:eastAsia="Times New Roman" w:hAnsiTheme="majorHAnsi" w:cstheme="majorHAnsi"/>
          <w:sz w:val="20"/>
          <w:szCs w:val="20"/>
        </w:rPr>
        <w:tab/>
      </w:r>
      <w:r w:rsidRPr="0026091C">
        <w:rPr>
          <w:rFonts w:asciiTheme="majorHAnsi" w:eastAsia="Times New Roman" w:hAnsiTheme="majorHAnsi" w:cstheme="majorHAnsi"/>
          <w:sz w:val="20"/>
          <w:szCs w:val="20"/>
        </w:rPr>
        <w:t xml:space="preserve"> Normal cell growth </w:t>
      </w:r>
      <w:r>
        <w:rPr>
          <w:rFonts w:asciiTheme="majorHAnsi" w:eastAsia="Times New Roman" w:hAnsiTheme="majorHAnsi" w:cstheme="majorHAnsi"/>
          <w:sz w:val="20"/>
          <w:szCs w:val="20"/>
        </w:rPr>
        <w:tab/>
      </w:r>
      <w:r>
        <w:rPr>
          <w:rFonts w:asciiTheme="majorHAnsi" w:eastAsia="Times New Roman" w:hAnsiTheme="majorHAnsi" w:cstheme="majorHAnsi"/>
          <w:sz w:val="20"/>
          <w:szCs w:val="20"/>
        </w:rPr>
        <w:tab/>
      </w:r>
      <w:r w:rsidRPr="0026091C">
        <w:rPr>
          <w:rFonts w:asciiTheme="majorHAnsi" w:eastAsia="Times New Roman" w:hAnsiTheme="majorHAnsi" w:cstheme="majorHAnsi"/>
          <w:sz w:val="20"/>
          <w:szCs w:val="20"/>
        </w:rPr>
        <w:t xml:space="preserve">Digestive </w:t>
      </w:r>
      <w:r>
        <w:rPr>
          <w:rFonts w:asciiTheme="majorHAnsi" w:eastAsia="Times New Roman" w:hAnsiTheme="majorHAnsi" w:cstheme="majorHAnsi"/>
          <w:sz w:val="20"/>
          <w:szCs w:val="20"/>
        </w:rPr>
        <w:tab/>
      </w:r>
      <w:r>
        <w:rPr>
          <w:rFonts w:asciiTheme="majorHAnsi" w:eastAsia="Times New Roman" w:hAnsiTheme="majorHAnsi" w:cstheme="majorHAnsi"/>
          <w:sz w:val="20"/>
          <w:szCs w:val="20"/>
        </w:rPr>
        <w:tab/>
      </w:r>
      <w:r>
        <w:rPr>
          <w:rFonts w:asciiTheme="majorHAnsi" w:eastAsia="Times New Roman" w:hAnsiTheme="majorHAnsi" w:cstheme="majorHAnsi"/>
          <w:sz w:val="20"/>
          <w:szCs w:val="20"/>
        </w:rPr>
        <w:tab/>
      </w:r>
      <w:r w:rsidRPr="0026091C">
        <w:rPr>
          <w:rFonts w:asciiTheme="majorHAnsi" w:eastAsia="Times New Roman" w:hAnsiTheme="majorHAnsi" w:cstheme="majorHAnsi"/>
          <w:sz w:val="20"/>
          <w:szCs w:val="20"/>
        </w:rPr>
        <w:t xml:space="preserve">Bowel Bladder </w:t>
      </w:r>
      <w:r>
        <w:rPr>
          <w:rFonts w:asciiTheme="majorHAnsi" w:eastAsia="Times New Roman" w:hAnsiTheme="majorHAnsi" w:cstheme="majorHAnsi"/>
          <w:sz w:val="20"/>
          <w:szCs w:val="20"/>
        </w:rPr>
        <w:tab/>
      </w:r>
      <w:r>
        <w:rPr>
          <w:rFonts w:asciiTheme="majorHAnsi" w:eastAsia="Times New Roman" w:hAnsiTheme="majorHAnsi" w:cstheme="majorHAnsi"/>
          <w:sz w:val="20"/>
          <w:szCs w:val="20"/>
        </w:rPr>
        <w:tab/>
      </w:r>
      <w:r w:rsidRPr="0026091C">
        <w:rPr>
          <w:rFonts w:asciiTheme="majorHAnsi" w:eastAsia="Times New Roman" w:hAnsiTheme="majorHAnsi" w:cstheme="majorHAnsi"/>
          <w:sz w:val="20"/>
          <w:szCs w:val="20"/>
        </w:rPr>
        <w:t xml:space="preserve">Neurological </w:t>
      </w:r>
      <w:r>
        <w:rPr>
          <w:rFonts w:asciiTheme="majorHAnsi" w:eastAsia="Times New Roman" w:hAnsiTheme="majorHAnsi" w:cstheme="majorHAnsi"/>
          <w:sz w:val="20"/>
          <w:szCs w:val="20"/>
        </w:rPr>
        <w:tab/>
      </w:r>
      <w:r>
        <w:rPr>
          <w:rFonts w:asciiTheme="majorHAnsi" w:eastAsia="Times New Roman" w:hAnsiTheme="majorHAnsi" w:cstheme="majorHAnsi"/>
          <w:sz w:val="20"/>
          <w:szCs w:val="20"/>
        </w:rPr>
        <w:tab/>
      </w:r>
      <w:r>
        <w:rPr>
          <w:rFonts w:asciiTheme="majorHAnsi" w:eastAsia="Times New Roman" w:hAnsiTheme="majorHAnsi" w:cstheme="majorHAnsi"/>
          <w:sz w:val="20"/>
          <w:szCs w:val="20"/>
        </w:rPr>
        <w:tab/>
      </w:r>
      <w:r w:rsidRPr="0026091C">
        <w:rPr>
          <w:rFonts w:asciiTheme="majorHAnsi" w:eastAsia="Times New Roman" w:hAnsiTheme="majorHAnsi" w:cstheme="majorHAnsi"/>
          <w:sz w:val="20"/>
          <w:szCs w:val="20"/>
        </w:rPr>
        <w:t xml:space="preserve">Reproductive </w:t>
      </w:r>
      <w:r>
        <w:rPr>
          <w:rFonts w:asciiTheme="majorHAnsi" w:eastAsia="Times New Roman" w:hAnsiTheme="majorHAnsi" w:cstheme="majorHAnsi"/>
          <w:sz w:val="20"/>
          <w:szCs w:val="20"/>
        </w:rPr>
        <w:tab/>
      </w:r>
      <w:r>
        <w:rPr>
          <w:rFonts w:asciiTheme="majorHAnsi" w:eastAsia="Times New Roman" w:hAnsiTheme="majorHAnsi" w:cstheme="majorHAnsi"/>
          <w:sz w:val="20"/>
          <w:szCs w:val="20"/>
        </w:rPr>
        <w:tab/>
      </w:r>
      <w:r>
        <w:rPr>
          <w:rFonts w:asciiTheme="majorHAnsi" w:eastAsia="Times New Roman" w:hAnsiTheme="majorHAnsi" w:cstheme="majorHAnsi"/>
          <w:sz w:val="20"/>
          <w:szCs w:val="20"/>
        </w:rPr>
        <w:tab/>
      </w:r>
      <w:r w:rsidRPr="0026091C">
        <w:rPr>
          <w:rFonts w:asciiTheme="majorHAnsi" w:eastAsia="Times New Roman" w:hAnsiTheme="majorHAnsi" w:cstheme="majorHAnsi"/>
          <w:sz w:val="20"/>
          <w:szCs w:val="20"/>
        </w:rPr>
        <w:t xml:space="preserve">Brain Endocrine </w:t>
      </w:r>
      <w:r>
        <w:rPr>
          <w:rFonts w:asciiTheme="majorHAnsi" w:eastAsia="Times New Roman" w:hAnsiTheme="majorHAnsi" w:cstheme="majorHAnsi"/>
          <w:sz w:val="20"/>
          <w:szCs w:val="20"/>
        </w:rPr>
        <w:tab/>
      </w:r>
      <w:r>
        <w:rPr>
          <w:rFonts w:asciiTheme="majorHAnsi" w:eastAsia="Times New Roman" w:hAnsiTheme="majorHAnsi" w:cstheme="majorHAnsi"/>
          <w:sz w:val="20"/>
          <w:szCs w:val="20"/>
        </w:rPr>
        <w:tab/>
      </w:r>
      <w:r w:rsidRPr="0026091C">
        <w:rPr>
          <w:rFonts w:asciiTheme="majorHAnsi" w:eastAsia="Times New Roman" w:hAnsiTheme="majorHAnsi" w:cstheme="majorHAnsi"/>
          <w:sz w:val="20"/>
          <w:szCs w:val="20"/>
        </w:rPr>
        <w:t xml:space="preserve">Respiratory </w:t>
      </w:r>
      <w:r>
        <w:rPr>
          <w:rFonts w:asciiTheme="majorHAnsi" w:eastAsia="Times New Roman" w:hAnsiTheme="majorHAnsi" w:cstheme="majorHAnsi"/>
          <w:sz w:val="20"/>
          <w:szCs w:val="20"/>
        </w:rPr>
        <w:tab/>
      </w:r>
      <w:r>
        <w:rPr>
          <w:rFonts w:asciiTheme="majorHAnsi" w:eastAsia="Times New Roman" w:hAnsiTheme="majorHAnsi" w:cstheme="majorHAnsi"/>
          <w:sz w:val="20"/>
          <w:szCs w:val="20"/>
        </w:rPr>
        <w:tab/>
      </w:r>
      <w:r>
        <w:rPr>
          <w:rFonts w:asciiTheme="majorHAnsi" w:eastAsia="Times New Roman" w:hAnsiTheme="majorHAnsi" w:cstheme="majorHAnsi"/>
          <w:sz w:val="20"/>
          <w:szCs w:val="20"/>
        </w:rPr>
        <w:tab/>
      </w:r>
      <w:r w:rsidRPr="0026091C">
        <w:rPr>
          <w:rFonts w:asciiTheme="majorHAnsi" w:eastAsia="Times New Roman" w:hAnsiTheme="majorHAnsi" w:cstheme="majorHAnsi"/>
          <w:sz w:val="20"/>
          <w:szCs w:val="20"/>
        </w:rPr>
        <w:t>Circulatory</w:t>
      </w:r>
    </w:p>
    <w:p w14:paraId="5C39FE28" w14:textId="37D821BE" w:rsidR="0026091C" w:rsidRDefault="0026091C" w:rsidP="0026091C">
      <w:pPr>
        <w:rPr>
          <w:rFonts w:asciiTheme="majorHAnsi" w:eastAsia="Times New Roman" w:hAnsiTheme="majorHAnsi" w:cstheme="majorHAnsi"/>
          <w:sz w:val="20"/>
          <w:szCs w:val="20"/>
        </w:rPr>
      </w:pPr>
    </w:p>
    <w:p w14:paraId="44CF02C4" w14:textId="77777777" w:rsidR="0026091C" w:rsidRPr="0026091C" w:rsidRDefault="0026091C" w:rsidP="0026091C">
      <w:pPr>
        <w:rPr>
          <w:rFonts w:asciiTheme="majorHAnsi" w:eastAsia="Times New Roman" w:hAnsiTheme="majorHAnsi" w:cstheme="majorHAnsi"/>
          <w:b/>
          <w:sz w:val="20"/>
          <w:szCs w:val="20"/>
        </w:rPr>
      </w:pPr>
      <w:r w:rsidRPr="0026091C">
        <w:rPr>
          <w:rFonts w:asciiTheme="majorHAnsi" w:eastAsia="Times New Roman" w:hAnsiTheme="majorHAnsi" w:cstheme="majorHAnsi"/>
          <w:b/>
          <w:sz w:val="20"/>
          <w:szCs w:val="20"/>
        </w:rPr>
        <w:t>Age Requirements</w:t>
      </w:r>
    </w:p>
    <w:p w14:paraId="15CCAAF5" w14:textId="77777777" w:rsidR="0026091C" w:rsidRDefault="0026091C" w:rsidP="0026091C">
      <w:pPr>
        <w:rPr>
          <w:rFonts w:asciiTheme="majorHAnsi" w:eastAsia="Times New Roman" w:hAnsiTheme="majorHAnsi" w:cstheme="majorHAnsi"/>
          <w:sz w:val="20"/>
          <w:szCs w:val="20"/>
        </w:rPr>
      </w:pPr>
      <w:r w:rsidRPr="0026091C">
        <w:rPr>
          <w:rFonts w:asciiTheme="majorHAnsi" w:eastAsia="Times New Roman" w:hAnsiTheme="majorHAnsi" w:cstheme="majorHAnsi"/>
          <w:sz w:val="20"/>
          <w:szCs w:val="20"/>
        </w:rPr>
        <w:t xml:space="preserve"> In the school setting, a disabled person is qualified if he or she is 1) of an age during which nondisabled persons are provided such services; 2) of any age during which it is mandatory under state law to provide such services to disabled persons; 3) or is an individual to whom a state is required to provide a free appropriate public education under IDEA. </w:t>
      </w:r>
    </w:p>
    <w:p w14:paraId="601ECF8D" w14:textId="77777777" w:rsidR="0026091C" w:rsidRDefault="0026091C" w:rsidP="0026091C">
      <w:pPr>
        <w:rPr>
          <w:rFonts w:asciiTheme="majorHAnsi" w:eastAsia="Times New Roman" w:hAnsiTheme="majorHAnsi" w:cstheme="majorHAnsi"/>
          <w:sz w:val="20"/>
          <w:szCs w:val="20"/>
        </w:rPr>
      </w:pPr>
    </w:p>
    <w:p w14:paraId="458D107A" w14:textId="2BB53614" w:rsidR="0026091C" w:rsidRPr="0026091C" w:rsidRDefault="0026091C" w:rsidP="0026091C">
      <w:pPr>
        <w:rPr>
          <w:rFonts w:asciiTheme="majorHAnsi" w:eastAsia="Times New Roman" w:hAnsiTheme="majorHAnsi" w:cstheme="majorHAnsi"/>
          <w:sz w:val="20"/>
          <w:szCs w:val="20"/>
        </w:rPr>
      </w:pPr>
      <w:r w:rsidRPr="0026091C">
        <w:rPr>
          <w:rFonts w:asciiTheme="majorHAnsi" w:eastAsia="Times New Roman" w:hAnsiTheme="majorHAnsi" w:cstheme="majorHAnsi"/>
          <w:sz w:val="20"/>
          <w:szCs w:val="20"/>
        </w:rPr>
        <w:t>For the purposes of K-12 students, the question of “qualifying age” is largely one of whether the student’s age falls within the age range served by the school. In general, all school-aged persons, ages 3 – 21, who meet the essential eligibility requirements, are covered under §504. Students in voluntary pre-k programs are also covered if the program provider is a recipient of federal funds. Private providers for voluntary pre-k programs are not subject to §504 requirements if federal funds are not received by the provider. Parents who have a disability are also protected. For example, a district should provide an interpreter or equivalent services to a parent who is hearing impaired in order to ensure that the parent has an equal opportunity to participate in school-initiated activities.</w:t>
      </w:r>
    </w:p>
    <w:p w14:paraId="1ED24FD4" w14:textId="61E865A5" w:rsidR="0026091C" w:rsidRDefault="0026091C" w:rsidP="0026091C">
      <w:pPr>
        <w:rPr>
          <w:rFonts w:asciiTheme="majorHAnsi" w:eastAsia="Times New Roman" w:hAnsiTheme="majorHAnsi" w:cstheme="majorHAnsi"/>
          <w:sz w:val="20"/>
          <w:szCs w:val="20"/>
        </w:rPr>
      </w:pPr>
    </w:p>
    <w:p w14:paraId="55B749F5" w14:textId="77777777" w:rsidR="0026091C" w:rsidRPr="0026091C" w:rsidRDefault="0026091C" w:rsidP="0026091C">
      <w:pPr>
        <w:rPr>
          <w:rFonts w:asciiTheme="majorHAnsi" w:eastAsia="Times New Roman" w:hAnsiTheme="majorHAnsi" w:cstheme="majorHAnsi"/>
          <w:b/>
          <w:sz w:val="20"/>
          <w:szCs w:val="20"/>
        </w:rPr>
      </w:pPr>
      <w:r w:rsidRPr="0026091C">
        <w:rPr>
          <w:rFonts w:asciiTheme="majorHAnsi" w:eastAsia="Times New Roman" w:hAnsiTheme="majorHAnsi" w:cstheme="majorHAnsi"/>
          <w:b/>
          <w:sz w:val="20"/>
          <w:szCs w:val="20"/>
        </w:rPr>
        <w:t>Accommodations and Services</w:t>
      </w:r>
    </w:p>
    <w:p w14:paraId="2DFEE48A" w14:textId="739D2D5E" w:rsidR="0026091C" w:rsidRPr="0026091C" w:rsidRDefault="0026091C" w:rsidP="0026091C">
      <w:pPr>
        <w:rPr>
          <w:rFonts w:asciiTheme="majorHAnsi" w:eastAsia="Times New Roman" w:hAnsiTheme="majorHAnsi" w:cstheme="majorHAnsi"/>
          <w:sz w:val="20"/>
          <w:szCs w:val="20"/>
        </w:rPr>
      </w:pPr>
      <w:r w:rsidRPr="0026091C">
        <w:rPr>
          <w:rFonts w:asciiTheme="majorHAnsi" w:eastAsia="Times New Roman" w:hAnsiTheme="majorHAnsi" w:cstheme="majorHAnsi"/>
          <w:sz w:val="20"/>
          <w:szCs w:val="20"/>
        </w:rPr>
        <w:t>The provided accommodations and services are designed to afford students with an equal opportunity to achieve equal results. In this sense, “equal” means equivalent, as opposed to identical. Accommodations are designed to give students an equal chance to succeed in the classroom, but do not involve the modification of any curriculum. In summary, accommodations are created to reduce the impact of a student’s impairment and “level the playing field”, but are not designed to give students an unfair advantage over their non-disabled peers.</w:t>
      </w:r>
    </w:p>
    <w:p w14:paraId="2B90569D" w14:textId="6FE26888" w:rsidR="0026091C" w:rsidRDefault="0026091C" w:rsidP="0026091C">
      <w:pPr>
        <w:rPr>
          <w:rFonts w:ascii="Calibri Light" w:eastAsia="Times New Roman" w:hAnsi="Calibri Light" w:cs="Calibri Light"/>
          <w:sz w:val="20"/>
          <w:szCs w:val="20"/>
        </w:rPr>
      </w:pPr>
    </w:p>
    <w:p w14:paraId="1F4C811A" w14:textId="55017B51" w:rsidR="0026091C" w:rsidRDefault="0026091C" w:rsidP="0026091C">
      <w:pPr>
        <w:rPr>
          <w:rFonts w:asciiTheme="majorHAnsi" w:eastAsia="Times New Roman" w:hAnsiTheme="majorHAnsi" w:cstheme="majorHAnsi"/>
          <w:sz w:val="20"/>
          <w:szCs w:val="20"/>
        </w:rPr>
      </w:pPr>
      <w:r w:rsidRPr="0026091C">
        <w:rPr>
          <w:rFonts w:asciiTheme="majorHAnsi" w:eastAsia="Times New Roman" w:hAnsiTheme="majorHAnsi" w:cstheme="majorHAnsi"/>
          <w:sz w:val="20"/>
          <w:szCs w:val="20"/>
        </w:rPr>
        <w:t>It is important to realize that §504 accommodations and services are not considered “special education” under IDEA, but rather are provided as part of the district’s comprehensive general education system. As such, every member of the EMS ISD team has a collective responsibility for the appropriate implementation of §504 for the benefit and protection of students.</w:t>
      </w:r>
    </w:p>
    <w:p w14:paraId="34E4A719" w14:textId="42EB274C" w:rsidR="0026091C" w:rsidRDefault="0026091C" w:rsidP="0026091C">
      <w:pPr>
        <w:rPr>
          <w:rFonts w:asciiTheme="majorHAnsi" w:eastAsia="Times New Roman" w:hAnsiTheme="majorHAnsi" w:cstheme="majorHAnsi"/>
          <w:sz w:val="20"/>
          <w:szCs w:val="20"/>
        </w:rPr>
      </w:pPr>
    </w:p>
    <w:p w14:paraId="534D52B6" w14:textId="4BCE1F2F" w:rsidR="006224EE" w:rsidRPr="006224EE" w:rsidRDefault="0026091C" w:rsidP="0026091C">
      <w:pPr>
        <w:rPr>
          <w:rFonts w:asciiTheme="majorHAnsi" w:eastAsia="Times New Roman" w:hAnsiTheme="majorHAnsi" w:cstheme="majorHAnsi"/>
          <w:b/>
          <w:sz w:val="20"/>
          <w:szCs w:val="20"/>
        </w:rPr>
      </w:pPr>
      <w:r w:rsidRPr="0026091C">
        <w:rPr>
          <w:rFonts w:asciiTheme="majorHAnsi" w:eastAsia="Times New Roman" w:hAnsiTheme="majorHAnsi" w:cstheme="majorHAnsi"/>
          <w:b/>
          <w:sz w:val="20"/>
          <w:szCs w:val="20"/>
        </w:rPr>
        <w:t>Child Find</w:t>
      </w:r>
    </w:p>
    <w:p w14:paraId="3717F7E6" w14:textId="77777777" w:rsidR="006224EE" w:rsidRPr="006224EE" w:rsidRDefault="006224EE" w:rsidP="0026091C">
      <w:pPr>
        <w:rPr>
          <w:rFonts w:asciiTheme="majorHAnsi" w:eastAsia="Times New Roman" w:hAnsiTheme="majorHAnsi" w:cstheme="majorHAnsi"/>
          <w:sz w:val="20"/>
          <w:szCs w:val="20"/>
        </w:rPr>
      </w:pPr>
      <w:r w:rsidRPr="006224EE">
        <w:rPr>
          <w:rFonts w:asciiTheme="majorHAnsi" w:eastAsia="Times New Roman" w:hAnsiTheme="majorHAnsi" w:cstheme="majorHAnsi"/>
          <w:sz w:val="20"/>
          <w:szCs w:val="20"/>
        </w:rPr>
        <w:t>A</w:t>
      </w:r>
      <w:r w:rsidR="0026091C" w:rsidRPr="0026091C">
        <w:rPr>
          <w:rFonts w:asciiTheme="majorHAnsi" w:eastAsia="Times New Roman" w:hAnsiTheme="majorHAnsi" w:cstheme="majorHAnsi"/>
          <w:sz w:val="20"/>
          <w:szCs w:val="20"/>
        </w:rPr>
        <w:t xml:space="preserve">s part of the on-going identification and referral process of §504, the Eagle Mountain-Saginaw ISD (“the District”) will make reasonable efforts to identify and locate every qualified disabled student residing within the District and provide a free, appropriate, public education. The District shall inform the parents/guardians of these potentially eligible students (who may be attending public, private or home schools) of </w:t>
      </w:r>
      <w:proofErr w:type="spellStart"/>
      <w:r w:rsidR="0026091C" w:rsidRPr="0026091C">
        <w:rPr>
          <w:rFonts w:asciiTheme="majorHAnsi" w:eastAsia="Times New Roman" w:hAnsiTheme="majorHAnsi" w:cstheme="majorHAnsi"/>
          <w:sz w:val="20"/>
          <w:szCs w:val="20"/>
        </w:rPr>
        <w:t>it’s</w:t>
      </w:r>
      <w:proofErr w:type="spellEnd"/>
      <w:r w:rsidR="0026091C" w:rsidRPr="0026091C">
        <w:rPr>
          <w:rFonts w:asciiTheme="majorHAnsi" w:eastAsia="Times New Roman" w:hAnsiTheme="majorHAnsi" w:cstheme="majorHAnsi"/>
          <w:sz w:val="20"/>
          <w:szCs w:val="20"/>
        </w:rPr>
        <w:t xml:space="preserve"> duties under §504.</w:t>
      </w:r>
    </w:p>
    <w:p w14:paraId="3A791327" w14:textId="77777777" w:rsidR="006224EE" w:rsidRPr="006224EE" w:rsidRDefault="006224EE" w:rsidP="0026091C">
      <w:pPr>
        <w:rPr>
          <w:rFonts w:asciiTheme="majorHAnsi" w:eastAsia="Times New Roman" w:hAnsiTheme="majorHAnsi" w:cstheme="majorHAnsi"/>
          <w:sz w:val="20"/>
          <w:szCs w:val="20"/>
        </w:rPr>
      </w:pPr>
    </w:p>
    <w:p w14:paraId="31CE8B24" w14:textId="2FB11B08" w:rsidR="0026091C" w:rsidRDefault="0026091C" w:rsidP="0026091C">
      <w:pPr>
        <w:rPr>
          <w:rFonts w:asciiTheme="majorHAnsi" w:eastAsia="Times New Roman" w:hAnsiTheme="majorHAnsi" w:cstheme="majorHAnsi"/>
          <w:sz w:val="20"/>
          <w:szCs w:val="20"/>
        </w:rPr>
      </w:pPr>
      <w:r w:rsidRPr="0026091C">
        <w:rPr>
          <w:rFonts w:asciiTheme="majorHAnsi" w:eastAsia="Times New Roman" w:hAnsiTheme="majorHAnsi" w:cstheme="majorHAnsi"/>
          <w:sz w:val="20"/>
          <w:szCs w:val="20"/>
        </w:rPr>
        <w:t>As part of the Child Find effort, the District shall annually publish the Child Find Notice on the District website, in student handbooks, and/or place the Notice in locations likely to be seen by parents of eligible students (such as supermarkets, pediatrician’s offices, etc.). Additionally, every teacher within the District should have information regarding the district’s overall early intervention process, understand how to initiate a referral and know how to identify students who need, or are believed to need, a referral.</w:t>
      </w:r>
    </w:p>
    <w:p w14:paraId="3866C1E5" w14:textId="59294CAD" w:rsidR="006224EE" w:rsidRDefault="006224EE" w:rsidP="0026091C">
      <w:pPr>
        <w:rPr>
          <w:rFonts w:asciiTheme="majorHAnsi" w:eastAsia="Times New Roman" w:hAnsiTheme="majorHAnsi" w:cstheme="majorHAnsi"/>
          <w:sz w:val="20"/>
          <w:szCs w:val="20"/>
        </w:rPr>
      </w:pPr>
    </w:p>
    <w:p w14:paraId="606B4BDE" w14:textId="77777777" w:rsidR="006224EE" w:rsidRDefault="006224EE" w:rsidP="006224EE">
      <w:pPr>
        <w:rPr>
          <w:rFonts w:asciiTheme="majorHAnsi" w:eastAsia="Times New Roman" w:hAnsiTheme="majorHAnsi" w:cstheme="majorHAnsi"/>
          <w:sz w:val="20"/>
          <w:szCs w:val="20"/>
        </w:rPr>
      </w:pPr>
      <w:r w:rsidRPr="006224EE">
        <w:rPr>
          <w:rFonts w:asciiTheme="majorHAnsi" w:eastAsia="Times New Roman" w:hAnsiTheme="majorHAnsi" w:cstheme="majorHAnsi"/>
          <w:sz w:val="20"/>
          <w:szCs w:val="20"/>
        </w:rPr>
        <w:t>Free Appropriate Public Education (FAPE)</w:t>
      </w:r>
    </w:p>
    <w:p w14:paraId="67F20FB3" w14:textId="37A2E006" w:rsidR="006224EE" w:rsidRDefault="006224EE" w:rsidP="006224EE">
      <w:pPr>
        <w:rPr>
          <w:rFonts w:asciiTheme="majorHAnsi" w:eastAsia="Times New Roman" w:hAnsiTheme="majorHAnsi" w:cstheme="majorHAnsi"/>
          <w:sz w:val="20"/>
          <w:szCs w:val="20"/>
        </w:rPr>
      </w:pPr>
      <w:r w:rsidRPr="006224EE">
        <w:rPr>
          <w:rFonts w:asciiTheme="majorHAnsi" w:eastAsia="Times New Roman" w:hAnsiTheme="majorHAnsi" w:cstheme="majorHAnsi"/>
          <w:sz w:val="20"/>
          <w:szCs w:val="20"/>
        </w:rPr>
        <w:t>No eligible student may be excluded from receiving a public elementary or secondary education. When considering the educational accommodations and services for eligible students, the following will be provided:</w:t>
      </w:r>
    </w:p>
    <w:p w14:paraId="7E792350" w14:textId="084CABCD" w:rsidR="006224EE" w:rsidRDefault="006224EE" w:rsidP="006224EE">
      <w:pPr>
        <w:rPr>
          <w:rFonts w:asciiTheme="majorHAnsi" w:eastAsia="Times New Roman" w:hAnsiTheme="majorHAnsi" w:cstheme="majorHAnsi"/>
          <w:sz w:val="20"/>
          <w:szCs w:val="20"/>
        </w:rPr>
      </w:pPr>
    </w:p>
    <w:p w14:paraId="075645EB" w14:textId="311AA559" w:rsidR="006224EE" w:rsidRDefault="006224EE" w:rsidP="00E837B3">
      <w:pPr>
        <w:pStyle w:val="ListParagraph"/>
        <w:numPr>
          <w:ilvl w:val="0"/>
          <w:numId w:val="1"/>
        </w:numPr>
        <w:rPr>
          <w:rFonts w:asciiTheme="majorHAnsi" w:eastAsia="Times New Roman" w:hAnsiTheme="majorHAnsi" w:cstheme="majorHAnsi"/>
          <w:sz w:val="20"/>
          <w:szCs w:val="20"/>
        </w:rPr>
      </w:pPr>
      <w:r w:rsidRPr="00E837B3">
        <w:rPr>
          <w:rFonts w:asciiTheme="majorHAnsi" w:eastAsia="Times New Roman" w:hAnsiTheme="majorHAnsi" w:cstheme="majorHAnsi"/>
          <w:b/>
          <w:sz w:val="20"/>
          <w:szCs w:val="20"/>
        </w:rPr>
        <w:t>Appropriate</w:t>
      </w:r>
      <w:r w:rsidRPr="00E837B3">
        <w:rPr>
          <w:rFonts w:asciiTheme="majorHAnsi" w:eastAsia="Times New Roman" w:hAnsiTheme="majorHAnsi" w:cstheme="majorHAnsi"/>
          <w:sz w:val="20"/>
          <w:szCs w:val="20"/>
        </w:rPr>
        <w:t xml:space="preserve">. §504 services are designed to meet the individual needs of the eligible student as adequately as the needs of non-disabled students, and are based upon adherence to the regulatory procedures relating to educational setting, evaluation and placement, and procedural safeguards. The §504 Committee (hereinafter “the Committee”) may place an eligible student in a program that the District does not operate </w:t>
      </w:r>
      <w:r w:rsidRPr="00E837B3">
        <w:rPr>
          <w:rFonts w:asciiTheme="majorHAnsi" w:eastAsia="Times New Roman" w:hAnsiTheme="majorHAnsi" w:cstheme="majorHAnsi"/>
          <w:sz w:val="20"/>
          <w:szCs w:val="20"/>
        </w:rPr>
        <w:lastRenderedPageBreak/>
        <w:t>in order to satisfy this requirement, but in so doing, the District remains responsible for ensuring the requirements of §504 are met.</w:t>
      </w:r>
    </w:p>
    <w:p w14:paraId="198E2AAE" w14:textId="77777777" w:rsidR="00E837B3" w:rsidRPr="00E837B3" w:rsidRDefault="00E837B3" w:rsidP="00E837B3">
      <w:pPr>
        <w:pStyle w:val="ListParagraph"/>
        <w:numPr>
          <w:ilvl w:val="0"/>
          <w:numId w:val="1"/>
        </w:numPr>
        <w:rPr>
          <w:rFonts w:asciiTheme="majorHAnsi" w:eastAsia="Times New Roman" w:hAnsiTheme="majorHAnsi" w:cstheme="majorHAnsi"/>
          <w:sz w:val="20"/>
          <w:szCs w:val="20"/>
        </w:rPr>
      </w:pPr>
      <w:r w:rsidRPr="00E837B3">
        <w:rPr>
          <w:rFonts w:asciiTheme="majorHAnsi" w:eastAsia="Times New Roman" w:hAnsiTheme="majorHAnsi" w:cstheme="majorHAnsi"/>
          <w:b/>
          <w:sz w:val="20"/>
          <w:szCs w:val="20"/>
        </w:rPr>
        <w:t>Free</w:t>
      </w:r>
      <w:r w:rsidRPr="00E837B3">
        <w:rPr>
          <w:rFonts w:asciiTheme="majorHAnsi" w:eastAsia="Times New Roman" w:hAnsiTheme="majorHAnsi" w:cstheme="majorHAnsi"/>
          <w:sz w:val="20"/>
          <w:szCs w:val="20"/>
        </w:rPr>
        <w:t xml:space="preserve">. An eligible student’s educational program is provided without cost to the parent, regardless of where those services are provided or by whom. Should the Committee determine that placement in a program not operated by the District is required for the eligible student to receive FAPE, the District shall ensure that adequate transportation is provided to and from the program at no greater cost than would be incurred by the eligible student or his or her parents/guardians if the student were placed in the program operated by the District. </w:t>
      </w:r>
    </w:p>
    <w:p w14:paraId="66460A8A" w14:textId="1929AF7A" w:rsidR="00E837B3" w:rsidRDefault="00E837B3" w:rsidP="00E837B3">
      <w:pPr>
        <w:pStyle w:val="ListParagraph"/>
        <w:rPr>
          <w:rFonts w:asciiTheme="majorHAnsi" w:eastAsia="Times New Roman" w:hAnsiTheme="majorHAnsi" w:cstheme="majorHAnsi"/>
          <w:sz w:val="20"/>
          <w:szCs w:val="20"/>
        </w:rPr>
      </w:pPr>
    </w:p>
    <w:p w14:paraId="7B40259F" w14:textId="66F04603" w:rsidR="00E837B3" w:rsidRDefault="00E837B3" w:rsidP="00E837B3">
      <w:pPr>
        <w:rPr>
          <w:rFonts w:asciiTheme="majorHAnsi" w:eastAsia="Times New Roman" w:hAnsiTheme="majorHAnsi" w:cstheme="majorHAnsi"/>
          <w:sz w:val="20"/>
          <w:szCs w:val="20"/>
        </w:rPr>
      </w:pPr>
      <w:r w:rsidRPr="00E837B3">
        <w:rPr>
          <w:rFonts w:asciiTheme="majorHAnsi" w:eastAsia="Times New Roman" w:hAnsiTheme="majorHAnsi" w:cstheme="majorHAnsi"/>
          <w:sz w:val="20"/>
          <w:szCs w:val="20"/>
        </w:rPr>
        <w:t>The only costs of educational services that may be assessed to the eligible student, are those borne by nondisabled students and their parents/guardians (such as tickets to athletic events, purchases of yearbooks, gym clothes, etc.).</w:t>
      </w:r>
      <w:r>
        <w:rPr>
          <w:rFonts w:asciiTheme="majorHAnsi" w:eastAsia="Times New Roman" w:hAnsiTheme="majorHAnsi" w:cstheme="majorHAnsi"/>
          <w:sz w:val="20"/>
          <w:szCs w:val="20"/>
        </w:rPr>
        <w:t xml:space="preserve"> </w:t>
      </w:r>
      <w:r w:rsidRPr="00E837B3">
        <w:rPr>
          <w:rFonts w:asciiTheme="majorHAnsi" w:eastAsia="Times New Roman" w:hAnsiTheme="majorHAnsi" w:cstheme="majorHAnsi"/>
          <w:sz w:val="20"/>
          <w:szCs w:val="20"/>
        </w:rPr>
        <w:t>When the District has made available a FAPE as required by §504, and the eligible student or his or her parents/guardians choose to place the student in a private school, the District is not required to pay for the eligible student’s education in the private school.</w:t>
      </w:r>
    </w:p>
    <w:p w14:paraId="2ABAC7AB" w14:textId="5A8AB825" w:rsidR="00E837B3" w:rsidRDefault="00E837B3" w:rsidP="00E837B3">
      <w:pPr>
        <w:rPr>
          <w:rFonts w:ascii="Times New Roman" w:eastAsia="Times New Roman" w:hAnsi="Times New Roman" w:cs="Times New Roman"/>
        </w:rPr>
      </w:pPr>
    </w:p>
    <w:p w14:paraId="12793E68" w14:textId="77777777" w:rsidR="00E837B3" w:rsidRPr="00E837B3" w:rsidRDefault="00E837B3" w:rsidP="00E837B3">
      <w:pPr>
        <w:rPr>
          <w:rFonts w:asciiTheme="majorHAnsi" w:eastAsia="Times New Roman" w:hAnsiTheme="majorHAnsi" w:cstheme="majorHAnsi"/>
          <w:b/>
          <w:sz w:val="20"/>
          <w:szCs w:val="20"/>
        </w:rPr>
      </w:pPr>
      <w:r w:rsidRPr="00E837B3">
        <w:rPr>
          <w:rFonts w:asciiTheme="majorHAnsi" w:eastAsia="Times New Roman" w:hAnsiTheme="majorHAnsi" w:cstheme="majorHAnsi"/>
          <w:b/>
          <w:sz w:val="20"/>
          <w:szCs w:val="20"/>
        </w:rPr>
        <w:t>Least Restrictive Environment (LRE)</w:t>
      </w:r>
    </w:p>
    <w:p w14:paraId="5AEE0DF0" w14:textId="1026C618" w:rsidR="00E837B3" w:rsidRDefault="00E837B3" w:rsidP="00E837B3">
      <w:pPr>
        <w:rPr>
          <w:rFonts w:asciiTheme="majorHAnsi" w:eastAsia="Times New Roman" w:hAnsiTheme="majorHAnsi" w:cstheme="majorHAnsi"/>
          <w:sz w:val="20"/>
          <w:szCs w:val="20"/>
        </w:rPr>
      </w:pPr>
      <w:r w:rsidRPr="00E837B3">
        <w:rPr>
          <w:rFonts w:asciiTheme="majorHAnsi" w:eastAsia="Times New Roman" w:hAnsiTheme="majorHAnsi" w:cstheme="majorHAnsi"/>
          <w:sz w:val="20"/>
          <w:szCs w:val="20"/>
        </w:rPr>
        <w:t>The Committee shall create a placement for the eligible student which ensures the provision of educational services with non-disabled peers to the maximum extent possible, appropriate to the needs of the eligible student. The Committee will presume the general education classroom is the appropriate placement unless it is demonstrated that the eligible student’s education cannot be achieved satisfactorily even with the use of supplementary aids and services. Should the Committee place an eligible student in a setting other than the general education classroom, it shall consider the proximity of the alternative setting to the eligible student’s home.</w:t>
      </w:r>
    </w:p>
    <w:p w14:paraId="3A8A3852" w14:textId="639F8511" w:rsidR="00E837B3" w:rsidRDefault="00E837B3" w:rsidP="00E837B3">
      <w:pPr>
        <w:rPr>
          <w:rFonts w:asciiTheme="majorHAnsi" w:eastAsia="Times New Roman" w:hAnsiTheme="majorHAnsi" w:cstheme="majorHAnsi"/>
          <w:sz w:val="20"/>
          <w:szCs w:val="20"/>
        </w:rPr>
      </w:pPr>
    </w:p>
    <w:p w14:paraId="2E8DACE2" w14:textId="77777777" w:rsidR="00CE737D" w:rsidRDefault="00E837B3" w:rsidP="00E837B3">
      <w:pPr>
        <w:rPr>
          <w:rFonts w:ascii="Times New Roman" w:eastAsia="Times New Roman" w:hAnsi="Times New Roman" w:cs="Times New Roman"/>
        </w:rPr>
      </w:pPr>
      <w:r w:rsidRPr="00E837B3">
        <w:rPr>
          <w:rFonts w:asciiTheme="majorHAnsi" w:eastAsia="Times New Roman" w:hAnsiTheme="majorHAnsi" w:cstheme="majorHAnsi"/>
          <w:b/>
          <w:sz w:val="20"/>
          <w:szCs w:val="20"/>
        </w:rPr>
        <w:t>Mitigating Measures and Development of §504 Plans</w:t>
      </w:r>
      <w:r w:rsidRPr="00E837B3">
        <w:rPr>
          <w:rFonts w:ascii="Times New Roman" w:eastAsia="Times New Roman" w:hAnsi="Times New Roman" w:cs="Times New Roman"/>
        </w:rPr>
        <w:t xml:space="preserve"> </w:t>
      </w:r>
    </w:p>
    <w:p w14:paraId="5FF0BFBC" w14:textId="77777777" w:rsidR="00CE737D" w:rsidRDefault="00E837B3" w:rsidP="00E837B3">
      <w:pPr>
        <w:rPr>
          <w:rFonts w:asciiTheme="majorHAnsi" w:eastAsia="Times New Roman" w:hAnsiTheme="majorHAnsi" w:cstheme="majorHAnsi"/>
          <w:sz w:val="20"/>
          <w:szCs w:val="20"/>
        </w:rPr>
      </w:pPr>
      <w:r w:rsidRPr="00E837B3">
        <w:rPr>
          <w:rFonts w:asciiTheme="majorHAnsi" w:eastAsia="Times New Roman" w:hAnsiTheme="majorHAnsi" w:cstheme="majorHAnsi"/>
          <w:sz w:val="20"/>
          <w:szCs w:val="20"/>
        </w:rPr>
        <w:t xml:space="preserve">Pursuant to the ADA, the determination of whether an impairment substantially limits a major life activity shall be made without regard to the ameliorative effects of mitigating measures such as: medication, medical supplies, equipment or appliances, low-vision devices (which do not include ordinary eyeglasses or contact lenses), prosthetics including limbs and devices, hearing aids and cochlear implants or other implantable hearing devices, mobility devices, or oxygen therapy equipment and supplies; use of assistive technology; reasonable accommodations or auxiliary aids or services; or learned behavioral or adaptive neurological modifications. The ameliorative effects of the mitigating measures of ordinary eyeglasses or contact lenses shall be considered in determining whether an impairment substantially limits a major life activity. </w:t>
      </w:r>
    </w:p>
    <w:p w14:paraId="249AF639" w14:textId="77777777" w:rsidR="00CE737D" w:rsidRDefault="00CE737D" w:rsidP="00E837B3">
      <w:pPr>
        <w:rPr>
          <w:rFonts w:asciiTheme="majorHAnsi" w:eastAsia="Times New Roman" w:hAnsiTheme="majorHAnsi" w:cstheme="majorHAnsi"/>
          <w:sz w:val="20"/>
          <w:szCs w:val="20"/>
        </w:rPr>
      </w:pPr>
    </w:p>
    <w:p w14:paraId="4096AE63" w14:textId="1DD0722C" w:rsidR="00E837B3" w:rsidRDefault="00E837B3" w:rsidP="00E837B3">
      <w:pPr>
        <w:rPr>
          <w:rFonts w:asciiTheme="majorHAnsi" w:eastAsia="Times New Roman" w:hAnsiTheme="majorHAnsi" w:cstheme="majorHAnsi"/>
          <w:sz w:val="20"/>
          <w:szCs w:val="20"/>
        </w:rPr>
      </w:pPr>
      <w:r w:rsidRPr="00E837B3">
        <w:rPr>
          <w:rFonts w:asciiTheme="majorHAnsi" w:eastAsia="Times New Roman" w:hAnsiTheme="majorHAnsi" w:cstheme="majorHAnsi"/>
          <w:sz w:val="20"/>
          <w:szCs w:val="20"/>
        </w:rPr>
        <w:t xml:space="preserve">Student §504 plans shall not be developed until the student’s need is evaluated and identified in order for the student to have his/her needs met as adequately as those of nondisabled students. Should a need develop, the Committee shall develop an appropriate Services Plan. Further, students with physical or mental impairments whose needs are addressed through early intervention, </w:t>
      </w:r>
      <w:r w:rsidR="00CE737D">
        <w:rPr>
          <w:rFonts w:asciiTheme="majorHAnsi" w:eastAsia="Times New Roman" w:hAnsiTheme="majorHAnsi" w:cstheme="majorHAnsi"/>
          <w:sz w:val="20"/>
          <w:szCs w:val="20"/>
        </w:rPr>
        <w:t>MTSS</w:t>
      </w:r>
      <w:r w:rsidRPr="00E837B3">
        <w:rPr>
          <w:rFonts w:asciiTheme="majorHAnsi" w:eastAsia="Times New Roman" w:hAnsiTheme="majorHAnsi" w:cstheme="majorHAnsi"/>
          <w:sz w:val="20"/>
          <w:szCs w:val="20"/>
        </w:rPr>
        <w:t xml:space="preserve">, or health plans will not be excluded from consideration for possible referral, even when current interventions, services, or health plans successfully address their </w:t>
      </w:r>
      <w:r w:rsidR="00CE737D" w:rsidRPr="00E837B3">
        <w:rPr>
          <w:rFonts w:asciiTheme="majorHAnsi" w:eastAsia="Times New Roman" w:hAnsiTheme="majorHAnsi" w:cstheme="majorHAnsi"/>
          <w:sz w:val="20"/>
          <w:szCs w:val="20"/>
        </w:rPr>
        <w:t>impairment related</w:t>
      </w:r>
      <w:r w:rsidRPr="00E837B3">
        <w:rPr>
          <w:rFonts w:asciiTheme="majorHAnsi" w:eastAsia="Times New Roman" w:hAnsiTheme="majorHAnsi" w:cstheme="majorHAnsi"/>
          <w:sz w:val="20"/>
          <w:szCs w:val="20"/>
        </w:rPr>
        <w:t xml:space="preserve"> needs.</w:t>
      </w:r>
    </w:p>
    <w:p w14:paraId="60B8C59B" w14:textId="2B81B5AC" w:rsidR="00CE737D" w:rsidRDefault="00CE737D" w:rsidP="00E837B3">
      <w:pPr>
        <w:rPr>
          <w:rFonts w:asciiTheme="majorHAnsi" w:eastAsia="Times New Roman" w:hAnsiTheme="majorHAnsi" w:cstheme="majorHAnsi"/>
          <w:sz w:val="20"/>
          <w:szCs w:val="20"/>
        </w:rPr>
      </w:pPr>
    </w:p>
    <w:p w14:paraId="683FB428" w14:textId="6FD121CB" w:rsidR="00CE737D" w:rsidRDefault="00CE737D" w:rsidP="00CE737D">
      <w:pPr>
        <w:jc w:val="center"/>
        <w:rPr>
          <w:rFonts w:asciiTheme="majorHAnsi" w:eastAsia="Times New Roman" w:hAnsiTheme="majorHAnsi" w:cstheme="majorHAnsi"/>
          <w:b/>
          <w:sz w:val="20"/>
          <w:szCs w:val="20"/>
        </w:rPr>
      </w:pPr>
      <w:r w:rsidRPr="00CE737D">
        <w:rPr>
          <w:rFonts w:asciiTheme="majorHAnsi" w:eastAsia="Times New Roman" w:hAnsiTheme="majorHAnsi" w:cstheme="majorHAnsi"/>
          <w:b/>
          <w:sz w:val="20"/>
          <w:szCs w:val="20"/>
        </w:rPr>
        <w:t>ROLES &amp; RESPONSIBILITIES</w:t>
      </w:r>
    </w:p>
    <w:p w14:paraId="450A6EF1" w14:textId="77777777" w:rsidR="00CE737D" w:rsidRPr="00CE737D" w:rsidRDefault="00CE737D" w:rsidP="00CE737D">
      <w:pPr>
        <w:jc w:val="center"/>
        <w:rPr>
          <w:rFonts w:asciiTheme="majorHAnsi" w:eastAsia="Times New Roman" w:hAnsiTheme="majorHAnsi" w:cstheme="majorHAnsi"/>
          <w:b/>
          <w:sz w:val="20"/>
          <w:szCs w:val="20"/>
        </w:rPr>
      </w:pPr>
    </w:p>
    <w:p w14:paraId="3FFF84FE" w14:textId="2BC79A76" w:rsidR="00CE737D" w:rsidRDefault="00CE737D" w:rsidP="00CE737D">
      <w:p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Every </w:t>
      </w:r>
      <w:r>
        <w:rPr>
          <w:rFonts w:asciiTheme="majorHAnsi" w:eastAsia="Times New Roman" w:hAnsiTheme="majorHAnsi" w:cstheme="majorHAnsi"/>
          <w:sz w:val="20"/>
          <w:szCs w:val="20"/>
        </w:rPr>
        <w:t>B</w:t>
      </w:r>
      <w:r w:rsidRPr="00CE737D">
        <w:rPr>
          <w:rFonts w:asciiTheme="majorHAnsi" w:eastAsia="Times New Roman" w:hAnsiTheme="majorHAnsi" w:cstheme="majorHAnsi"/>
          <w:sz w:val="20"/>
          <w:szCs w:val="20"/>
        </w:rPr>
        <w:t>ISD employee has a responsibility to identify and refer students to §504 if there is a suspicion of disability. Beyond this basic requirement, it is important that staff understand both their legal and day-to-day responsibilities under §504. The following section outlines minimum expectations for various staff who are typically involved with the process.</w:t>
      </w:r>
    </w:p>
    <w:p w14:paraId="237D5FCF" w14:textId="1BD151DB" w:rsidR="00CE737D" w:rsidRDefault="00CE737D" w:rsidP="00CE737D">
      <w:pPr>
        <w:rPr>
          <w:rFonts w:asciiTheme="majorHAnsi" w:eastAsia="Times New Roman" w:hAnsiTheme="majorHAnsi" w:cstheme="majorHAnsi"/>
          <w:sz w:val="20"/>
          <w:szCs w:val="20"/>
        </w:rPr>
      </w:pPr>
    </w:p>
    <w:p w14:paraId="54E9AC7F" w14:textId="77777777" w:rsidR="00CE737D" w:rsidRDefault="00CE737D" w:rsidP="00CE737D">
      <w:pPr>
        <w:rPr>
          <w:rFonts w:asciiTheme="majorHAnsi" w:eastAsia="Times New Roman" w:hAnsiTheme="majorHAnsi" w:cstheme="majorHAnsi"/>
          <w:b/>
          <w:sz w:val="20"/>
          <w:szCs w:val="20"/>
        </w:rPr>
      </w:pPr>
      <w:r w:rsidRPr="00CE737D">
        <w:rPr>
          <w:rFonts w:asciiTheme="majorHAnsi" w:eastAsia="Times New Roman" w:hAnsiTheme="majorHAnsi" w:cstheme="majorHAnsi"/>
          <w:b/>
          <w:sz w:val="20"/>
          <w:szCs w:val="20"/>
        </w:rPr>
        <w:t>Campus §504 Coordinator</w:t>
      </w:r>
    </w:p>
    <w:p w14:paraId="776AD0E0" w14:textId="238B5EE0" w:rsidR="00CE737D" w:rsidRDefault="00CE737D" w:rsidP="00CE737D">
      <w:pPr>
        <w:rPr>
          <w:rFonts w:asciiTheme="majorHAnsi" w:eastAsia="Times New Roman" w:hAnsiTheme="majorHAnsi" w:cstheme="majorHAnsi"/>
          <w:sz w:val="20"/>
          <w:szCs w:val="20"/>
        </w:rPr>
      </w:pPr>
      <w:r>
        <w:rPr>
          <w:rFonts w:asciiTheme="majorHAnsi" w:eastAsia="Times New Roman" w:hAnsiTheme="majorHAnsi" w:cstheme="majorHAnsi"/>
          <w:sz w:val="20"/>
          <w:szCs w:val="20"/>
        </w:rPr>
        <w:t>E</w:t>
      </w:r>
      <w:r w:rsidRPr="00CE737D">
        <w:rPr>
          <w:rFonts w:asciiTheme="majorHAnsi" w:eastAsia="Times New Roman" w:hAnsiTheme="majorHAnsi" w:cstheme="majorHAnsi"/>
          <w:sz w:val="20"/>
          <w:szCs w:val="20"/>
        </w:rPr>
        <w:t xml:space="preserve">very campus §504 Coordinator (“Coordinator”) shall be knowledgeable about </w:t>
      </w:r>
      <w:r>
        <w:rPr>
          <w:rFonts w:asciiTheme="majorHAnsi" w:eastAsia="Times New Roman" w:hAnsiTheme="majorHAnsi" w:cstheme="majorHAnsi"/>
          <w:sz w:val="20"/>
          <w:szCs w:val="20"/>
        </w:rPr>
        <w:t>B</w:t>
      </w:r>
      <w:r w:rsidRPr="00CE737D">
        <w:rPr>
          <w:rFonts w:asciiTheme="majorHAnsi" w:eastAsia="Times New Roman" w:hAnsiTheme="majorHAnsi" w:cstheme="majorHAnsi"/>
          <w:sz w:val="20"/>
          <w:szCs w:val="20"/>
        </w:rPr>
        <w:t>ISD §504 processes and procedures, federal guidelines, and updates as they relate to §504 in the public-school system. The following list outlines the minimum annual responsibilities of the campus §504 Coordinator:</w:t>
      </w:r>
    </w:p>
    <w:p w14:paraId="34C38FF1" w14:textId="4D75DEDA" w:rsidR="00CE737D" w:rsidRDefault="00CE737D" w:rsidP="00CE737D">
      <w:pPr>
        <w:rPr>
          <w:rFonts w:asciiTheme="majorHAnsi" w:eastAsia="Times New Roman" w:hAnsiTheme="majorHAnsi" w:cstheme="majorHAnsi"/>
          <w:b/>
          <w:sz w:val="20"/>
          <w:szCs w:val="20"/>
        </w:rPr>
      </w:pPr>
    </w:p>
    <w:p w14:paraId="12F5E609" w14:textId="5B7F057C"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lastRenderedPageBreak/>
        <w:t xml:space="preserve">Locate all §504 student records and disseminate Student Services Plans to all teachers and personnel responsible for implementing accommodations by the first day of school, as well as all updates to plans throughout the school year. </w:t>
      </w:r>
    </w:p>
    <w:p w14:paraId="0E1C155A" w14:textId="7BBDD214"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Upload the most current 504 Student Service Plan to the district SIS. </w:t>
      </w:r>
    </w:p>
    <w:p w14:paraId="54B9AED3" w14:textId="05588F1F"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Run a</w:t>
      </w:r>
      <w:r>
        <w:rPr>
          <w:rFonts w:asciiTheme="majorHAnsi" w:eastAsia="Times New Roman" w:hAnsiTheme="majorHAnsi" w:cstheme="majorHAnsi"/>
          <w:sz w:val="20"/>
          <w:szCs w:val="20"/>
        </w:rPr>
        <w:t>n Ascender</w:t>
      </w:r>
      <w:r w:rsidRPr="00CE737D">
        <w:rPr>
          <w:rFonts w:asciiTheme="majorHAnsi" w:eastAsia="Times New Roman" w:hAnsiTheme="majorHAnsi" w:cstheme="majorHAnsi"/>
          <w:sz w:val="20"/>
          <w:szCs w:val="20"/>
        </w:rPr>
        <w:t xml:space="preserve"> 504 report at the beginning of the school year to compare with a list from the District management program to ensure all students are identified and served correctly. </w:t>
      </w:r>
    </w:p>
    <w:p w14:paraId="00C72FEA" w14:textId="238F25CB"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Review each student’s file to ensure there is a complete list of identified students. </w:t>
      </w:r>
    </w:p>
    <w:p w14:paraId="4FB969EC" w14:textId="1A754E2D"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Attend all §504 district trainings and maintain awareness of current requirements. </w:t>
      </w:r>
    </w:p>
    <w:p w14:paraId="3F5A4A62" w14:textId="563725B0" w:rsid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Educate campus faculty, staff, and parents regarding §504 intent, requirements, and related </w:t>
      </w:r>
      <w:r>
        <w:rPr>
          <w:rFonts w:asciiTheme="majorHAnsi" w:eastAsia="Times New Roman" w:hAnsiTheme="majorHAnsi" w:cstheme="majorHAnsi"/>
          <w:sz w:val="20"/>
          <w:szCs w:val="20"/>
        </w:rPr>
        <w:t>B</w:t>
      </w:r>
      <w:r w:rsidRPr="00CE737D">
        <w:rPr>
          <w:rFonts w:asciiTheme="majorHAnsi" w:eastAsia="Times New Roman" w:hAnsiTheme="majorHAnsi" w:cstheme="majorHAnsi"/>
          <w:sz w:val="20"/>
          <w:szCs w:val="20"/>
        </w:rPr>
        <w:t xml:space="preserve">ISD procedures. </w:t>
      </w:r>
    </w:p>
    <w:p w14:paraId="78EBA269" w14:textId="5C111156"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Ensure </w:t>
      </w:r>
      <w:r>
        <w:rPr>
          <w:rFonts w:asciiTheme="majorHAnsi" w:eastAsia="Times New Roman" w:hAnsiTheme="majorHAnsi" w:cstheme="majorHAnsi"/>
          <w:sz w:val="20"/>
          <w:szCs w:val="20"/>
        </w:rPr>
        <w:t>B</w:t>
      </w:r>
      <w:r w:rsidRPr="00CE737D">
        <w:rPr>
          <w:rFonts w:asciiTheme="majorHAnsi" w:eastAsia="Times New Roman" w:hAnsiTheme="majorHAnsi" w:cstheme="majorHAnsi"/>
          <w:sz w:val="20"/>
          <w:szCs w:val="20"/>
        </w:rPr>
        <w:t xml:space="preserve">SD policies and procedures are followed by using the newest </w:t>
      </w:r>
      <w:r>
        <w:rPr>
          <w:rFonts w:asciiTheme="majorHAnsi" w:eastAsia="Times New Roman" w:hAnsiTheme="majorHAnsi" w:cstheme="majorHAnsi"/>
          <w:sz w:val="20"/>
          <w:szCs w:val="20"/>
        </w:rPr>
        <w:t>B</w:t>
      </w:r>
      <w:r w:rsidRPr="00CE737D">
        <w:rPr>
          <w:rFonts w:asciiTheme="majorHAnsi" w:eastAsia="Times New Roman" w:hAnsiTheme="majorHAnsi" w:cstheme="majorHAnsi"/>
          <w:sz w:val="20"/>
          <w:szCs w:val="20"/>
        </w:rPr>
        <w:t xml:space="preserve">ISD §504 Handbook and update all §504 Evaluations and Service Plans in the District management program. </w:t>
      </w:r>
    </w:p>
    <w:p w14:paraId="7F33D8E2" w14:textId="69220BC5"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Coordinate all §504 meetings to determine student eligibility and formulation of Student Services Plans. </w:t>
      </w:r>
    </w:p>
    <w:p w14:paraId="3F7928FD" w14:textId="2A4E8119"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Communicate student eligibility to teachers/staff serving §504 students and assure there is a clear understanding of student accommodation plan implementation requirements. </w:t>
      </w:r>
    </w:p>
    <w:p w14:paraId="277F7E8E" w14:textId="4DB9C92E"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Update student 504 PEIMS data to the District’s SIS program. </w:t>
      </w:r>
    </w:p>
    <w:p w14:paraId="2913BA1B" w14:textId="079D6033"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Report to the campus Principal any suspected or known violations of a Student Services Plan. </w:t>
      </w:r>
    </w:p>
    <w:p w14:paraId="03C36A48" w14:textId="408F946F"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Conduct annual and as-needed review evaluations, and three-year re-evaluations of §504 Student Services Plan within the district stated timeline. </w:t>
      </w:r>
    </w:p>
    <w:p w14:paraId="3E61C1BB" w14:textId="701F74B9"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Conduct Manifestation Determinations Reviews (MDR) involving §504 eligible students prior to reassignment of campus. </w:t>
      </w:r>
    </w:p>
    <w:p w14:paraId="30357FC6" w14:textId="5049A730"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Participate and/or conduct General Education Homebound meetings involving students eligible under §504. </w:t>
      </w:r>
    </w:p>
    <w:p w14:paraId="621BAAE0" w14:textId="6C6E9DFE"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Maintain all §504 records in a confidential and secure manner. </w:t>
      </w:r>
    </w:p>
    <w:p w14:paraId="2CD43D33" w14:textId="00A5F0E2"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Consult with the District §504 Coordinator as required. </w:t>
      </w:r>
    </w:p>
    <w:p w14:paraId="625259CD" w14:textId="772D1208" w:rsidR="00CE737D" w:rsidRP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 xml:space="preserve">Initiate the §504 referral process when a suspicion of disability exists. </w:t>
      </w:r>
    </w:p>
    <w:p w14:paraId="26833D74" w14:textId="7629F1B6" w:rsidR="00CE737D" w:rsidRDefault="00CE737D" w:rsidP="00CE737D">
      <w:pPr>
        <w:pStyle w:val="ListParagraph"/>
        <w:numPr>
          <w:ilvl w:val="0"/>
          <w:numId w:val="2"/>
        </w:numPr>
        <w:rPr>
          <w:rFonts w:asciiTheme="majorHAnsi" w:eastAsia="Times New Roman" w:hAnsiTheme="majorHAnsi" w:cstheme="majorHAnsi"/>
          <w:sz w:val="20"/>
          <w:szCs w:val="20"/>
        </w:rPr>
      </w:pPr>
      <w:r w:rsidRPr="00CE737D">
        <w:rPr>
          <w:rFonts w:asciiTheme="majorHAnsi" w:eastAsia="Times New Roman" w:hAnsiTheme="majorHAnsi" w:cstheme="majorHAnsi"/>
          <w:sz w:val="20"/>
          <w:szCs w:val="20"/>
        </w:rPr>
        <w:t>Monitoring the implementation of Service Plans is ultimately the responsibility of the Campus Administrator, however, the §504 Campus Coordinator shall assist the Campus Administrator by making informal checks of grades and student progress.</w:t>
      </w:r>
    </w:p>
    <w:p w14:paraId="422ACE86" w14:textId="191D24C2" w:rsidR="008C1AB3" w:rsidRDefault="008C1AB3" w:rsidP="008C1AB3">
      <w:pPr>
        <w:rPr>
          <w:rFonts w:asciiTheme="majorHAnsi" w:eastAsia="Times New Roman" w:hAnsiTheme="majorHAnsi" w:cstheme="majorHAnsi"/>
          <w:sz w:val="20"/>
          <w:szCs w:val="20"/>
        </w:rPr>
      </w:pPr>
    </w:p>
    <w:p w14:paraId="0962DF91" w14:textId="77777777" w:rsidR="008C1AB3" w:rsidRPr="008C1AB3" w:rsidRDefault="008C1AB3" w:rsidP="008C1AB3">
      <w:pPr>
        <w:rPr>
          <w:rFonts w:asciiTheme="majorHAnsi" w:eastAsia="Times New Roman" w:hAnsiTheme="majorHAnsi" w:cstheme="majorHAnsi"/>
          <w:b/>
          <w:sz w:val="20"/>
          <w:szCs w:val="20"/>
        </w:rPr>
      </w:pPr>
      <w:r w:rsidRPr="008C1AB3">
        <w:rPr>
          <w:rFonts w:asciiTheme="majorHAnsi" w:eastAsia="Times New Roman" w:hAnsiTheme="majorHAnsi" w:cstheme="majorHAnsi"/>
          <w:b/>
          <w:sz w:val="20"/>
          <w:szCs w:val="20"/>
        </w:rPr>
        <w:t xml:space="preserve">Campus Principal </w:t>
      </w:r>
    </w:p>
    <w:p w14:paraId="5143B5CE" w14:textId="77777777" w:rsidR="008C1AB3" w:rsidRDefault="008C1AB3" w:rsidP="008C1AB3">
      <w:pPr>
        <w:rPr>
          <w:rFonts w:asciiTheme="majorHAnsi" w:eastAsia="Times New Roman" w:hAnsiTheme="majorHAnsi" w:cstheme="majorHAnsi"/>
          <w:sz w:val="20"/>
          <w:szCs w:val="20"/>
        </w:rPr>
      </w:pPr>
      <w:r w:rsidRPr="008C1AB3">
        <w:rPr>
          <w:rFonts w:asciiTheme="majorHAnsi" w:eastAsia="Times New Roman" w:hAnsiTheme="majorHAnsi" w:cstheme="majorHAnsi"/>
          <w:sz w:val="20"/>
          <w:szCs w:val="20"/>
        </w:rPr>
        <w:t xml:space="preserve">The campus Principal has a legal responsibility to ensure that §504 Student Service Plans are implemented as designed. </w:t>
      </w:r>
    </w:p>
    <w:p w14:paraId="4DE06AFC" w14:textId="2E91ED45" w:rsidR="008C1AB3" w:rsidRPr="008C1AB3" w:rsidRDefault="008C1AB3" w:rsidP="008C1AB3">
      <w:pPr>
        <w:pStyle w:val="ListParagraph"/>
        <w:numPr>
          <w:ilvl w:val="0"/>
          <w:numId w:val="3"/>
        </w:numPr>
        <w:rPr>
          <w:rFonts w:asciiTheme="majorHAnsi" w:eastAsia="Times New Roman" w:hAnsiTheme="majorHAnsi" w:cstheme="majorHAnsi"/>
          <w:sz w:val="20"/>
          <w:szCs w:val="20"/>
        </w:rPr>
      </w:pPr>
      <w:r w:rsidRPr="008C1AB3">
        <w:rPr>
          <w:rFonts w:asciiTheme="majorHAnsi" w:eastAsia="Times New Roman" w:hAnsiTheme="majorHAnsi" w:cstheme="majorHAnsi"/>
          <w:sz w:val="20"/>
          <w:szCs w:val="20"/>
        </w:rPr>
        <w:t xml:space="preserve">Attend §504 meetings in the absence of the Assistant Principal. </w:t>
      </w:r>
    </w:p>
    <w:p w14:paraId="68AC715C" w14:textId="7F6587B2" w:rsidR="008C1AB3" w:rsidRPr="008C1AB3" w:rsidRDefault="008C1AB3" w:rsidP="008C1AB3">
      <w:pPr>
        <w:pStyle w:val="ListParagraph"/>
        <w:numPr>
          <w:ilvl w:val="0"/>
          <w:numId w:val="3"/>
        </w:numPr>
        <w:rPr>
          <w:rFonts w:asciiTheme="majorHAnsi" w:eastAsia="Times New Roman" w:hAnsiTheme="majorHAnsi" w:cstheme="majorHAnsi"/>
          <w:sz w:val="20"/>
          <w:szCs w:val="20"/>
        </w:rPr>
      </w:pPr>
      <w:r w:rsidRPr="008C1AB3">
        <w:rPr>
          <w:rFonts w:asciiTheme="majorHAnsi" w:eastAsia="Times New Roman" w:hAnsiTheme="majorHAnsi" w:cstheme="majorHAnsi"/>
          <w:sz w:val="20"/>
          <w:szCs w:val="20"/>
        </w:rPr>
        <w:t xml:space="preserve">Maintain a current understanding of §504 laws and regulations as they pertain to public education. </w:t>
      </w:r>
    </w:p>
    <w:p w14:paraId="3914E5FE" w14:textId="1167870D" w:rsidR="008C1AB3" w:rsidRPr="008C1AB3" w:rsidRDefault="008C1AB3" w:rsidP="008C1AB3">
      <w:pPr>
        <w:pStyle w:val="ListParagraph"/>
        <w:numPr>
          <w:ilvl w:val="0"/>
          <w:numId w:val="3"/>
        </w:numPr>
        <w:rPr>
          <w:rFonts w:asciiTheme="majorHAnsi" w:eastAsia="Times New Roman" w:hAnsiTheme="majorHAnsi" w:cstheme="majorHAnsi"/>
          <w:sz w:val="20"/>
          <w:szCs w:val="20"/>
        </w:rPr>
      </w:pPr>
      <w:r w:rsidRPr="008C1AB3">
        <w:rPr>
          <w:rFonts w:asciiTheme="majorHAnsi" w:eastAsia="Times New Roman" w:hAnsiTheme="majorHAnsi" w:cstheme="majorHAnsi"/>
          <w:sz w:val="20"/>
          <w:szCs w:val="20"/>
        </w:rPr>
        <w:t xml:space="preserve">Oversee, assist, and support the implementation of any required §504 student services that potentially impact the campus as a whole (i.e. peanut products in the lunchroom). </w:t>
      </w:r>
    </w:p>
    <w:p w14:paraId="215B2086" w14:textId="65D4E578" w:rsidR="008C1AB3" w:rsidRPr="008C1AB3" w:rsidRDefault="008C1AB3" w:rsidP="008C1AB3">
      <w:pPr>
        <w:pStyle w:val="ListParagraph"/>
        <w:numPr>
          <w:ilvl w:val="0"/>
          <w:numId w:val="3"/>
        </w:numPr>
        <w:rPr>
          <w:rFonts w:asciiTheme="majorHAnsi" w:eastAsia="Times New Roman" w:hAnsiTheme="majorHAnsi" w:cstheme="majorHAnsi"/>
          <w:sz w:val="20"/>
          <w:szCs w:val="20"/>
        </w:rPr>
      </w:pPr>
      <w:r w:rsidRPr="008C1AB3">
        <w:rPr>
          <w:rFonts w:asciiTheme="majorHAnsi" w:eastAsia="Times New Roman" w:hAnsiTheme="majorHAnsi" w:cstheme="majorHAnsi"/>
          <w:sz w:val="20"/>
          <w:szCs w:val="20"/>
        </w:rPr>
        <w:t xml:space="preserve">Initiate the §504 referral process when a suspicion of disability exists. Monitoring the implementation of the §504 Services Plan shall be accomplished through the Teacher </w:t>
      </w:r>
      <w:r>
        <w:rPr>
          <w:rFonts w:asciiTheme="majorHAnsi" w:eastAsia="Times New Roman" w:hAnsiTheme="majorHAnsi" w:cstheme="majorHAnsi"/>
          <w:sz w:val="20"/>
          <w:szCs w:val="20"/>
        </w:rPr>
        <w:t>B</w:t>
      </w:r>
      <w:r w:rsidRPr="008C1AB3">
        <w:rPr>
          <w:rFonts w:asciiTheme="majorHAnsi" w:eastAsia="Times New Roman" w:hAnsiTheme="majorHAnsi" w:cstheme="majorHAnsi"/>
          <w:sz w:val="20"/>
          <w:szCs w:val="20"/>
        </w:rPr>
        <w:t xml:space="preserve">ISD §504 Compliance Program, July 2021 7 Appraisal Process and Administrator walkthroughs. </w:t>
      </w:r>
    </w:p>
    <w:p w14:paraId="4FC26778" w14:textId="33741FE9" w:rsidR="008C1AB3" w:rsidRDefault="008C1AB3" w:rsidP="008C1AB3">
      <w:pPr>
        <w:pStyle w:val="ListParagraph"/>
        <w:numPr>
          <w:ilvl w:val="0"/>
          <w:numId w:val="3"/>
        </w:numPr>
        <w:rPr>
          <w:rFonts w:asciiTheme="majorHAnsi" w:eastAsia="Times New Roman" w:hAnsiTheme="majorHAnsi" w:cstheme="majorHAnsi"/>
          <w:sz w:val="20"/>
          <w:szCs w:val="20"/>
        </w:rPr>
      </w:pPr>
      <w:r w:rsidRPr="008C1AB3">
        <w:rPr>
          <w:rFonts w:asciiTheme="majorHAnsi" w:eastAsia="Times New Roman" w:hAnsiTheme="majorHAnsi" w:cstheme="majorHAnsi"/>
          <w:sz w:val="20"/>
          <w:szCs w:val="20"/>
        </w:rPr>
        <w:t>It is ultimately the responsibility of the campus Principal to ensure that §504 Services Plans are appropriately followed and implemented for each eligible student.</w:t>
      </w:r>
    </w:p>
    <w:p w14:paraId="08F8F607" w14:textId="0FC29F5F" w:rsidR="008C1AB3" w:rsidRDefault="008C1AB3" w:rsidP="008C1AB3">
      <w:pPr>
        <w:rPr>
          <w:rFonts w:asciiTheme="majorHAnsi" w:eastAsia="Times New Roman" w:hAnsiTheme="majorHAnsi" w:cstheme="majorHAnsi"/>
          <w:sz w:val="20"/>
          <w:szCs w:val="20"/>
        </w:rPr>
      </w:pPr>
    </w:p>
    <w:p w14:paraId="179409C2" w14:textId="77777777" w:rsidR="008C1AB3" w:rsidRPr="008C1AB3" w:rsidRDefault="008C1AB3" w:rsidP="008C1AB3">
      <w:pPr>
        <w:rPr>
          <w:rFonts w:asciiTheme="majorHAnsi" w:eastAsia="Times New Roman" w:hAnsiTheme="majorHAnsi" w:cstheme="majorHAnsi"/>
          <w:sz w:val="20"/>
          <w:szCs w:val="20"/>
        </w:rPr>
      </w:pPr>
      <w:r w:rsidRPr="008C1AB3">
        <w:rPr>
          <w:rFonts w:asciiTheme="majorHAnsi" w:eastAsia="Times New Roman" w:hAnsiTheme="majorHAnsi" w:cstheme="majorHAnsi"/>
          <w:sz w:val="20"/>
          <w:szCs w:val="20"/>
        </w:rPr>
        <w:t xml:space="preserve">Assistant Principal </w:t>
      </w:r>
    </w:p>
    <w:p w14:paraId="0386CC77" w14:textId="4B079552" w:rsidR="008C1AB3" w:rsidRDefault="008C1AB3" w:rsidP="008C1AB3">
      <w:pPr>
        <w:pStyle w:val="ListParagraph"/>
        <w:numPr>
          <w:ilvl w:val="0"/>
          <w:numId w:val="4"/>
        </w:numPr>
        <w:rPr>
          <w:rFonts w:asciiTheme="majorHAnsi" w:eastAsia="Times New Roman" w:hAnsiTheme="majorHAnsi" w:cstheme="majorHAnsi"/>
          <w:sz w:val="20"/>
          <w:szCs w:val="20"/>
        </w:rPr>
      </w:pPr>
      <w:r>
        <w:rPr>
          <w:rFonts w:asciiTheme="majorHAnsi" w:eastAsia="Times New Roman" w:hAnsiTheme="majorHAnsi" w:cstheme="majorHAnsi"/>
          <w:sz w:val="20"/>
          <w:szCs w:val="20"/>
        </w:rPr>
        <w:t>Preferably the Assistant Principal is the campus 504 coordinator.</w:t>
      </w:r>
    </w:p>
    <w:p w14:paraId="5F3BA774" w14:textId="56C2A027" w:rsidR="008C1AB3" w:rsidRPr="008C1AB3" w:rsidRDefault="008C1AB3" w:rsidP="008C1AB3">
      <w:pPr>
        <w:pStyle w:val="ListParagraph"/>
        <w:numPr>
          <w:ilvl w:val="0"/>
          <w:numId w:val="4"/>
        </w:numPr>
        <w:rPr>
          <w:rFonts w:asciiTheme="majorHAnsi" w:eastAsia="Times New Roman" w:hAnsiTheme="majorHAnsi" w:cstheme="majorHAnsi"/>
          <w:sz w:val="20"/>
          <w:szCs w:val="20"/>
        </w:rPr>
      </w:pPr>
      <w:r w:rsidRPr="008C1AB3">
        <w:rPr>
          <w:rFonts w:asciiTheme="majorHAnsi" w:eastAsia="Times New Roman" w:hAnsiTheme="majorHAnsi" w:cstheme="majorHAnsi"/>
          <w:sz w:val="20"/>
          <w:szCs w:val="20"/>
        </w:rPr>
        <w:t xml:space="preserve">The Assistant Principal must be present at every §504 meeting. In the absence of the Assistant Principal, the campus Principal must be present. </w:t>
      </w:r>
    </w:p>
    <w:p w14:paraId="61839F6C" w14:textId="478B4D9D" w:rsidR="008C1AB3" w:rsidRPr="008C1AB3" w:rsidRDefault="008C1AB3" w:rsidP="008C1AB3">
      <w:pPr>
        <w:pStyle w:val="ListParagraph"/>
        <w:numPr>
          <w:ilvl w:val="0"/>
          <w:numId w:val="4"/>
        </w:numPr>
        <w:rPr>
          <w:rFonts w:asciiTheme="majorHAnsi" w:eastAsia="Times New Roman" w:hAnsiTheme="majorHAnsi" w:cstheme="majorHAnsi"/>
          <w:sz w:val="20"/>
          <w:szCs w:val="20"/>
        </w:rPr>
      </w:pPr>
      <w:r w:rsidRPr="008C1AB3">
        <w:rPr>
          <w:rFonts w:asciiTheme="majorHAnsi" w:eastAsia="Times New Roman" w:hAnsiTheme="majorHAnsi" w:cstheme="majorHAnsi"/>
          <w:sz w:val="20"/>
          <w:szCs w:val="20"/>
        </w:rPr>
        <w:t xml:space="preserve">Maintain a current understanding of §504 laws and regulations as they pertain to public education. </w:t>
      </w:r>
    </w:p>
    <w:p w14:paraId="5B8F772A" w14:textId="534B4A27" w:rsidR="008C1AB3" w:rsidRPr="008C1AB3" w:rsidRDefault="008C1AB3" w:rsidP="008C1AB3">
      <w:pPr>
        <w:pStyle w:val="ListParagraph"/>
        <w:numPr>
          <w:ilvl w:val="0"/>
          <w:numId w:val="4"/>
        </w:numPr>
        <w:rPr>
          <w:rFonts w:asciiTheme="majorHAnsi" w:eastAsia="Times New Roman" w:hAnsiTheme="majorHAnsi" w:cstheme="majorHAnsi"/>
          <w:sz w:val="20"/>
          <w:szCs w:val="20"/>
        </w:rPr>
      </w:pPr>
      <w:r w:rsidRPr="008C1AB3">
        <w:rPr>
          <w:rFonts w:asciiTheme="majorHAnsi" w:eastAsia="Times New Roman" w:hAnsiTheme="majorHAnsi" w:cstheme="majorHAnsi"/>
          <w:sz w:val="20"/>
          <w:szCs w:val="20"/>
        </w:rPr>
        <w:t xml:space="preserve">Oversee, assist, and support the implementation of any required §504 student services that potentially impact the campus as a whole (i.e. peanut products in the lunchroom). </w:t>
      </w:r>
    </w:p>
    <w:p w14:paraId="5B37089E" w14:textId="3834B15B" w:rsidR="008C1AB3" w:rsidRDefault="008C1AB3" w:rsidP="008C1AB3">
      <w:pPr>
        <w:pStyle w:val="ListParagraph"/>
        <w:numPr>
          <w:ilvl w:val="0"/>
          <w:numId w:val="4"/>
        </w:numPr>
        <w:rPr>
          <w:rFonts w:asciiTheme="majorHAnsi" w:eastAsia="Times New Roman" w:hAnsiTheme="majorHAnsi" w:cstheme="majorHAnsi"/>
          <w:sz w:val="20"/>
          <w:szCs w:val="20"/>
        </w:rPr>
      </w:pPr>
      <w:r w:rsidRPr="008C1AB3">
        <w:rPr>
          <w:rFonts w:asciiTheme="majorHAnsi" w:eastAsia="Times New Roman" w:hAnsiTheme="majorHAnsi" w:cstheme="majorHAnsi"/>
          <w:sz w:val="20"/>
          <w:szCs w:val="20"/>
        </w:rPr>
        <w:t>Initiate the §504 referral process when a suspicion of disability exists. Monitoring the implementation of the Services Plan shall be accomplished through the Teacher Appraisal Process and Administrator walkthroughs.</w:t>
      </w:r>
    </w:p>
    <w:p w14:paraId="742990C9" w14:textId="77777777" w:rsidR="008C1AB3" w:rsidRPr="005D3D2B" w:rsidRDefault="008C1AB3" w:rsidP="008C1AB3">
      <w:pPr>
        <w:rPr>
          <w:rFonts w:asciiTheme="majorHAnsi" w:eastAsia="Times New Roman" w:hAnsiTheme="majorHAnsi" w:cstheme="majorHAnsi"/>
          <w:b/>
          <w:sz w:val="20"/>
          <w:szCs w:val="20"/>
        </w:rPr>
      </w:pPr>
      <w:r w:rsidRPr="005D3D2B">
        <w:rPr>
          <w:rFonts w:asciiTheme="majorHAnsi" w:eastAsia="Times New Roman" w:hAnsiTheme="majorHAnsi" w:cstheme="majorHAnsi"/>
          <w:b/>
          <w:sz w:val="20"/>
          <w:szCs w:val="20"/>
        </w:rPr>
        <w:lastRenderedPageBreak/>
        <w:t xml:space="preserve">Classroom Teachers </w:t>
      </w:r>
    </w:p>
    <w:p w14:paraId="3CF8CA1C" w14:textId="7E3A29CB" w:rsidR="005D3D2B" w:rsidRPr="005D3D2B" w:rsidRDefault="008C1AB3"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General education teachers must implement the provisions of §504 plans when those plans govern the teachers’ treatment of students for whom they are responsible. Teachers will be provided access to each §504 plan for which they have a responsibility. </w:t>
      </w:r>
    </w:p>
    <w:p w14:paraId="3B14B40A" w14:textId="381EEE84" w:rsidR="005D3D2B" w:rsidRPr="005D3D2B" w:rsidRDefault="008C1AB3"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Attend §504 meetings as requested by the Coordinator. </w:t>
      </w:r>
    </w:p>
    <w:p w14:paraId="05410435" w14:textId="32FF3394" w:rsidR="005D3D2B" w:rsidRPr="005D3D2B" w:rsidRDefault="008C1AB3"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Discuss and provide input regarding the student’s strengths, behavior, participation in the core curriculum, and the impact of the student’s disability on his/her performance. Participate in the review and revision of student §504 Plans. </w:t>
      </w:r>
    </w:p>
    <w:p w14:paraId="1949B8C4" w14:textId="18553234" w:rsidR="008C1AB3" w:rsidRPr="005D3D2B" w:rsidRDefault="008C1AB3" w:rsidP="005D3D2B">
      <w:pPr>
        <w:pStyle w:val="ListParagraph"/>
        <w:numPr>
          <w:ilvl w:val="1"/>
          <w:numId w:val="4"/>
        </w:numPr>
        <w:rPr>
          <w:rFonts w:ascii="Times New Roman" w:eastAsia="Times New Roman" w:hAnsi="Times New Roman" w:cs="Times New Roman"/>
        </w:rPr>
      </w:pPr>
      <w:r w:rsidRPr="005D3D2B">
        <w:rPr>
          <w:rFonts w:asciiTheme="majorHAnsi" w:eastAsia="Times New Roman" w:hAnsiTheme="majorHAnsi" w:cstheme="majorHAnsi"/>
          <w:sz w:val="20"/>
          <w:szCs w:val="20"/>
        </w:rPr>
        <w:t>Initiate the §504 referral process when a suspicion of disability exists.</w:t>
      </w:r>
    </w:p>
    <w:p w14:paraId="746DF164" w14:textId="77777777" w:rsidR="005D3D2B" w:rsidRDefault="005D3D2B" w:rsidP="005D3D2B">
      <w:pPr>
        <w:rPr>
          <w:rFonts w:ascii="Times New Roman" w:eastAsia="Times New Roman" w:hAnsi="Times New Roman" w:cs="Times New Roman"/>
        </w:rPr>
      </w:pPr>
    </w:p>
    <w:p w14:paraId="00B38F91" w14:textId="77777777" w:rsidR="005D3D2B" w:rsidRPr="005D3D2B" w:rsidRDefault="005D3D2B" w:rsidP="005D3D2B">
      <w:pPr>
        <w:rPr>
          <w:rFonts w:asciiTheme="majorHAnsi" w:eastAsia="Times New Roman" w:hAnsiTheme="majorHAnsi" w:cstheme="majorHAnsi"/>
          <w:b/>
          <w:sz w:val="20"/>
          <w:szCs w:val="20"/>
        </w:rPr>
      </w:pPr>
      <w:r w:rsidRPr="005D3D2B">
        <w:rPr>
          <w:rFonts w:asciiTheme="majorHAnsi" w:eastAsia="Times New Roman" w:hAnsiTheme="majorHAnsi" w:cstheme="majorHAnsi"/>
          <w:b/>
          <w:sz w:val="20"/>
          <w:szCs w:val="20"/>
        </w:rPr>
        <w:t>School Nurse</w:t>
      </w:r>
    </w:p>
    <w:p w14:paraId="313D585B" w14:textId="77777777" w:rsidR="005D3D2B" w:rsidRDefault="005D3D2B" w:rsidP="005D3D2B">
      <w:p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For eligible students with health conditions that impact the educational program, the school nurse contributes to the §504 process by:</w:t>
      </w:r>
    </w:p>
    <w:p w14:paraId="7B58C43E" w14:textId="3FCFF489"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Provide assessment information regarding the nature and severity of the health condition and/or the disability, both during the initial §504 evaluation, as well as the reevaluation meetings. </w:t>
      </w:r>
    </w:p>
    <w:p w14:paraId="5F447013" w14:textId="70312643"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Assist in determining if a student requires school health services as part of the student’s §504 Student Services Plan. </w:t>
      </w:r>
    </w:p>
    <w:p w14:paraId="2897FA7B" w14:textId="585CFFA8"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Document required school health services that are indicated on the §504 plan; </w:t>
      </w:r>
    </w:p>
    <w:p w14:paraId="30365955" w14:textId="3D48E73F"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Provides health related resources and referrals that meet the needs of §504 students; </w:t>
      </w:r>
    </w:p>
    <w:p w14:paraId="1D898C84" w14:textId="2EE633F1"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Provide education of staff and students related to health needs of §504 students, especially how these needs may impact a student’s access to education; </w:t>
      </w:r>
    </w:p>
    <w:p w14:paraId="79C345EA" w14:textId="29D17021"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Advocate for increasing student independence in managing a health condition(s); </w:t>
      </w:r>
    </w:p>
    <w:p w14:paraId="5BC97528" w14:textId="51FDB19A"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Assist with identifying barriers, unsafe practices, or conditions on a campus for §504 students with a health condition. </w:t>
      </w:r>
    </w:p>
    <w:p w14:paraId="6D76B94F" w14:textId="78D5C8A7" w:rsidR="005D3D2B" w:rsidRPr="005D3D2B" w:rsidRDefault="005D3D2B" w:rsidP="005D3D2B">
      <w:pPr>
        <w:pStyle w:val="ListParagraph"/>
        <w:numPr>
          <w:ilvl w:val="1"/>
          <w:numId w:val="4"/>
        </w:numPr>
        <w:rPr>
          <w:rFonts w:ascii="Times New Roman" w:eastAsia="Times New Roman" w:hAnsi="Times New Roman" w:cs="Times New Roman"/>
        </w:rPr>
      </w:pPr>
      <w:r w:rsidRPr="005D3D2B">
        <w:rPr>
          <w:rFonts w:asciiTheme="majorHAnsi" w:eastAsia="Times New Roman" w:hAnsiTheme="majorHAnsi" w:cstheme="majorHAnsi"/>
          <w:sz w:val="20"/>
          <w:szCs w:val="20"/>
        </w:rPr>
        <w:t>Attend all §504 meetings for students with health impairments and actively assist in referring students with health plans to the Coordinator for consideration of evaluation.</w:t>
      </w:r>
    </w:p>
    <w:p w14:paraId="1773B542" w14:textId="77777777" w:rsidR="005D3D2B" w:rsidRPr="005D3D2B" w:rsidRDefault="005D3D2B" w:rsidP="005D3D2B">
      <w:pPr>
        <w:rPr>
          <w:rFonts w:ascii="Times New Roman" w:eastAsia="Times New Roman" w:hAnsi="Times New Roman" w:cs="Times New Roman"/>
        </w:rPr>
      </w:pPr>
    </w:p>
    <w:p w14:paraId="438EA41F" w14:textId="77777777" w:rsidR="005D3D2B" w:rsidRPr="005D3D2B" w:rsidRDefault="005D3D2B" w:rsidP="005D3D2B">
      <w:pPr>
        <w:jc w:val="center"/>
        <w:rPr>
          <w:rFonts w:asciiTheme="majorHAnsi" w:eastAsia="Times New Roman" w:hAnsiTheme="majorHAnsi" w:cstheme="majorHAnsi"/>
          <w:b/>
          <w:sz w:val="20"/>
          <w:szCs w:val="20"/>
        </w:rPr>
      </w:pPr>
      <w:r w:rsidRPr="005D3D2B">
        <w:rPr>
          <w:rFonts w:asciiTheme="majorHAnsi" w:eastAsia="Times New Roman" w:hAnsiTheme="majorHAnsi" w:cstheme="majorHAnsi"/>
          <w:b/>
          <w:sz w:val="20"/>
          <w:szCs w:val="20"/>
        </w:rPr>
        <w:t>PROGRAM PROCEDURES</w:t>
      </w:r>
    </w:p>
    <w:p w14:paraId="4138A885" w14:textId="77777777" w:rsidR="005D3D2B" w:rsidRPr="005D3D2B" w:rsidRDefault="005D3D2B" w:rsidP="005D3D2B">
      <w:pPr>
        <w:rPr>
          <w:rFonts w:asciiTheme="majorHAnsi" w:eastAsia="Times New Roman" w:hAnsiTheme="majorHAnsi" w:cstheme="majorHAnsi"/>
          <w:sz w:val="20"/>
          <w:szCs w:val="20"/>
        </w:rPr>
      </w:pPr>
    </w:p>
    <w:p w14:paraId="047050D5" w14:textId="77777777" w:rsidR="005D3D2B" w:rsidRDefault="005D3D2B" w:rsidP="005D3D2B">
      <w:p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The following sections and steps outline the procedures and processes that are to be followed for all eligible students residing within the District to ensure compliance with §504 federal regulations.</w:t>
      </w:r>
    </w:p>
    <w:p w14:paraId="33B39B19" w14:textId="77777777" w:rsidR="005D3D2B" w:rsidRDefault="005D3D2B" w:rsidP="005D3D2B">
      <w:pPr>
        <w:rPr>
          <w:rFonts w:asciiTheme="majorHAnsi" w:eastAsia="Times New Roman" w:hAnsiTheme="majorHAnsi" w:cstheme="majorHAnsi"/>
          <w:sz w:val="20"/>
          <w:szCs w:val="20"/>
        </w:rPr>
      </w:pPr>
    </w:p>
    <w:p w14:paraId="3CFEBD1F" w14:textId="77777777" w:rsidR="005D3D2B" w:rsidRPr="005D3D2B" w:rsidRDefault="005D3D2B" w:rsidP="005D3D2B">
      <w:pPr>
        <w:rPr>
          <w:rFonts w:asciiTheme="majorHAnsi" w:eastAsia="Times New Roman" w:hAnsiTheme="majorHAnsi" w:cstheme="majorHAnsi"/>
          <w:b/>
          <w:sz w:val="20"/>
          <w:szCs w:val="20"/>
        </w:rPr>
      </w:pPr>
      <w:r w:rsidRPr="005D3D2B">
        <w:rPr>
          <w:rFonts w:asciiTheme="majorHAnsi" w:eastAsia="Times New Roman" w:hAnsiTheme="majorHAnsi" w:cstheme="majorHAnsi"/>
          <w:sz w:val="20"/>
          <w:szCs w:val="20"/>
        </w:rPr>
        <w:t xml:space="preserve"> </w:t>
      </w:r>
      <w:r w:rsidRPr="005D3D2B">
        <w:rPr>
          <w:rFonts w:asciiTheme="majorHAnsi" w:eastAsia="Times New Roman" w:hAnsiTheme="majorHAnsi" w:cstheme="majorHAnsi"/>
          <w:b/>
          <w:sz w:val="20"/>
          <w:szCs w:val="20"/>
        </w:rPr>
        <w:t>Initial Referral, Evaluation and Placement</w:t>
      </w:r>
    </w:p>
    <w:p w14:paraId="03388EF5" w14:textId="77777777" w:rsidR="005D3D2B" w:rsidRDefault="005D3D2B" w:rsidP="005D3D2B">
      <w:pPr>
        <w:rPr>
          <w:rFonts w:asciiTheme="majorHAnsi" w:eastAsia="Times New Roman" w:hAnsiTheme="majorHAnsi" w:cstheme="majorHAnsi"/>
          <w:sz w:val="20"/>
          <w:szCs w:val="20"/>
        </w:rPr>
      </w:pPr>
    </w:p>
    <w:p w14:paraId="6A520CFE" w14:textId="68C955EC" w:rsidR="00840267" w:rsidRPr="00840267" w:rsidRDefault="005D3D2B" w:rsidP="00840267">
      <w:pPr>
        <w:pStyle w:val="ListParagraph"/>
        <w:numPr>
          <w:ilvl w:val="0"/>
          <w:numId w:val="10"/>
        </w:numPr>
        <w:rPr>
          <w:rFonts w:asciiTheme="majorHAnsi" w:eastAsia="Times New Roman" w:hAnsiTheme="majorHAnsi" w:cstheme="majorHAnsi"/>
          <w:sz w:val="20"/>
          <w:szCs w:val="20"/>
        </w:rPr>
      </w:pPr>
      <w:r w:rsidRPr="00840267">
        <w:rPr>
          <w:rFonts w:asciiTheme="majorHAnsi" w:eastAsia="Times New Roman" w:hAnsiTheme="majorHAnsi" w:cstheme="majorHAnsi"/>
          <w:sz w:val="20"/>
          <w:szCs w:val="20"/>
        </w:rPr>
        <w:t>Initial Referral</w:t>
      </w:r>
    </w:p>
    <w:p w14:paraId="09857D76" w14:textId="2916CA0D" w:rsidR="005D3D2B" w:rsidRPr="00840267" w:rsidRDefault="005D3D2B" w:rsidP="00840267">
      <w:pPr>
        <w:pStyle w:val="ListParagraph"/>
        <w:ind w:left="400"/>
        <w:rPr>
          <w:rFonts w:asciiTheme="majorHAnsi" w:eastAsia="Times New Roman" w:hAnsiTheme="majorHAnsi" w:cstheme="majorHAnsi"/>
          <w:sz w:val="20"/>
          <w:szCs w:val="20"/>
        </w:rPr>
      </w:pPr>
      <w:r w:rsidRPr="00840267">
        <w:rPr>
          <w:rFonts w:asciiTheme="majorHAnsi" w:eastAsia="Times New Roman" w:hAnsiTheme="majorHAnsi" w:cstheme="majorHAnsi"/>
          <w:sz w:val="20"/>
          <w:szCs w:val="20"/>
        </w:rPr>
        <w:t xml:space="preserve"> BISD is committed to providing a §504 Initial Evaluation in a timely manner. A student can be referred for §504 eligibility consideration to the campus coordinator by:</w:t>
      </w:r>
    </w:p>
    <w:p w14:paraId="4B711B2D" w14:textId="0A49E206" w:rsidR="005D3D2B" w:rsidRPr="005D3D2B" w:rsidRDefault="005D3D2B" w:rsidP="005D3D2B">
      <w:pPr>
        <w:pStyle w:val="ListParagraph"/>
        <w:numPr>
          <w:ilvl w:val="0"/>
          <w:numId w:val="7"/>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The Campus </w:t>
      </w:r>
      <w:r w:rsidR="00840267">
        <w:rPr>
          <w:rFonts w:asciiTheme="majorHAnsi" w:eastAsia="Times New Roman" w:hAnsiTheme="majorHAnsi" w:cstheme="majorHAnsi"/>
          <w:sz w:val="20"/>
          <w:szCs w:val="20"/>
        </w:rPr>
        <w:t>MTSS</w:t>
      </w:r>
      <w:r w:rsidRPr="005D3D2B">
        <w:rPr>
          <w:rFonts w:asciiTheme="majorHAnsi" w:eastAsia="Times New Roman" w:hAnsiTheme="majorHAnsi" w:cstheme="majorHAnsi"/>
          <w:sz w:val="20"/>
          <w:szCs w:val="20"/>
        </w:rPr>
        <w:t xml:space="preserve"> Team. </w:t>
      </w:r>
    </w:p>
    <w:p w14:paraId="406350AD" w14:textId="30AF092B" w:rsidR="005D3D2B" w:rsidRPr="005D3D2B" w:rsidRDefault="005D3D2B" w:rsidP="005D3D2B">
      <w:pPr>
        <w:pStyle w:val="ListParagraph"/>
        <w:numPr>
          <w:ilvl w:val="0"/>
          <w:numId w:val="7"/>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The ARD committee (students referred and evaluated for special education that do not meet eligibility requirements and/or students dismissed from special education may be evaluated for possible §504 eligibility on a case-by-case basis). </w:t>
      </w:r>
    </w:p>
    <w:p w14:paraId="3B966D13" w14:textId="5CB93E79" w:rsidR="005D3D2B" w:rsidRPr="005D3D2B" w:rsidRDefault="005D3D2B" w:rsidP="005D3D2B">
      <w:pPr>
        <w:pStyle w:val="ListParagraph"/>
        <w:numPr>
          <w:ilvl w:val="0"/>
          <w:numId w:val="7"/>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Any district staff member with knowledge of the student. </w:t>
      </w:r>
    </w:p>
    <w:p w14:paraId="6F9B4128" w14:textId="66F359E0" w:rsidR="005D3D2B" w:rsidRPr="005D3D2B" w:rsidRDefault="005D3D2B" w:rsidP="005D3D2B">
      <w:pPr>
        <w:pStyle w:val="ListParagraph"/>
        <w:numPr>
          <w:ilvl w:val="0"/>
          <w:numId w:val="7"/>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Parent - if a parent requests a §504 referral, the campus shall begin the evaluation process within two weeks and will hold the evaluation meeting within 30 school days. </w:t>
      </w:r>
    </w:p>
    <w:p w14:paraId="0110D3C6" w14:textId="77777777" w:rsidR="005D3D2B" w:rsidRDefault="005D3D2B" w:rsidP="005D3D2B">
      <w:pPr>
        <w:rPr>
          <w:rFonts w:asciiTheme="majorHAnsi" w:eastAsia="Times New Roman" w:hAnsiTheme="majorHAnsi" w:cstheme="majorHAnsi"/>
          <w:sz w:val="20"/>
          <w:szCs w:val="20"/>
        </w:rPr>
      </w:pPr>
    </w:p>
    <w:p w14:paraId="7130459E" w14:textId="77777777" w:rsidR="005D3D2B" w:rsidRDefault="005D3D2B" w:rsidP="005D3D2B">
      <w:p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The following are common examples of events that could prompt a §504 Initial Referral: </w:t>
      </w:r>
    </w:p>
    <w:p w14:paraId="645DFE50" w14:textId="4F70B827"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A student does not respond to tiered interventions </w:t>
      </w:r>
    </w:p>
    <w:p w14:paraId="5AF7914D" w14:textId="301CF91F"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A student is evaluated under Special Education and does not qualify or is dismissed </w:t>
      </w:r>
    </w:p>
    <w:p w14:paraId="725BB66A" w14:textId="0ADDCF52"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Student enrolls with a §504 plan from another district </w:t>
      </w:r>
    </w:p>
    <w:p w14:paraId="055BD16C" w14:textId="35EF61AA"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An impairment is suspected </w:t>
      </w:r>
    </w:p>
    <w:p w14:paraId="28CA8AFE" w14:textId="76F26979"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A known mental health diagnosis or hospital admittance </w:t>
      </w:r>
    </w:p>
    <w:p w14:paraId="0EB077AB" w14:textId="24DFDA6C"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A student is chronically absent due to medical/health issues </w:t>
      </w:r>
    </w:p>
    <w:p w14:paraId="449EB4AA" w14:textId="6EF94610"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A parent provides an outside evaluation indicating an impairment </w:t>
      </w:r>
    </w:p>
    <w:p w14:paraId="7F687FAF" w14:textId="137331B7" w:rsidR="005D3D2B" w:rsidRPr="005D3D2B" w:rsidRDefault="005D3D2B" w:rsidP="005D3D2B">
      <w:pPr>
        <w:pStyle w:val="ListParagraph"/>
        <w:numPr>
          <w:ilvl w:val="1"/>
          <w:numId w:val="4"/>
        </w:num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lastRenderedPageBreak/>
        <w:t xml:space="preserve">A request for an evaluation </w:t>
      </w:r>
    </w:p>
    <w:p w14:paraId="37CF3126" w14:textId="77777777" w:rsidR="005D3D2B" w:rsidRDefault="005D3D2B" w:rsidP="005D3D2B">
      <w:p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2. Referral Documents</w:t>
      </w:r>
    </w:p>
    <w:p w14:paraId="4FC40692" w14:textId="77777777" w:rsidR="005D3D2B" w:rsidRDefault="005D3D2B" w:rsidP="005D3D2B">
      <w:p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A §504 referral is completed by the Coordinator in collaboration with staff members who may have relevant student information. Health information is gathered from the campus nurse and included in the §504 Evaluation. If the staff members do not feel the gathered documentation does not warrant an evaluation at this time, the campus Coordinator will contact the District Coordinator who shall provide the Notice of Parent Rights, and a letter to the parent(s) explaining why the referral did not lead to a full §504 Evaluation. Otherwise, proceed to “Step 3: Consent”.</w:t>
      </w:r>
    </w:p>
    <w:p w14:paraId="715A35EF" w14:textId="77777777" w:rsidR="005D3D2B" w:rsidRDefault="005D3D2B" w:rsidP="005D3D2B">
      <w:pPr>
        <w:rPr>
          <w:rFonts w:asciiTheme="majorHAnsi" w:eastAsia="Times New Roman" w:hAnsiTheme="majorHAnsi" w:cstheme="majorHAnsi"/>
          <w:sz w:val="20"/>
          <w:szCs w:val="20"/>
        </w:rPr>
      </w:pPr>
    </w:p>
    <w:p w14:paraId="14CD7539" w14:textId="77777777" w:rsidR="00840267" w:rsidRDefault="005D3D2B" w:rsidP="005D3D2B">
      <w:p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3. Consent</w:t>
      </w:r>
    </w:p>
    <w:p w14:paraId="1E694338" w14:textId="32557DF2" w:rsidR="005D3D2B" w:rsidRDefault="005D3D2B" w:rsidP="005D3D2B">
      <w:p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 xml:space="preserve"> The campus Coordinator will contact the parent/guardian to explain the §504 Evaluation process. During this initial consultation, the parent will be provided with the Notice of Parent Rights, (in English or Spanish) and complete the Notice and Consent for Initial Evaluation, and Parent Input for §504 Evaluation. The initial consultation may take place in person or by telephone EMS ISD §504 Compliance Program, July 2021 9 communication (the forms may be sent via mail or email). The referral documents and consent form may be initiated immediately following an ARD meeting if the parent and the 504 Coordinator are made aware in advance and are in attendance. </w:t>
      </w:r>
    </w:p>
    <w:p w14:paraId="28A3F138" w14:textId="77777777" w:rsidR="005D3D2B" w:rsidRDefault="005D3D2B" w:rsidP="005D3D2B">
      <w:pPr>
        <w:rPr>
          <w:rFonts w:asciiTheme="majorHAnsi" w:eastAsia="Times New Roman" w:hAnsiTheme="majorHAnsi" w:cstheme="majorHAnsi"/>
          <w:sz w:val="20"/>
          <w:szCs w:val="20"/>
        </w:rPr>
      </w:pPr>
    </w:p>
    <w:p w14:paraId="6D00FF7E" w14:textId="7D1C5272" w:rsidR="005D3D2B" w:rsidRDefault="005D3D2B" w:rsidP="005D3D2B">
      <w:pPr>
        <w:rPr>
          <w:rFonts w:asciiTheme="majorHAnsi" w:eastAsia="Times New Roman" w:hAnsiTheme="majorHAnsi" w:cstheme="majorHAnsi"/>
          <w:sz w:val="20"/>
          <w:szCs w:val="20"/>
        </w:rPr>
      </w:pPr>
      <w:r w:rsidRPr="005D3D2B">
        <w:rPr>
          <w:rFonts w:asciiTheme="majorHAnsi" w:eastAsia="Times New Roman" w:hAnsiTheme="majorHAnsi" w:cstheme="majorHAnsi"/>
          <w:sz w:val="20"/>
          <w:szCs w:val="20"/>
        </w:rPr>
        <w:t>If parent consent is not obtained after the initial attempt, two more documented attempts shall be sent via email correspondence and two phone calls. After a total of three attempts, the campus Coordinator will notify the §504 District Coordinator, who will provide the parent with a Ready, Willing, and Able notification. The District recognizes the parent’s right to refuse consent for an Initial §504 Evaluation. The parent may exercise their right to refuse consent for an evaluation by signing and returning the Consent for Section 504</w:t>
      </w:r>
      <w:r w:rsidR="00C7377C">
        <w:rPr>
          <w:rFonts w:asciiTheme="majorHAnsi" w:eastAsia="Times New Roman" w:hAnsiTheme="majorHAnsi" w:cstheme="majorHAnsi"/>
          <w:sz w:val="20"/>
          <w:szCs w:val="20"/>
        </w:rPr>
        <w:t xml:space="preserve"> </w:t>
      </w:r>
      <w:r w:rsidRPr="005D3D2B">
        <w:rPr>
          <w:rFonts w:asciiTheme="majorHAnsi" w:eastAsia="Times New Roman" w:hAnsiTheme="majorHAnsi" w:cstheme="majorHAnsi"/>
          <w:sz w:val="20"/>
          <w:szCs w:val="20"/>
        </w:rPr>
        <w:t>Evaluation marked REFUSE consent.</w:t>
      </w:r>
    </w:p>
    <w:p w14:paraId="4293E636" w14:textId="3EF376C4" w:rsidR="00C7377C" w:rsidRDefault="00C7377C" w:rsidP="005D3D2B">
      <w:pPr>
        <w:rPr>
          <w:rFonts w:asciiTheme="majorHAnsi" w:eastAsia="Times New Roman" w:hAnsiTheme="majorHAnsi" w:cstheme="majorHAnsi"/>
          <w:sz w:val="20"/>
          <w:szCs w:val="20"/>
        </w:rPr>
      </w:pPr>
    </w:p>
    <w:p w14:paraId="18FD2695" w14:textId="77777777" w:rsidR="001B2701" w:rsidRPr="001B2701" w:rsidRDefault="001B2701" w:rsidP="001B2701">
      <w:pPr>
        <w:rPr>
          <w:rFonts w:asciiTheme="majorHAnsi" w:eastAsia="Times New Roman" w:hAnsiTheme="majorHAnsi" w:cstheme="majorHAnsi"/>
          <w:b/>
          <w:sz w:val="20"/>
          <w:szCs w:val="20"/>
        </w:rPr>
      </w:pPr>
      <w:r w:rsidRPr="001B2701">
        <w:rPr>
          <w:rFonts w:asciiTheme="majorHAnsi" w:eastAsia="Times New Roman" w:hAnsiTheme="majorHAnsi" w:cstheme="majorHAnsi"/>
          <w:b/>
          <w:sz w:val="20"/>
          <w:szCs w:val="20"/>
        </w:rPr>
        <w:t>4. Evaluation</w:t>
      </w:r>
    </w:p>
    <w:p w14:paraId="2B3CF855" w14:textId="77777777" w:rsidR="001B2701" w:rsidRDefault="001B2701" w:rsidP="001B2701">
      <w:pPr>
        <w:rPr>
          <w:rFonts w:asciiTheme="majorHAnsi" w:eastAsia="Times New Roman" w:hAnsiTheme="majorHAnsi" w:cstheme="majorHAnsi"/>
          <w:sz w:val="20"/>
          <w:szCs w:val="20"/>
        </w:rPr>
      </w:pPr>
      <w:r w:rsidRPr="001B2701">
        <w:rPr>
          <w:rFonts w:asciiTheme="majorHAnsi" w:eastAsia="Times New Roman" w:hAnsiTheme="majorHAnsi" w:cstheme="majorHAnsi"/>
          <w:sz w:val="20"/>
          <w:szCs w:val="20"/>
        </w:rPr>
        <w:t xml:space="preserve">A §504 evaluation involves gathering student information from a variety of sources. These sources may include the efforts and results of early intervention activities, aptitude and achievement testing, grade reports, attendance, behavior, vision and hearing screening, social or cultural background, adaptive behaviors, and input from teacher(s) and parent(s). Should current Special Education data exist, (an evaluation upon which a student was either dismissed from Special Education or upon which a finding of no IDEA eligibility was made) that data should also be considered. </w:t>
      </w:r>
    </w:p>
    <w:p w14:paraId="3DEAF7CD" w14:textId="77777777" w:rsidR="001B2701" w:rsidRDefault="001B2701" w:rsidP="001B2701">
      <w:pPr>
        <w:rPr>
          <w:rFonts w:asciiTheme="majorHAnsi" w:eastAsia="Times New Roman" w:hAnsiTheme="majorHAnsi" w:cstheme="majorHAnsi"/>
          <w:sz w:val="20"/>
          <w:szCs w:val="20"/>
        </w:rPr>
      </w:pPr>
    </w:p>
    <w:p w14:paraId="4EE5F974" w14:textId="77777777" w:rsidR="001B2701" w:rsidRDefault="001B2701" w:rsidP="001B2701">
      <w:pPr>
        <w:rPr>
          <w:rFonts w:asciiTheme="majorHAnsi" w:eastAsia="Times New Roman" w:hAnsiTheme="majorHAnsi" w:cstheme="majorHAnsi"/>
          <w:sz w:val="20"/>
          <w:szCs w:val="20"/>
        </w:rPr>
      </w:pPr>
      <w:r w:rsidRPr="001B2701">
        <w:rPr>
          <w:rFonts w:asciiTheme="majorHAnsi" w:eastAsia="Times New Roman" w:hAnsiTheme="majorHAnsi" w:cstheme="majorHAnsi"/>
          <w:sz w:val="20"/>
          <w:szCs w:val="20"/>
        </w:rPr>
        <w:t>When consent for evaluation is received, the Coordinator proceeds with the evaluation.</w:t>
      </w:r>
    </w:p>
    <w:p w14:paraId="72A63240" w14:textId="62C1C5C2" w:rsidR="001B2701" w:rsidRPr="001B2701" w:rsidRDefault="001B2701" w:rsidP="001B2701">
      <w:pPr>
        <w:pStyle w:val="ListParagraph"/>
        <w:numPr>
          <w:ilvl w:val="1"/>
          <w:numId w:val="11"/>
        </w:numPr>
        <w:rPr>
          <w:rFonts w:asciiTheme="majorHAnsi" w:eastAsia="Times New Roman" w:hAnsiTheme="majorHAnsi" w:cstheme="majorHAnsi"/>
          <w:sz w:val="20"/>
          <w:szCs w:val="20"/>
        </w:rPr>
      </w:pPr>
      <w:r w:rsidRPr="001B2701">
        <w:rPr>
          <w:rFonts w:asciiTheme="majorHAnsi" w:eastAsia="Times New Roman" w:hAnsiTheme="majorHAnsi" w:cstheme="majorHAnsi"/>
          <w:sz w:val="20"/>
          <w:szCs w:val="20"/>
        </w:rPr>
        <w:t xml:space="preserve">Teacher Input for §504 Evaluation is given to all teachers to complete and return to the campus Coordinator. The staff member in charge of discipline may also be asked to provide information if behavior is a concern. </w:t>
      </w:r>
    </w:p>
    <w:p w14:paraId="52B9CA29" w14:textId="6A33445F" w:rsidR="001B2701" w:rsidRPr="001B2701" w:rsidRDefault="001B2701" w:rsidP="001B2701">
      <w:pPr>
        <w:pStyle w:val="ListParagraph"/>
        <w:numPr>
          <w:ilvl w:val="1"/>
          <w:numId w:val="11"/>
        </w:numPr>
        <w:rPr>
          <w:rFonts w:asciiTheme="majorHAnsi" w:eastAsia="Times New Roman" w:hAnsiTheme="majorHAnsi" w:cstheme="majorHAnsi"/>
          <w:sz w:val="20"/>
          <w:szCs w:val="20"/>
        </w:rPr>
      </w:pPr>
      <w:r w:rsidRPr="001B2701">
        <w:rPr>
          <w:rFonts w:asciiTheme="majorHAnsi" w:eastAsia="Times New Roman" w:hAnsiTheme="majorHAnsi" w:cstheme="majorHAnsi"/>
          <w:sz w:val="20"/>
          <w:szCs w:val="20"/>
        </w:rPr>
        <w:t xml:space="preserve">The campus Coordinator will gather evaluation information from the various Input Documents (Teacher and Parent Input), as well as from other sources such as grade reports, attendance, behavior reports, benchmark and STAAR testing, Vision and Hearing Screener, etc. If information from a physician would be helpful in the evaluation, complete the Consent to Release Confidential Information. (A medical diagnosis is never required for a §504 evaluation. If the district insists upon acquiring a medical diagnosis in order to make a §504 determination, the district is responsible for any and all expenses relating to acquiring that information). </w:t>
      </w:r>
    </w:p>
    <w:p w14:paraId="1A23372C" w14:textId="7FBBE83A" w:rsidR="001B2701" w:rsidRPr="001B2701" w:rsidRDefault="001B2701" w:rsidP="001B2701">
      <w:pPr>
        <w:pStyle w:val="ListParagraph"/>
        <w:numPr>
          <w:ilvl w:val="1"/>
          <w:numId w:val="11"/>
        </w:numPr>
        <w:rPr>
          <w:rFonts w:asciiTheme="majorHAnsi" w:eastAsia="Times New Roman" w:hAnsiTheme="majorHAnsi" w:cstheme="majorHAnsi"/>
          <w:sz w:val="20"/>
          <w:szCs w:val="20"/>
        </w:rPr>
      </w:pPr>
      <w:r w:rsidRPr="001B2701">
        <w:rPr>
          <w:rFonts w:asciiTheme="majorHAnsi" w:eastAsia="Times New Roman" w:hAnsiTheme="majorHAnsi" w:cstheme="majorHAnsi"/>
          <w:sz w:val="20"/>
          <w:szCs w:val="20"/>
        </w:rPr>
        <w:t xml:space="preserve">The campus Coordinator will identify an appropriate group of knowledgeable persons and form the §504 Committee. The Committee will include persons with knowledge of 1) the child, 2) meaning of the evaluation data, and 3) placement options. If the §504 Evaluation includes a Dyslexia assessment, the committee must include the Dyslexia Therapist as well. </w:t>
      </w:r>
    </w:p>
    <w:p w14:paraId="55C5DB83" w14:textId="5BA67CF7" w:rsidR="001B2701" w:rsidRPr="001B2701" w:rsidRDefault="001B2701" w:rsidP="001B2701">
      <w:pPr>
        <w:pStyle w:val="ListParagraph"/>
        <w:numPr>
          <w:ilvl w:val="1"/>
          <w:numId w:val="11"/>
        </w:numPr>
        <w:rPr>
          <w:rFonts w:asciiTheme="majorHAnsi" w:eastAsia="Times New Roman" w:hAnsiTheme="majorHAnsi" w:cstheme="majorHAnsi"/>
          <w:sz w:val="20"/>
          <w:szCs w:val="20"/>
        </w:rPr>
      </w:pPr>
      <w:r w:rsidRPr="001B2701">
        <w:rPr>
          <w:rFonts w:asciiTheme="majorHAnsi" w:eastAsia="Times New Roman" w:hAnsiTheme="majorHAnsi" w:cstheme="majorHAnsi"/>
          <w:sz w:val="20"/>
          <w:szCs w:val="20"/>
        </w:rPr>
        <w:t>The Committee will ALWAYS include a campus Principal or Assistant Principal, the Coordinator, and at least one General Education Teacher.</w:t>
      </w:r>
    </w:p>
    <w:p w14:paraId="1D200C2E" w14:textId="77777777" w:rsidR="00C7377C" w:rsidRPr="005D3D2B" w:rsidRDefault="00C7377C" w:rsidP="005D3D2B">
      <w:pPr>
        <w:rPr>
          <w:rFonts w:asciiTheme="majorHAnsi" w:eastAsia="Times New Roman" w:hAnsiTheme="majorHAnsi" w:cstheme="majorHAnsi"/>
          <w:sz w:val="20"/>
          <w:szCs w:val="20"/>
        </w:rPr>
      </w:pPr>
    </w:p>
    <w:p w14:paraId="3FADD2DA" w14:textId="77777777" w:rsidR="001B2701" w:rsidRPr="00787DCE" w:rsidRDefault="001B2701" w:rsidP="001B2701">
      <w:pPr>
        <w:rPr>
          <w:rFonts w:asciiTheme="majorHAnsi" w:eastAsia="Times New Roman" w:hAnsiTheme="majorHAnsi" w:cstheme="majorHAnsi"/>
          <w:b/>
          <w:sz w:val="20"/>
          <w:szCs w:val="20"/>
        </w:rPr>
      </w:pPr>
      <w:r w:rsidRPr="00787DCE">
        <w:rPr>
          <w:rFonts w:asciiTheme="majorHAnsi" w:eastAsia="Times New Roman" w:hAnsiTheme="majorHAnsi" w:cstheme="majorHAnsi"/>
          <w:b/>
          <w:sz w:val="20"/>
          <w:szCs w:val="20"/>
        </w:rPr>
        <w:t>Dyslexia Evaluations</w:t>
      </w:r>
    </w:p>
    <w:p w14:paraId="34183FE3" w14:textId="35450B3C" w:rsidR="001B2701" w:rsidRPr="00F90B0B" w:rsidRDefault="001B2701" w:rsidP="001B2701">
      <w:pPr>
        <w:ind w:firstLine="720"/>
        <w:rPr>
          <w:rFonts w:asciiTheme="majorHAnsi" w:eastAsia="Times New Roman" w:hAnsiTheme="majorHAnsi" w:cstheme="majorHAnsi"/>
          <w:sz w:val="20"/>
          <w:szCs w:val="20"/>
        </w:rPr>
      </w:pPr>
      <w:r w:rsidRPr="00787DCE">
        <w:rPr>
          <w:rFonts w:asciiTheme="majorHAnsi" w:eastAsia="Times New Roman" w:hAnsiTheme="majorHAnsi" w:cstheme="majorHAnsi"/>
          <w:sz w:val="20"/>
          <w:szCs w:val="20"/>
        </w:rPr>
        <w:t xml:space="preserve"> </w:t>
      </w:r>
      <w:r w:rsidRPr="00F90B0B">
        <w:rPr>
          <w:rFonts w:asciiTheme="majorHAnsi" w:eastAsia="Times New Roman" w:hAnsiTheme="majorHAnsi" w:cstheme="majorHAnsi"/>
          <w:sz w:val="20"/>
          <w:szCs w:val="20"/>
        </w:rPr>
        <w:t xml:space="preserve">If the MTSS Team, in collaboration with the campus dyslexia therapist, suspect dyslexia based on lack of progress in the area of reading/writing/spelling as documented by teacher(s) observations and supporting data, then the campus </w:t>
      </w:r>
      <w:r w:rsidR="00B32AC9" w:rsidRPr="00F90B0B">
        <w:rPr>
          <w:rFonts w:asciiTheme="majorHAnsi" w:eastAsia="Times New Roman" w:hAnsiTheme="majorHAnsi" w:cstheme="majorHAnsi"/>
          <w:sz w:val="20"/>
          <w:szCs w:val="20"/>
        </w:rPr>
        <w:t>MTSS</w:t>
      </w:r>
      <w:r w:rsidRPr="00F90B0B">
        <w:rPr>
          <w:rFonts w:asciiTheme="majorHAnsi" w:eastAsia="Times New Roman" w:hAnsiTheme="majorHAnsi" w:cstheme="majorHAnsi"/>
          <w:sz w:val="20"/>
          <w:szCs w:val="20"/>
        </w:rPr>
        <w:t xml:space="preserve"> Team administrator will gather the </w:t>
      </w:r>
      <w:r w:rsidR="001C61D6" w:rsidRPr="00F90B0B">
        <w:rPr>
          <w:rFonts w:asciiTheme="majorHAnsi" w:eastAsia="Times New Roman" w:hAnsiTheme="majorHAnsi" w:cstheme="majorHAnsi"/>
          <w:sz w:val="20"/>
          <w:szCs w:val="20"/>
        </w:rPr>
        <w:t xml:space="preserve">data and </w:t>
      </w:r>
      <w:r w:rsidRPr="00F90B0B">
        <w:rPr>
          <w:rFonts w:asciiTheme="majorHAnsi" w:eastAsia="Times New Roman" w:hAnsiTheme="majorHAnsi" w:cstheme="majorHAnsi"/>
          <w:sz w:val="20"/>
          <w:szCs w:val="20"/>
        </w:rPr>
        <w:t xml:space="preserve">items on the </w:t>
      </w:r>
      <w:r w:rsidR="001C61D6" w:rsidRPr="00F90B0B">
        <w:rPr>
          <w:rFonts w:asciiTheme="majorHAnsi" w:eastAsia="Times New Roman" w:hAnsiTheme="majorHAnsi" w:cstheme="majorHAnsi"/>
          <w:sz w:val="20"/>
          <w:szCs w:val="20"/>
        </w:rPr>
        <w:t>MTSS</w:t>
      </w:r>
      <w:r w:rsidRPr="00F90B0B">
        <w:rPr>
          <w:rFonts w:asciiTheme="majorHAnsi" w:eastAsia="Times New Roman" w:hAnsiTheme="majorHAnsi" w:cstheme="majorHAnsi"/>
          <w:sz w:val="20"/>
          <w:szCs w:val="20"/>
        </w:rPr>
        <w:t xml:space="preserve"> checklist and submit to the Special </w:t>
      </w:r>
      <w:r w:rsidR="001C61D6" w:rsidRPr="00F90B0B">
        <w:rPr>
          <w:rFonts w:asciiTheme="majorHAnsi" w:eastAsia="Times New Roman" w:hAnsiTheme="majorHAnsi" w:cstheme="majorHAnsi"/>
          <w:sz w:val="20"/>
          <w:szCs w:val="20"/>
        </w:rPr>
        <w:t xml:space="preserve">Education </w:t>
      </w:r>
      <w:r w:rsidRPr="00F90B0B">
        <w:rPr>
          <w:rFonts w:asciiTheme="majorHAnsi" w:eastAsia="Times New Roman" w:hAnsiTheme="majorHAnsi" w:cstheme="majorHAnsi"/>
          <w:sz w:val="20"/>
          <w:szCs w:val="20"/>
        </w:rPr>
        <w:t>Department</w:t>
      </w:r>
      <w:r w:rsidR="001C61D6" w:rsidRPr="00F90B0B">
        <w:rPr>
          <w:rFonts w:asciiTheme="majorHAnsi" w:eastAsia="Times New Roman" w:hAnsiTheme="majorHAnsi" w:cstheme="majorHAnsi"/>
          <w:sz w:val="20"/>
          <w:szCs w:val="20"/>
        </w:rPr>
        <w:t xml:space="preserve">. All dyslexia evaluations will have one pathway through Special Education. </w:t>
      </w:r>
      <w:r w:rsidRPr="00F90B0B">
        <w:rPr>
          <w:rFonts w:asciiTheme="majorHAnsi" w:eastAsia="Times New Roman" w:hAnsiTheme="majorHAnsi" w:cstheme="majorHAnsi"/>
          <w:sz w:val="20"/>
          <w:szCs w:val="20"/>
        </w:rPr>
        <w:t xml:space="preserve"> </w:t>
      </w:r>
      <w:r w:rsidR="001C61D6" w:rsidRPr="00F90B0B">
        <w:rPr>
          <w:rFonts w:asciiTheme="majorHAnsi" w:eastAsia="Times New Roman" w:hAnsiTheme="majorHAnsi" w:cstheme="majorHAnsi"/>
          <w:sz w:val="20"/>
          <w:szCs w:val="20"/>
        </w:rPr>
        <w:t xml:space="preserve">If the parents of the student deny special education the referral will be sent to the 504 campus Coordinator to obtain </w:t>
      </w:r>
      <w:r w:rsidR="001C61D6" w:rsidRPr="00F90B0B">
        <w:rPr>
          <w:rFonts w:asciiTheme="majorHAnsi" w:eastAsia="Times New Roman" w:hAnsiTheme="majorHAnsi" w:cstheme="majorHAnsi"/>
          <w:sz w:val="20"/>
          <w:szCs w:val="20"/>
        </w:rPr>
        <w:lastRenderedPageBreak/>
        <w:t xml:space="preserve">consent to test under 504. </w:t>
      </w:r>
      <w:r w:rsidRPr="00F90B0B">
        <w:rPr>
          <w:rFonts w:asciiTheme="majorHAnsi" w:eastAsia="Times New Roman" w:hAnsiTheme="majorHAnsi" w:cstheme="majorHAnsi"/>
          <w:sz w:val="20"/>
          <w:szCs w:val="20"/>
        </w:rPr>
        <w:t xml:space="preserve">After consent for testing is obtained, </w:t>
      </w:r>
      <w:r w:rsidR="001C61D6" w:rsidRPr="00F90B0B">
        <w:rPr>
          <w:rFonts w:asciiTheme="majorHAnsi" w:eastAsia="Times New Roman" w:hAnsiTheme="majorHAnsi" w:cstheme="majorHAnsi"/>
          <w:sz w:val="20"/>
          <w:szCs w:val="20"/>
        </w:rPr>
        <w:t>all MTSS data</w:t>
      </w:r>
      <w:r w:rsidRPr="00F90B0B">
        <w:rPr>
          <w:rFonts w:asciiTheme="majorHAnsi" w:eastAsia="Times New Roman" w:hAnsiTheme="majorHAnsi" w:cstheme="majorHAnsi"/>
          <w:sz w:val="20"/>
          <w:szCs w:val="20"/>
        </w:rPr>
        <w:t xml:space="preserve"> shall be provided to the campus dyslexia therapist within five (5) school days of signed parental consent. Dyslexia testing is to be finalized </w:t>
      </w:r>
      <w:r w:rsidR="00A40883" w:rsidRPr="00F90B0B">
        <w:rPr>
          <w:rFonts w:asciiTheme="majorHAnsi" w:eastAsia="Times New Roman" w:hAnsiTheme="majorHAnsi" w:cstheme="majorHAnsi"/>
          <w:sz w:val="20"/>
          <w:szCs w:val="20"/>
        </w:rPr>
        <w:t>in a timely manner not exceed</w:t>
      </w:r>
      <w:r w:rsidRPr="00F90B0B">
        <w:rPr>
          <w:rFonts w:asciiTheme="majorHAnsi" w:eastAsia="Times New Roman" w:hAnsiTheme="majorHAnsi" w:cstheme="majorHAnsi"/>
          <w:sz w:val="20"/>
          <w:szCs w:val="20"/>
        </w:rPr>
        <w:t xml:space="preserve"> </w:t>
      </w:r>
      <w:r w:rsidR="0062586D" w:rsidRPr="00F90B0B">
        <w:rPr>
          <w:rFonts w:asciiTheme="majorHAnsi" w:eastAsia="Times New Roman" w:hAnsiTheme="majorHAnsi" w:cstheme="majorHAnsi"/>
          <w:sz w:val="20"/>
          <w:szCs w:val="20"/>
        </w:rPr>
        <w:t>45</w:t>
      </w:r>
      <w:r w:rsidRPr="00F90B0B">
        <w:rPr>
          <w:rFonts w:asciiTheme="majorHAnsi" w:eastAsia="Times New Roman" w:hAnsiTheme="majorHAnsi" w:cstheme="majorHAnsi"/>
          <w:sz w:val="20"/>
          <w:szCs w:val="20"/>
        </w:rPr>
        <w:t xml:space="preserve"> school days from the date the Notice and Consent for Initial Section 504 Evaluation form is signed by the parent and the 504 Evaluation meeting shall be held within </w:t>
      </w:r>
      <w:r w:rsidR="0062586D" w:rsidRPr="00F90B0B">
        <w:rPr>
          <w:rFonts w:asciiTheme="majorHAnsi" w:eastAsia="Times New Roman" w:hAnsiTheme="majorHAnsi" w:cstheme="majorHAnsi"/>
          <w:sz w:val="20"/>
          <w:szCs w:val="20"/>
        </w:rPr>
        <w:t>30</w:t>
      </w:r>
      <w:r w:rsidRPr="00F90B0B">
        <w:rPr>
          <w:rFonts w:asciiTheme="majorHAnsi" w:eastAsia="Times New Roman" w:hAnsiTheme="majorHAnsi" w:cstheme="majorHAnsi"/>
          <w:sz w:val="20"/>
          <w:szCs w:val="20"/>
        </w:rPr>
        <w:t xml:space="preserve"> days.</w:t>
      </w:r>
      <w:r w:rsidR="001C61D6" w:rsidRPr="00F90B0B">
        <w:rPr>
          <w:rFonts w:asciiTheme="majorHAnsi" w:eastAsia="Times New Roman" w:hAnsiTheme="majorHAnsi" w:cstheme="majorHAnsi"/>
          <w:sz w:val="20"/>
          <w:szCs w:val="20"/>
        </w:rPr>
        <w:t xml:space="preserve"> </w:t>
      </w:r>
    </w:p>
    <w:p w14:paraId="27F97FF9" w14:textId="29AF2A15" w:rsidR="001C61D6" w:rsidRPr="00F90B0B" w:rsidRDefault="001C61D6" w:rsidP="001B2701">
      <w:pPr>
        <w:ind w:firstLine="720"/>
        <w:rPr>
          <w:rFonts w:asciiTheme="majorHAnsi" w:eastAsia="Times New Roman" w:hAnsiTheme="majorHAnsi" w:cstheme="majorHAnsi"/>
          <w:sz w:val="20"/>
          <w:szCs w:val="20"/>
        </w:rPr>
      </w:pPr>
    </w:p>
    <w:p w14:paraId="3FEE2B11" w14:textId="4BE3E5A7" w:rsidR="001C61D6" w:rsidRPr="003D395D" w:rsidRDefault="001C61D6" w:rsidP="001B2701">
      <w:pPr>
        <w:ind w:firstLine="720"/>
        <w:rPr>
          <w:rFonts w:asciiTheme="majorHAnsi" w:eastAsia="Times New Roman" w:hAnsiTheme="majorHAnsi" w:cstheme="majorHAnsi"/>
          <w:sz w:val="20"/>
          <w:szCs w:val="20"/>
        </w:rPr>
      </w:pPr>
      <w:r w:rsidRPr="00F90B0B">
        <w:rPr>
          <w:rFonts w:asciiTheme="majorHAnsi" w:eastAsia="Times New Roman" w:hAnsiTheme="majorHAnsi" w:cstheme="majorHAnsi"/>
          <w:sz w:val="20"/>
          <w:szCs w:val="20"/>
        </w:rPr>
        <w:t xml:space="preserve">It is important to remember that even with a single pathway through special education for dyslexia that a student might not qualify for special education just because they are dyslexic. For a student to qualify for special education they must have a disability and need </w:t>
      </w:r>
      <w:r w:rsidR="00075174" w:rsidRPr="00F90B0B">
        <w:rPr>
          <w:rFonts w:asciiTheme="majorHAnsi" w:eastAsia="Times New Roman" w:hAnsiTheme="majorHAnsi" w:cstheme="majorHAnsi"/>
          <w:sz w:val="20"/>
          <w:szCs w:val="20"/>
        </w:rPr>
        <w:t>specially designed instruction. If a student has dyslexia but not a need for specially designed instruction they may be referred back to 504 committee.</w:t>
      </w:r>
      <w:r w:rsidR="00075174" w:rsidRPr="003D395D">
        <w:rPr>
          <w:rFonts w:asciiTheme="majorHAnsi" w:eastAsia="Times New Roman" w:hAnsiTheme="majorHAnsi" w:cstheme="majorHAnsi"/>
          <w:sz w:val="20"/>
          <w:szCs w:val="20"/>
        </w:rPr>
        <w:t xml:space="preserve"> </w:t>
      </w:r>
    </w:p>
    <w:p w14:paraId="20298897" w14:textId="7469CC5D" w:rsidR="00B32AC9" w:rsidRDefault="00B32AC9" w:rsidP="00B32AC9">
      <w:pPr>
        <w:rPr>
          <w:rFonts w:asciiTheme="majorHAnsi" w:eastAsia="Times New Roman" w:hAnsiTheme="majorHAnsi" w:cstheme="majorHAnsi"/>
          <w:sz w:val="20"/>
          <w:szCs w:val="20"/>
        </w:rPr>
      </w:pPr>
    </w:p>
    <w:p w14:paraId="075E5D41" w14:textId="74A33FD4" w:rsidR="00353363" w:rsidRDefault="00353363" w:rsidP="00353363">
      <w:pPr>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5.  </w:t>
      </w:r>
      <w:r w:rsidRPr="00353363">
        <w:rPr>
          <w:rFonts w:asciiTheme="majorHAnsi" w:eastAsia="Times New Roman" w:hAnsiTheme="majorHAnsi" w:cstheme="majorHAnsi"/>
          <w:b/>
          <w:sz w:val="20"/>
          <w:szCs w:val="20"/>
        </w:rPr>
        <w:t>Scheduling the Initial § 504 Meeting</w:t>
      </w:r>
    </w:p>
    <w:p w14:paraId="1FBA1F24" w14:textId="77777777" w:rsidR="00353363" w:rsidRDefault="00353363" w:rsidP="00353363">
      <w:pPr>
        <w:rPr>
          <w:rFonts w:asciiTheme="majorHAnsi" w:eastAsia="Times New Roman" w:hAnsiTheme="majorHAnsi" w:cstheme="majorHAnsi"/>
          <w:sz w:val="20"/>
          <w:szCs w:val="20"/>
        </w:rPr>
      </w:pPr>
    </w:p>
    <w:p w14:paraId="3818972E" w14:textId="77777777" w:rsidR="00353363" w:rsidRDefault="00353363" w:rsidP="00353363">
      <w:pPr>
        <w:rPr>
          <w:rFonts w:asciiTheme="majorHAnsi" w:eastAsia="Times New Roman" w:hAnsiTheme="majorHAnsi" w:cstheme="majorHAnsi"/>
          <w:sz w:val="20"/>
          <w:szCs w:val="20"/>
        </w:rPr>
      </w:pPr>
      <w:r w:rsidRPr="00353363">
        <w:rPr>
          <w:rFonts w:asciiTheme="majorHAnsi" w:eastAsia="Times New Roman" w:hAnsiTheme="majorHAnsi" w:cstheme="majorHAnsi"/>
          <w:sz w:val="20"/>
          <w:szCs w:val="20"/>
        </w:rPr>
        <w:t>Although no federal timelines for the process of §504 have been noted, the EMS District expectation is the §504 meeting will be held within 30 school days from the time of request. If a Dyslexia Evaluation has been requested, the timeline may be extended to 45 school days from the time of request.</w:t>
      </w:r>
    </w:p>
    <w:p w14:paraId="3B59E740" w14:textId="77777777" w:rsidR="00353363" w:rsidRDefault="00353363" w:rsidP="00353363">
      <w:pPr>
        <w:rPr>
          <w:rFonts w:asciiTheme="majorHAnsi" w:eastAsia="Times New Roman" w:hAnsiTheme="majorHAnsi" w:cstheme="majorHAnsi"/>
          <w:sz w:val="20"/>
          <w:szCs w:val="20"/>
        </w:rPr>
      </w:pPr>
    </w:p>
    <w:p w14:paraId="15F6F45F" w14:textId="524BD015" w:rsidR="00353363" w:rsidRDefault="00353363" w:rsidP="00353363">
      <w:pPr>
        <w:rPr>
          <w:rFonts w:asciiTheme="majorHAnsi" w:eastAsia="Times New Roman" w:hAnsiTheme="majorHAnsi" w:cstheme="majorHAnsi"/>
          <w:sz w:val="20"/>
          <w:szCs w:val="20"/>
        </w:rPr>
      </w:pPr>
      <w:r w:rsidRPr="00353363">
        <w:rPr>
          <w:rFonts w:asciiTheme="majorHAnsi" w:eastAsia="Times New Roman" w:hAnsiTheme="majorHAnsi" w:cstheme="majorHAnsi"/>
          <w:sz w:val="20"/>
          <w:szCs w:val="20"/>
        </w:rPr>
        <w:t xml:space="preserve"> a. The campus coordinator (or designee) shall ensure the Notice of §504 Meeting be mailed (or emailed) no later than 5 business days prior to the scheduled meeting. In addition, the parent should be notified via phone of the meeting date and time, no later than 5 business days prior to the meeting. </w:t>
      </w:r>
    </w:p>
    <w:p w14:paraId="417AA606" w14:textId="77777777" w:rsidR="00353363" w:rsidRDefault="00353363" w:rsidP="00353363">
      <w:pPr>
        <w:rPr>
          <w:rFonts w:asciiTheme="majorHAnsi" w:eastAsia="Times New Roman" w:hAnsiTheme="majorHAnsi" w:cstheme="majorHAnsi"/>
          <w:sz w:val="20"/>
          <w:szCs w:val="20"/>
        </w:rPr>
      </w:pPr>
    </w:p>
    <w:p w14:paraId="117F0E14" w14:textId="2419E3F8" w:rsidR="00353363" w:rsidRDefault="00353363" w:rsidP="00353363">
      <w:pPr>
        <w:rPr>
          <w:rFonts w:asciiTheme="majorHAnsi" w:eastAsia="Times New Roman" w:hAnsiTheme="majorHAnsi" w:cstheme="majorHAnsi"/>
          <w:sz w:val="20"/>
          <w:szCs w:val="20"/>
        </w:rPr>
      </w:pPr>
      <w:r w:rsidRPr="00353363">
        <w:rPr>
          <w:rFonts w:asciiTheme="majorHAnsi" w:eastAsia="Times New Roman" w:hAnsiTheme="majorHAnsi" w:cstheme="majorHAnsi"/>
          <w:sz w:val="20"/>
          <w:szCs w:val="20"/>
        </w:rPr>
        <w:t xml:space="preserve">b. The campus coordinator (or designee) shall inform the required committee members of the date and time of the scheduled §504 meeting. The date and time of the meeting MUST be scheduled at a time when the required §504 committee members can all attend (see 4e for required members). </w:t>
      </w:r>
    </w:p>
    <w:p w14:paraId="104B6C53" w14:textId="77777777" w:rsidR="00353363" w:rsidRDefault="00353363" w:rsidP="00353363">
      <w:pPr>
        <w:rPr>
          <w:rFonts w:asciiTheme="majorHAnsi" w:eastAsia="Times New Roman" w:hAnsiTheme="majorHAnsi" w:cstheme="majorHAnsi"/>
          <w:sz w:val="20"/>
          <w:szCs w:val="20"/>
        </w:rPr>
      </w:pPr>
    </w:p>
    <w:p w14:paraId="0DE5BE65" w14:textId="3E88DCD9" w:rsidR="00353363" w:rsidRPr="00353363" w:rsidRDefault="00353363" w:rsidP="00353363">
      <w:pPr>
        <w:rPr>
          <w:rFonts w:asciiTheme="majorHAnsi" w:eastAsia="Times New Roman" w:hAnsiTheme="majorHAnsi" w:cstheme="majorHAnsi"/>
          <w:sz w:val="20"/>
          <w:szCs w:val="20"/>
        </w:rPr>
      </w:pPr>
      <w:r w:rsidRPr="00353363">
        <w:rPr>
          <w:rFonts w:asciiTheme="majorHAnsi" w:eastAsia="Times New Roman" w:hAnsiTheme="majorHAnsi" w:cstheme="majorHAnsi"/>
          <w:sz w:val="20"/>
          <w:szCs w:val="20"/>
        </w:rPr>
        <w:t>c. Parental attendance at §504 meetings is not required; however, it is a requirement to NOTIFY the parent/guardian of all meetings. It is considered best practice for a parent to attend the initial §504 evaluation.</w:t>
      </w:r>
    </w:p>
    <w:p w14:paraId="19D1FEE1" w14:textId="77777777" w:rsidR="00B32AC9" w:rsidRPr="001B2701" w:rsidRDefault="00B32AC9" w:rsidP="00B32AC9">
      <w:pPr>
        <w:rPr>
          <w:rFonts w:asciiTheme="majorHAnsi" w:eastAsia="Times New Roman" w:hAnsiTheme="majorHAnsi" w:cstheme="majorHAnsi"/>
          <w:sz w:val="20"/>
          <w:szCs w:val="20"/>
        </w:rPr>
      </w:pPr>
    </w:p>
    <w:p w14:paraId="3601EF50" w14:textId="569E07B8" w:rsidR="00353363" w:rsidRDefault="00353363" w:rsidP="00353363">
      <w:pPr>
        <w:rPr>
          <w:rFonts w:asciiTheme="majorHAnsi" w:eastAsia="Times New Roman" w:hAnsiTheme="majorHAnsi" w:cstheme="majorHAnsi"/>
          <w:sz w:val="20"/>
          <w:szCs w:val="20"/>
        </w:rPr>
      </w:pPr>
      <w:r w:rsidRPr="00353363">
        <w:rPr>
          <w:rFonts w:asciiTheme="majorHAnsi" w:eastAsia="Times New Roman" w:hAnsiTheme="majorHAnsi" w:cstheme="majorHAnsi"/>
          <w:sz w:val="20"/>
          <w:szCs w:val="20"/>
        </w:rPr>
        <w:t>6. Conducting the Initial §504 Meeting</w:t>
      </w:r>
    </w:p>
    <w:p w14:paraId="079AF0DE" w14:textId="77777777" w:rsidR="00353363" w:rsidRDefault="00353363" w:rsidP="00353363">
      <w:pPr>
        <w:rPr>
          <w:rFonts w:asciiTheme="majorHAnsi" w:eastAsia="Times New Roman" w:hAnsiTheme="majorHAnsi" w:cstheme="majorHAnsi"/>
          <w:sz w:val="20"/>
          <w:szCs w:val="20"/>
        </w:rPr>
      </w:pPr>
    </w:p>
    <w:p w14:paraId="4994AD38" w14:textId="5E173203" w:rsidR="00353363" w:rsidRDefault="00353363" w:rsidP="00353363">
      <w:pPr>
        <w:rPr>
          <w:rFonts w:asciiTheme="majorHAnsi" w:eastAsia="Times New Roman" w:hAnsiTheme="majorHAnsi" w:cstheme="majorHAnsi"/>
          <w:sz w:val="20"/>
          <w:szCs w:val="20"/>
        </w:rPr>
      </w:pPr>
      <w:r w:rsidRPr="00353363">
        <w:rPr>
          <w:rFonts w:asciiTheme="majorHAnsi" w:eastAsia="Times New Roman" w:hAnsiTheme="majorHAnsi" w:cstheme="majorHAnsi"/>
          <w:sz w:val="20"/>
          <w:szCs w:val="20"/>
        </w:rPr>
        <w:t xml:space="preserve">a. Hold the Initial Evaluation meeting to review the evaluation data and complete the §504 Evaluation-Initial. For Dyslexia evaluations, complete Texas Dyslexia Evaluation Data &amp; Texas Dyslexia Law Eligibility section in </w:t>
      </w:r>
      <w:proofErr w:type="spellStart"/>
      <w:r w:rsidRPr="00353363">
        <w:rPr>
          <w:rFonts w:asciiTheme="majorHAnsi" w:eastAsia="Times New Roman" w:hAnsiTheme="majorHAnsi" w:cstheme="majorHAnsi"/>
          <w:sz w:val="20"/>
          <w:szCs w:val="20"/>
        </w:rPr>
        <w:t>SuccessEd</w:t>
      </w:r>
      <w:proofErr w:type="spellEnd"/>
      <w:r w:rsidRPr="00353363">
        <w:rPr>
          <w:rFonts w:asciiTheme="majorHAnsi" w:eastAsia="Times New Roman" w:hAnsiTheme="majorHAnsi" w:cstheme="majorHAnsi"/>
          <w:sz w:val="20"/>
          <w:szCs w:val="20"/>
        </w:rPr>
        <w:t xml:space="preserve">. Ensure that data collected from all sources is reviewed, documented, and carefully considered. </w:t>
      </w:r>
    </w:p>
    <w:p w14:paraId="34ADF7AC" w14:textId="77777777" w:rsidR="00353363" w:rsidRDefault="00353363" w:rsidP="00353363">
      <w:pPr>
        <w:rPr>
          <w:rFonts w:asciiTheme="majorHAnsi" w:eastAsia="Times New Roman" w:hAnsiTheme="majorHAnsi" w:cstheme="majorHAnsi"/>
          <w:sz w:val="20"/>
          <w:szCs w:val="20"/>
        </w:rPr>
      </w:pPr>
    </w:p>
    <w:p w14:paraId="6AD9FBEA" w14:textId="0346AE2D" w:rsidR="00353363" w:rsidRPr="00353363" w:rsidRDefault="00353363" w:rsidP="00353363">
      <w:pPr>
        <w:rPr>
          <w:rFonts w:asciiTheme="majorHAnsi" w:eastAsia="Times New Roman" w:hAnsiTheme="majorHAnsi" w:cstheme="majorHAnsi"/>
          <w:sz w:val="20"/>
          <w:szCs w:val="20"/>
        </w:rPr>
      </w:pPr>
      <w:r w:rsidRPr="00353363">
        <w:rPr>
          <w:rFonts w:asciiTheme="majorHAnsi" w:eastAsia="Times New Roman" w:hAnsiTheme="majorHAnsi" w:cstheme="majorHAnsi"/>
          <w:sz w:val="20"/>
          <w:szCs w:val="20"/>
        </w:rPr>
        <w:t xml:space="preserve">b. If the Committee determines the student meets eligibility for §504 and needs a service plan, complete the §504 Student Services Plan. If the student’s identified disability is impacting behavior, the Committee may consider the development of a §504 Behavior Intervention Plan, in addition to the Student Services Plan. Record any additional or clarifying information regarding the Student Services Plan on the Additional Notes and </w:t>
      </w:r>
    </w:p>
    <w:p w14:paraId="5884B3DE" w14:textId="77777777" w:rsidR="008C1AB3" w:rsidRPr="008C1AB3" w:rsidRDefault="008C1AB3" w:rsidP="008C1AB3">
      <w:pPr>
        <w:rPr>
          <w:rFonts w:asciiTheme="majorHAnsi" w:eastAsia="Times New Roman" w:hAnsiTheme="majorHAnsi" w:cstheme="majorHAnsi"/>
          <w:sz w:val="20"/>
          <w:szCs w:val="20"/>
        </w:rPr>
      </w:pPr>
    </w:p>
    <w:p w14:paraId="75210D98" w14:textId="35B24A53" w:rsidR="00353363" w:rsidRDefault="00353363" w:rsidP="00353363">
      <w:pPr>
        <w:rPr>
          <w:rFonts w:asciiTheme="majorHAnsi" w:eastAsia="Times New Roman" w:hAnsiTheme="majorHAnsi" w:cstheme="majorHAnsi"/>
          <w:sz w:val="20"/>
          <w:szCs w:val="20"/>
        </w:rPr>
      </w:pPr>
      <w:r w:rsidRPr="00353363">
        <w:rPr>
          <w:rFonts w:asciiTheme="majorHAnsi" w:eastAsia="Times New Roman" w:hAnsiTheme="majorHAnsi" w:cstheme="majorHAnsi"/>
          <w:sz w:val="20"/>
          <w:szCs w:val="20"/>
        </w:rPr>
        <w:t>c.</w:t>
      </w:r>
      <w:r>
        <w:rPr>
          <w:rFonts w:asciiTheme="majorHAnsi" w:eastAsia="Times New Roman" w:hAnsiTheme="majorHAnsi" w:cstheme="majorHAnsi"/>
          <w:sz w:val="20"/>
          <w:szCs w:val="20"/>
        </w:rPr>
        <w:t xml:space="preserve"> </w:t>
      </w:r>
      <w:r w:rsidRPr="00353363">
        <w:rPr>
          <w:rFonts w:asciiTheme="majorHAnsi" w:eastAsia="Times New Roman" w:hAnsiTheme="majorHAnsi" w:cstheme="majorHAnsi"/>
          <w:sz w:val="20"/>
          <w:szCs w:val="20"/>
        </w:rPr>
        <w:t xml:space="preserve">The Student Services Plan should only include accommodations related to the identified, qualifying disability. Record any pertinent discussion that occurred during the meeting in relation to the §504 plan or evaluation in the area provided for additional notes. Complete the Notice of §504 Evaluation Results. </w:t>
      </w:r>
    </w:p>
    <w:p w14:paraId="13DA34FC" w14:textId="77777777" w:rsidR="00353363" w:rsidRDefault="00353363" w:rsidP="00353363">
      <w:pPr>
        <w:rPr>
          <w:rFonts w:asciiTheme="majorHAnsi" w:eastAsia="Times New Roman" w:hAnsiTheme="majorHAnsi" w:cstheme="majorHAnsi"/>
          <w:sz w:val="20"/>
          <w:szCs w:val="20"/>
        </w:rPr>
      </w:pPr>
    </w:p>
    <w:p w14:paraId="57F03872" w14:textId="352F716D" w:rsidR="00353363" w:rsidRDefault="00353363" w:rsidP="00353363">
      <w:pPr>
        <w:rPr>
          <w:rFonts w:asciiTheme="majorHAnsi" w:eastAsia="Times New Roman" w:hAnsiTheme="majorHAnsi" w:cstheme="majorHAnsi"/>
          <w:sz w:val="20"/>
          <w:szCs w:val="20"/>
        </w:rPr>
      </w:pPr>
      <w:r w:rsidRPr="00353363">
        <w:rPr>
          <w:rFonts w:asciiTheme="majorHAnsi" w:eastAsia="Times New Roman" w:hAnsiTheme="majorHAnsi" w:cstheme="majorHAnsi"/>
          <w:sz w:val="20"/>
          <w:szCs w:val="20"/>
        </w:rPr>
        <w:t xml:space="preserve">d. Document parental consent or refusal for §504 Services by requesting the parent/guardian sign the Parental Consent for Section 504 Services. Although parental consent for services is assumed at this point in the process, consent for services is an important tool to document refusal of services. In the absence of a signed consent for services, the §504 Services Plan can still be implemented, although attempts should be made to acquire a signed consent form. Consent for services should be sent home once every month for three months after the §504 Initial Evaluation meeting until consent or refusal for services is obtained (for a total of three attempts). </w:t>
      </w:r>
    </w:p>
    <w:p w14:paraId="781F402E" w14:textId="77777777" w:rsidR="00353363" w:rsidRDefault="00353363" w:rsidP="00353363">
      <w:pPr>
        <w:rPr>
          <w:rFonts w:asciiTheme="majorHAnsi" w:eastAsia="Times New Roman" w:hAnsiTheme="majorHAnsi" w:cstheme="majorHAnsi"/>
          <w:sz w:val="20"/>
          <w:szCs w:val="20"/>
        </w:rPr>
      </w:pPr>
    </w:p>
    <w:p w14:paraId="7B8068FB" w14:textId="1013855F" w:rsidR="00353363" w:rsidRPr="00353363" w:rsidRDefault="00353363" w:rsidP="00353363">
      <w:pPr>
        <w:rPr>
          <w:rFonts w:asciiTheme="majorHAnsi" w:eastAsia="Times New Roman" w:hAnsiTheme="majorHAnsi" w:cstheme="majorHAnsi"/>
          <w:sz w:val="20"/>
          <w:szCs w:val="20"/>
        </w:rPr>
      </w:pPr>
      <w:r w:rsidRPr="00353363">
        <w:rPr>
          <w:rFonts w:asciiTheme="majorHAnsi" w:eastAsia="Times New Roman" w:hAnsiTheme="majorHAnsi" w:cstheme="majorHAnsi"/>
          <w:sz w:val="20"/>
          <w:szCs w:val="20"/>
        </w:rPr>
        <w:t>e. Committee members should be listed in the evaluation information and follow the requirements for a group of “Knowledgeable Persons”. Signatures are not required as part of a §504 plan but an attendance sheet may be used for documentation purposes at the beginning of the meeting.</w:t>
      </w:r>
    </w:p>
    <w:p w14:paraId="3868AB7F" w14:textId="3AE6943A" w:rsidR="008C1AB3" w:rsidRDefault="008C1AB3" w:rsidP="008C1AB3">
      <w:pPr>
        <w:rPr>
          <w:rFonts w:asciiTheme="majorHAnsi" w:eastAsia="Times New Roman" w:hAnsiTheme="majorHAnsi" w:cstheme="majorHAnsi"/>
          <w:sz w:val="20"/>
          <w:szCs w:val="20"/>
        </w:rPr>
      </w:pPr>
    </w:p>
    <w:p w14:paraId="077C7DDE" w14:textId="0006C9EE" w:rsidR="00353363" w:rsidRDefault="00353363" w:rsidP="00353363">
      <w:pPr>
        <w:rPr>
          <w:rFonts w:asciiTheme="majorHAnsi" w:eastAsia="Times New Roman" w:hAnsiTheme="majorHAnsi" w:cstheme="majorHAnsi"/>
          <w:sz w:val="20"/>
          <w:szCs w:val="20"/>
        </w:rPr>
      </w:pPr>
      <w:r w:rsidRPr="00353363">
        <w:rPr>
          <w:rFonts w:asciiTheme="majorHAnsi" w:eastAsia="Times New Roman" w:hAnsiTheme="majorHAnsi" w:cstheme="majorHAnsi"/>
          <w:b/>
          <w:sz w:val="20"/>
          <w:szCs w:val="20"/>
        </w:rPr>
        <w:lastRenderedPageBreak/>
        <w:t>NOTE:</w:t>
      </w:r>
      <w:r w:rsidRPr="00353363">
        <w:rPr>
          <w:rFonts w:asciiTheme="majorHAnsi" w:eastAsia="Times New Roman" w:hAnsiTheme="majorHAnsi" w:cstheme="majorHAnsi"/>
          <w:sz w:val="20"/>
          <w:szCs w:val="20"/>
        </w:rPr>
        <w:t xml:space="preserve"> The District recognizes the parent’s right to refuse consent for §504 services as well as to revoke consent for continued services at any time. The parent may exercise these rights by completing, signing and returning the Consent for Services to the Coordinator. Following either a Refusal to Consent or Revocation of Consent, the parent may consent to §504 services at any time (as long as the student remains eligible for §504) by contacting the Coordinator to schedule a new §504 meeting.</w:t>
      </w:r>
    </w:p>
    <w:p w14:paraId="2853CD48" w14:textId="77777777" w:rsidR="006627A4" w:rsidRPr="006627A4" w:rsidRDefault="006627A4" w:rsidP="006627A4">
      <w:pPr>
        <w:rPr>
          <w:rFonts w:asciiTheme="majorHAnsi" w:eastAsia="Times New Roman" w:hAnsiTheme="majorHAnsi" w:cstheme="majorHAnsi"/>
          <w:b/>
          <w:sz w:val="20"/>
          <w:szCs w:val="20"/>
        </w:rPr>
      </w:pPr>
      <w:r w:rsidRPr="006627A4">
        <w:rPr>
          <w:rFonts w:asciiTheme="majorHAnsi" w:eastAsia="Times New Roman" w:hAnsiTheme="majorHAnsi" w:cstheme="majorHAnsi"/>
          <w:b/>
          <w:sz w:val="20"/>
          <w:szCs w:val="20"/>
        </w:rPr>
        <w:t xml:space="preserve">7. Required Documentation </w:t>
      </w:r>
    </w:p>
    <w:p w14:paraId="6F0C40B9" w14:textId="77777777"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The Campus Coordinator shall ensure that each eligible student’s §504 Services Plan is provided to each teacher, campus administration, and all others who have a responsibility to implement the plan. </w:t>
      </w:r>
    </w:p>
    <w:p w14:paraId="7C36F130" w14:textId="77777777" w:rsidR="006627A4" w:rsidRDefault="006627A4" w:rsidP="006627A4">
      <w:pPr>
        <w:rPr>
          <w:rFonts w:asciiTheme="majorHAnsi" w:eastAsia="Times New Roman" w:hAnsiTheme="majorHAnsi" w:cstheme="majorHAnsi"/>
          <w:sz w:val="20"/>
          <w:szCs w:val="20"/>
        </w:rPr>
      </w:pPr>
    </w:p>
    <w:p w14:paraId="54AC63F3" w14:textId="77777777"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The campus Coordinator will: </w:t>
      </w:r>
    </w:p>
    <w:p w14:paraId="6C683E13" w14:textId="77777777" w:rsidR="006627A4" w:rsidRDefault="006627A4" w:rsidP="006627A4">
      <w:pPr>
        <w:rPr>
          <w:rFonts w:asciiTheme="majorHAnsi" w:eastAsia="Times New Roman" w:hAnsiTheme="majorHAnsi" w:cstheme="majorHAnsi"/>
          <w:sz w:val="20"/>
          <w:szCs w:val="20"/>
        </w:rPr>
      </w:pPr>
    </w:p>
    <w:p w14:paraId="1ADED7A7" w14:textId="77777777"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a. Provide parent(s)/guardian(s) a copy of the §504 Initial Evaluation/Annual Reviews/Periodic Re-Evaluation Evaluations, a copy of the §504 Student Services Plan (and Behavior Intervention Plan if developed), a copy of the Parental Consent for §504 Services, the original Notice of §504 Evaluation Results, and copies of any relevant evaluation data. If the parent/guardian is not in attendance, the Coordinator will send all forms home to the parent(s)/guardian(s) via email or mail within 3 school days. </w:t>
      </w:r>
    </w:p>
    <w:p w14:paraId="17B30283" w14:textId="77777777" w:rsidR="006627A4" w:rsidRDefault="006627A4" w:rsidP="006627A4">
      <w:pPr>
        <w:rPr>
          <w:rFonts w:asciiTheme="majorHAnsi" w:eastAsia="Times New Roman" w:hAnsiTheme="majorHAnsi" w:cstheme="majorHAnsi"/>
          <w:sz w:val="20"/>
          <w:szCs w:val="20"/>
        </w:rPr>
      </w:pPr>
    </w:p>
    <w:p w14:paraId="6A721D0E" w14:textId="36D18392"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b. Ensure at the beginning of each school year that all §504 Student Services Plan (and Behavior Intervention Plan, if developed) have been provided to every teacher, campus administrator, and all other persons who have a responsibility to implement the plan. Document with a signature, all persons responsible for implementing the plan have received, understand and agree to implement the plan. Signatures may be documented on the §504 Student Services Plan Receipt &amp; Agreement Form (located in the appendix).</w:t>
      </w:r>
    </w:p>
    <w:p w14:paraId="1EB13795" w14:textId="0FAE03CF" w:rsidR="006627A4" w:rsidRDefault="006627A4" w:rsidP="006627A4">
      <w:pPr>
        <w:rPr>
          <w:rFonts w:asciiTheme="majorHAnsi" w:eastAsia="Times New Roman" w:hAnsiTheme="majorHAnsi" w:cstheme="majorHAnsi"/>
          <w:sz w:val="20"/>
          <w:szCs w:val="20"/>
        </w:rPr>
      </w:pPr>
    </w:p>
    <w:p w14:paraId="277F07E4" w14:textId="777A8B41"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c. As plans are updated throughout the year, the Coordinator will notify staff via email requesting a “Read Receipt” as documentation of acknowledgement, that plans have been updated and a new plan has been uploaded into the Districts SIS.</w:t>
      </w:r>
    </w:p>
    <w:p w14:paraId="794769F6" w14:textId="43B90D82" w:rsidR="006627A4" w:rsidRDefault="006627A4" w:rsidP="006627A4">
      <w:pPr>
        <w:rPr>
          <w:rFonts w:asciiTheme="majorHAnsi" w:eastAsia="Times New Roman" w:hAnsiTheme="majorHAnsi" w:cstheme="majorHAnsi"/>
          <w:sz w:val="20"/>
          <w:szCs w:val="20"/>
        </w:rPr>
      </w:pPr>
    </w:p>
    <w:p w14:paraId="4106C81D" w14:textId="77777777" w:rsidR="006627A4" w:rsidRPr="006627A4" w:rsidRDefault="006627A4" w:rsidP="006627A4">
      <w:pPr>
        <w:rPr>
          <w:rFonts w:asciiTheme="majorHAnsi" w:eastAsia="Times New Roman" w:hAnsiTheme="majorHAnsi" w:cstheme="majorHAnsi"/>
          <w:b/>
          <w:sz w:val="20"/>
          <w:szCs w:val="20"/>
        </w:rPr>
      </w:pPr>
      <w:r w:rsidRPr="006627A4">
        <w:rPr>
          <w:rFonts w:asciiTheme="majorHAnsi" w:eastAsia="Times New Roman" w:hAnsiTheme="majorHAnsi" w:cstheme="majorHAnsi"/>
          <w:b/>
          <w:sz w:val="20"/>
          <w:szCs w:val="20"/>
        </w:rPr>
        <w:t xml:space="preserve">8. Records </w:t>
      </w:r>
    </w:p>
    <w:p w14:paraId="45E3E4FF" w14:textId="77777777"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a. All documents and other related information shall be placed in a GREEN folder to be kept in the student’s cumulative folder or with the Coordinator, in a locked cabinet. If kept with the Coordinator, a placeholder indicating the student’s §504 status and the location of the §504 folder must be inserted into the student’s cumulative folder. </w:t>
      </w:r>
    </w:p>
    <w:p w14:paraId="4A9341E8" w14:textId="77777777" w:rsidR="006627A4" w:rsidRDefault="006627A4" w:rsidP="006627A4">
      <w:pPr>
        <w:rPr>
          <w:rFonts w:asciiTheme="majorHAnsi" w:eastAsia="Times New Roman" w:hAnsiTheme="majorHAnsi" w:cstheme="majorHAnsi"/>
          <w:sz w:val="20"/>
          <w:szCs w:val="20"/>
        </w:rPr>
      </w:pPr>
    </w:p>
    <w:p w14:paraId="537AC2C2" w14:textId="4C3F531B"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b. At the completion of each 504 meeting, the 504 Coordinator will upload/attach the current Student Service Plan into the SIS (Skyward) and update all dated in the SIS PEIMS system within 3 days. All staff shall be notified of the new SSP within 3 days via email. </w:t>
      </w:r>
    </w:p>
    <w:p w14:paraId="1BA4D25C" w14:textId="77777777" w:rsidR="006627A4" w:rsidRDefault="006627A4" w:rsidP="006627A4">
      <w:pPr>
        <w:rPr>
          <w:rFonts w:asciiTheme="majorHAnsi" w:eastAsia="Times New Roman" w:hAnsiTheme="majorHAnsi" w:cstheme="majorHAnsi"/>
          <w:sz w:val="20"/>
          <w:szCs w:val="20"/>
        </w:rPr>
      </w:pPr>
    </w:p>
    <w:p w14:paraId="517D83F6" w14:textId="6FDB9F39"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c. The District will maintain the confidentiality of §504 records as required by the Family Educational Rights and Privacy Act (FERPA).</w:t>
      </w:r>
    </w:p>
    <w:p w14:paraId="57784A50" w14:textId="3CC7BB99" w:rsidR="006627A4" w:rsidRDefault="006627A4" w:rsidP="006627A4">
      <w:pPr>
        <w:rPr>
          <w:rFonts w:asciiTheme="majorHAnsi" w:eastAsia="Times New Roman" w:hAnsiTheme="majorHAnsi" w:cstheme="majorHAnsi"/>
          <w:sz w:val="20"/>
          <w:szCs w:val="20"/>
        </w:rPr>
      </w:pPr>
    </w:p>
    <w:p w14:paraId="0A8286A9" w14:textId="4C74CAAD" w:rsidR="006627A4" w:rsidRPr="006627A4" w:rsidRDefault="006627A4" w:rsidP="006627A4">
      <w:pPr>
        <w:rPr>
          <w:rFonts w:asciiTheme="majorHAnsi" w:eastAsia="Times New Roman" w:hAnsiTheme="majorHAnsi" w:cstheme="majorHAnsi"/>
          <w:b/>
          <w:sz w:val="20"/>
          <w:szCs w:val="20"/>
        </w:rPr>
      </w:pPr>
      <w:r w:rsidRPr="006627A4">
        <w:rPr>
          <w:rFonts w:asciiTheme="majorHAnsi" w:eastAsia="Times New Roman" w:hAnsiTheme="majorHAnsi" w:cstheme="majorHAnsi"/>
          <w:b/>
          <w:sz w:val="20"/>
          <w:szCs w:val="20"/>
        </w:rPr>
        <w:t>504 MEETING REQUIREMENTS</w:t>
      </w:r>
    </w:p>
    <w:p w14:paraId="494F26F6" w14:textId="1E2B4C2D"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Periodic §504 meetings are a critical component of §504 compliance. These meetings allow the Committee to focus on the student’s changing needs, changes to the student’s impairment(s), differing school demands and other factors for the school year to come. Each year, all §504 students will receive a review of their existing data (plan, disability, etc.) via a face-to-face, Annual Review meeting </w:t>
      </w:r>
      <w:r>
        <w:rPr>
          <w:rFonts w:asciiTheme="majorHAnsi" w:eastAsia="Times New Roman" w:hAnsiTheme="majorHAnsi" w:cstheme="majorHAnsi"/>
          <w:sz w:val="20"/>
          <w:szCs w:val="20"/>
        </w:rPr>
        <w:t xml:space="preserve">or </w:t>
      </w:r>
      <w:r w:rsidRPr="006627A4">
        <w:rPr>
          <w:rFonts w:asciiTheme="majorHAnsi" w:eastAsia="Times New Roman" w:hAnsiTheme="majorHAnsi" w:cstheme="majorHAnsi"/>
          <w:sz w:val="20"/>
          <w:szCs w:val="20"/>
        </w:rPr>
        <w:t xml:space="preserve">3-year Re-evaluation meeting. At any time should the Committee determine the student is no longer §504 eligible, the Committee should dismiss the student from §504 services through a re-evaluation meeting. </w:t>
      </w:r>
    </w:p>
    <w:p w14:paraId="350B393B" w14:textId="77777777" w:rsidR="006627A4" w:rsidRDefault="006627A4" w:rsidP="006627A4">
      <w:pPr>
        <w:rPr>
          <w:rFonts w:asciiTheme="majorHAnsi" w:eastAsia="Times New Roman" w:hAnsiTheme="majorHAnsi" w:cstheme="majorHAnsi"/>
          <w:sz w:val="20"/>
          <w:szCs w:val="20"/>
        </w:rPr>
      </w:pPr>
    </w:p>
    <w:p w14:paraId="1CA84532" w14:textId="77777777" w:rsidR="006627A4" w:rsidRPr="006627A4" w:rsidRDefault="006627A4" w:rsidP="006627A4">
      <w:pPr>
        <w:rPr>
          <w:rFonts w:asciiTheme="majorHAnsi" w:eastAsia="Times New Roman" w:hAnsiTheme="majorHAnsi" w:cstheme="majorHAnsi"/>
          <w:b/>
          <w:sz w:val="20"/>
          <w:szCs w:val="20"/>
        </w:rPr>
      </w:pPr>
      <w:r w:rsidRPr="006627A4">
        <w:rPr>
          <w:rFonts w:asciiTheme="majorHAnsi" w:eastAsia="Times New Roman" w:hAnsiTheme="majorHAnsi" w:cstheme="majorHAnsi"/>
          <w:b/>
          <w:sz w:val="20"/>
          <w:szCs w:val="20"/>
        </w:rPr>
        <w:t xml:space="preserve">Review Process </w:t>
      </w:r>
    </w:p>
    <w:p w14:paraId="2FD800EB" w14:textId="77777777" w:rsidR="006627A4" w:rsidRPr="006627A4" w:rsidRDefault="006627A4" w:rsidP="006627A4">
      <w:pPr>
        <w:rPr>
          <w:rFonts w:asciiTheme="majorHAnsi" w:eastAsia="Times New Roman" w:hAnsiTheme="majorHAnsi" w:cstheme="majorHAnsi"/>
          <w:b/>
          <w:sz w:val="20"/>
          <w:szCs w:val="20"/>
        </w:rPr>
      </w:pPr>
      <w:r w:rsidRPr="006627A4">
        <w:rPr>
          <w:rFonts w:asciiTheme="majorHAnsi" w:eastAsia="Times New Roman" w:hAnsiTheme="majorHAnsi" w:cstheme="majorHAnsi"/>
          <w:b/>
          <w:sz w:val="20"/>
          <w:szCs w:val="20"/>
        </w:rPr>
        <w:t xml:space="preserve">Annual Review </w:t>
      </w:r>
    </w:p>
    <w:p w14:paraId="7915F295" w14:textId="7E1612B1" w:rsidR="006627A4" w:rsidRP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It is best practice to complete an Annual Review meeting each year, preferably during the fall semester, so a student’s accommodations may be as up to date as possible for the student’s current school year.</w:t>
      </w:r>
    </w:p>
    <w:p w14:paraId="5574C2EF" w14:textId="0CA81183" w:rsidR="006627A4" w:rsidRDefault="006627A4" w:rsidP="006627A4">
      <w:pPr>
        <w:rPr>
          <w:rFonts w:asciiTheme="majorHAnsi" w:eastAsia="Times New Roman" w:hAnsiTheme="majorHAnsi" w:cstheme="majorHAnsi"/>
          <w:sz w:val="20"/>
          <w:szCs w:val="20"/>
        </w:rPr>
      </w:pPr>
    </w:p>
    <w:p w14:paraId="00DF0C3B" w14:textId="77777777" w:rsidR="006627A4" w:rsidRP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b/>
          <w:sz w:val="20"/>
          <w:szCs w:val="20"/>
        </w:rPr>
        <w:t>The §504 Campus Coordinator will:</w:t>
      </w:r>
      <w:r w:rsidRPr="006627A4">
        <w:rPr>
          <w:rFonts w:asciiTheme="majorHAnsi" w:eastAsia="Times New Roman" w:hAnsiTheme="majorHAnsi" w:cstheme="majorHAnsi"/>
          <w:sz w:val="20"/>
          <w:szCs w:val="20"/>
        </w:rPr>
        <w:t xml:space="preserve"> </w:t>
      </w:r>
    </w:p>
    <w:p w14:paraId="72C63276" w14:textId="77777777"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lastRenderedPageBreak/>
        <w:t xml:space="preserve">a. Schedule a §504 Annual Review meeting; send written notice to parent(s)/guardian(s) (via mail and/or email) within 10 business days of the meeting and notify them by phone within 5 business days. </w:t>
      </w:r>
    </w:p>
    <w:p w14:paraId="42084590" w14:textId="77777777" w:rsidR="006627A4" w:rsidRDefault="006627A4" w:rsidP="006627A4">
      <w:pPr>
        <w:rPr>
          <w:rFonts w:asciiTheme="majorHAnsi" w:eastAsia="Times New Roman" w:hAnsiTheme="majorHAnsi" w:cstheme="majorHAnsi"/>
          <w:sz w:val="20"/>
          <w:szCs w:val="20"/>
        </w:rPr>
      </w:pPr>
    </w:p>
    <w:p w14:paraId="0171ABAE" w14:textId="24BA94C4"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b. Gather evaluation information from the various Input Documents (Teacher I</w:t>
      </w:r>
      <w:r>
        <w:rPr>
          <w:rFonts w:asciiTheme="majorHAnsi" w:eastAsia="Times New Roman" w:hAnsiTheme="majorHAnsi" w:cstheme="majorHAnsi"/>
          <w:sz w:val="20"/>
          <w:szCs w:val="20"/>
        </w:rPr>
        <w:t>n</w:t>
      </w:r>
      <w:r w:rsidRPr="006627A4">
        <w:rPr>
          <w:rFonts w:asciiTheme="majorHAnsi" w:eastAsia="Times New Roman" w:hAnsiTheme="majorHAnsi" w:cstheme="majorHAnsi"/>
          <w:sz w:val="20"/>
          <w:szCs w:val="20"/>
        </w:rPr>
        <w:t xml:space="preserve">put, Parent Input, Nurse Input) as well as current data information for the student including report cards, attendance data, discipline records (if applicable), and any STAAR test scores. </w:t>
      </w:r>
    </w:p>
    <w:p w14:paraId="5C3F0130" w14:textId="2B91927C"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c. Complete a new Section 504 Evaluation – Annual Review in </w:t>
      </w:r>
      <w:proofErr w:type="spellStart"/>
      <w:r>
        <w:rPr>
          <w:rFonts w:asciiTheme="majorHAnsi" w:eastAsia="Times New Roman" w:hAnsiTheme="majorHAnsi" w:cstheme="majorHAnsi"/>
          <w:sz w:val="20"/>
          <w:szCs w:val="20"/>
        </w:rPr>
        <w:t>Esped</w:t>
      </w:r>
      <w:proofErr w:type="spellEnd"/>
      <w:r w:rsidRPr="006627A4">
        <w:rPr>
          <w:rFonts w:asciiTheme="majorHAnsi" w:eastAsia="Times New Roman" w:hAnsiTheme="majorHAnsi" w:cstheme="majorHAnsi"/>
          <w:sz w:val="20"/>
          <w:szCs w:val="20"/>
        </w:rPr>
        <w:t xml:space="preserve">, even if no changes are noted. §504 committee members should be listed in the evaluation information and follow the requirements for a group of Knowledgeable Persons. Signatures are not required as part of the §504 but must be documented for attendance purposes. </w:t>
      </w:r>
    </w:p>
    <w:p w14:paraId="1BD2CF74" w14:textId="77777777" w:rsidR="006627A4" w:rsidRDefault="006627A4" w:rsidP="006627A4">
      <w:pPr>
        <w:rPr>
          <w:rFonts w:asciiTheme="majorHAnsi" w:eastAsia="Times New Roman" w:hAnsiTheme="majorHAnsi" w:cstheme="majorHAnsi"/>
          <w:sz w:val="20"/>
          <w:szCs w:val="20"/>
        </w:rPr>
      </w:pPr>
    </w:p>
    <w:p w14:paraId="5B2E088C" w14:textId="3E72DED1"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d. Complete a new Student Services Plan in </w:t>
      </w:r>
      <w:proofErr w:type="spellStart"/>
      <w:r>
        <w:rPr>
          <w:rFonts w:asciiTheme="majorHAnsi" w:eastAsia="Times New Roman" w:hAnsiTheme="majorHAnsi" w:cstheme="majorHAnsi"/>
          <w:sz w:val="20"/>
          <w:szCs w:val="20"/>
        </w:rPr>
        <w:t>Esped</w:t>
      </w:r>
      <w:proofErr w:type="spellEnd"/>
      <w:r w:rsidRPr="006627A4">
        <w:rPr>
          <w:rFonts w:asciiTheme="majorHAnsi" w:eastAsia="Times New Roman" w:hAnsiTheme="majorHAnsi" w:cstheme="majorHAnsi"/>
          <w:sz w:val="20"/>
          <w:szCs w:val="20"/>
        </w:rPr>
        <w:t xml:space="preserve">, even if no changes are noted. </w:t>
      </w:r>
    </w:p>
    <w:p w14:paraId="0A9F1202" w14:textId="77777777" w:rsidR="006627A4" w:rsidRDefault="006627A4" w:rsidP="006627A4">
      <w:pPr>
        <w:rPr>
          <w:rFonts w:asciiTheme="majorHAnsi" w:eastAsia="Times New Roman" w:hAnsiTheme="majorHAnsi" w:cstheme="majorHAnsi"/>
          <w:sz w:val="20"/>
          <w:szCs w:val="20"/>
        </w:rPr>
      </w:pPr>
    </w:p>
    <w:p w14:paraId="109B2E79" w14:textId="7FC54859"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e. Upload the new plan in the District’s SIS program and distribute the new SSP to all persons responsible for implementing the plan. Acquire receipt of the plan (signed or via read receipt through email). </w:t>
      </w:r>
    </w:p>
    <w:p w14:paraId="76E405AC" w14:textId="77777777" w:rsidR="006627A4" w:rsidRDefault="006627A4" w:rsidP="006627A4">
      <w:pPr>
        <w:rPr>
          <w:rFonts w:asciiTheme="majorHAnsi" w:eastAsia="Times New Roman" w:hAnsiTheme="majorHAnsi" w:cstheme="majorHAnsi"/>
          <w:sz w:val="20"/>
          <w:szCs w:val="20"/>
        </w:rPr>
      </w:pPr>
    </w:p>
    <w:p w14:paraId="2E480008" w14:textId="4E75729F"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f. Update student 504 PEIMS data to the District’s SIS program.</w:t>
      </w:r>
    </w:p>
    <w:p w14:paraId="0ABB1402" w14:textId="55F52084" w:rsidR="006627A4" w:rsidRDefault="006627A4" w:rsidP="006627A4">
      <w:pPr>
        <w:rPr>
          <w:rFonts w:asciiTheme="majorHAnsi" w:eastAsia="Times New Roman" w:hAnsiTheme="majorHAnsi" w:cstheme="majorHAnsi"/>
          <w:sz w:val="20"/>
          <w:szCs w:val="20"/>
        </w:rPr>
      </w:pPr>
    </w:p>
    <w:p w14:paraId="60AE6B81" w14:textId="77777777" w:rsidR="006627A4" w:rsidRPr="006627A4" w:rsidRDefault="006627A4" w:rsidP="006627A4">
      <w:pPr>
        <w:rPr>
          <w:rFonts w:asciiTheme="majorHAnsi" w:eastAsia="Times New Roman" w:hAnsiTheme="majorHAnsi" w:cstheme="majorHAnsi"/>
          <w:b/>
          <w:sz w:val="20"/>
          <w:szCs w:val="20"/>
        </w:rPr>
      </w:pPr>
      <w:r w:rsidRPr="006627A4">
        <w:rPr>
          <w:rFonts w:asciiTheme="majorHAnsi" w:eastAsia="Times New Roman" w:hAnsiTheme="majorHAnsi" w:cstheme="majorHAnsi"/>
          <w:b/>
          <w:sz w:val="20"/>
          <w:szCs w:val="20"/>
        </w:rPr>
        <w:t>Three-Year Reevaluation</w:t>
      </w:r>
    </w:p>
    <w:p w14:paraId="41FC08C6" w14:textId="77777777"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 Every three years, a student’s §504 committee shall conduct a full reevaluation. </w:t>
      </w:r>
    </w:p>
    <w:p w14:paraId="23FF3AE7" w14:textId="77777777" w:rsidR="006627A4" w:rsidRDefault="006627A4" w:rsidP="006627A4">
      <w:pPr>
        <w:rPr>
          <w:rFonts w:asciiTheme="majorHAnsi" w:eastAsia="Times New Roman" w:hAnsiTheme="majorHAnsi" w:cstheme="majorHAnsi"/>
          <w:sz w:val="20"/>
          <w:szCs w:val="20"/>
        </w:rPr>
      </w:pPr>
    </w:p>
    <w:p w14:paraId="7A0FD9C6" w14:textId="77777777" w:rsid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The §504 Campus Coordinator will:</w:t>
      </w:r>
    </w:p>
    <w:p w14:paraId="058556A8" w14:textId="26B74C44" w:rsidR="005853B9"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 a. Hold the re-evaluation meeting to review the evaluation data from the various Input Documents (Teacher </w:t>
      </w:r>
      <w:proofErr w:type="spellStart"/>
      <w:r w:rsidRPr="006627A4">
        <w:rPr>
          <w:rFonts w:asciiTheme="majorHAnsi" w:eastAsia="Times New Roman" w:hAnsiTheme="majorHAnsi" w:cstheme="majorHAnsi"/>
          <w:sz w:val="20"/>
          <w:szCs w:val="20"/>
        </w:rPr>
        <w:t>Iput</w:t>
      </w:r>
      <w:proofErr w:type="spellEnd"/>
      <w:r w:rsidRPr="006627A4">
        <w:rPr>
          <w:rFonts w:asciiTheme="majorHAnsi" w:eastAsia="Times New Roman" w:hAnsiTheme="majorHAnsi" w:cstheme="majorHAnsi"/>
          <w:sz w:val="20"/>
          <w:szCs w:val="20"/>
        </w:rPr>
        <w:t xml:space="preserve">, Parent Input, Administrator Input), as well as grade reports, attendance, behavior reports, benchmark and STAAR testing. Complete the §504 </w:t>
      </w:r>
      <w:proofErr w:type="spellStart"/>
      <w:r w:rsidRPr="006627A4">
        <w:rPr>
          <w:rFonts w:asciiTheme="majorHAnsi" w:eastAsia="Times New Roman" w:hAnsiTheme="majorHAnsi" w:cstheme="majorHAnsi"/>
          <w:sz w:val="20"/>
          <w:szCs w:val="20"/>
        </w:rPr>
        <w:t>ReEvaluation</w:t>
      </w:r>
      <w:proofErr w:type="spellEnd"/>
      <w:r w:rsidRPr="006627A4">
        <w:rPr>
          <w:rFonts w:asciiTheme="majorHAnsi" w:eastAsia="Times New Roman" w:hAnsiTheme="majorHAnsi" w:cstheme="majorHAnsi"/>
          <w:sz w:val="20"/>
          <w:szCs w:val="20"/>
        </w:rPr>
        <w:t xml:space="preserve"> Form in </w:t>
      </w:r>
      <w:proofErr w:type="spellStart"/>
      <w:r w:rsidR="005853B9">
        <w:rPr>
          <w:rFonts w:asciiTheme="majorHAnsi" w:eastAsia="Times New Roman" w:hAnsiTheme="majorHAnsi" w:cstheme="majorHAnsi"/>
          <w:sz w:val="20"/>
          <w:szCs w:val="20"/>
        </w:rPr>
        <w:t>Esped</w:t>
      </w:r>
      <w:proofErr w:type="spellEnd"/>
      <w:r w:rsidRPr="006627A4">
        <w:rPr>
          <w:rFonts w:asciiTheme="majorHAnsi" w:eastAsia="Times New Roman" w:hAnsiTheme="majorHAnsi" w:cstheme="majorHAnsi"/>
          <w:sz w:val="20"/>
          <w:szCs w:val="20"/>
        </w:rPr>
        <w:t xml:space="preserve"> (</w:t>
      </w:r>
      <w:r w:rsidRPr="006627A4">
        <w:rPr>
          <w:rFonts w:asciiTheme="majorHAnsi" w:eastAsia="Times New Roman" w:hAnsiTheme="majorHAnsi" w:cstheme="majorHAnsi"/>
          <w:sz w:val="20"/>
          <w:szCs w:val="20"/>
          <w:highlight w:val="yellow"/>
        </w:rPr>
        <w:t xml:space="preserve">for Dyslexia students, complete Texas Dyslexia Evaluation Data &amp; Texas Dyslexia Law Eligibility section in </w:t>
      </w:r>
      <w:proofErr w:type="spellStart"/>
      <w:r w:rsidR="005853B9">
        <w:rPr>
          <w:rFonts w:asciiTheme="majorHAnsi" w:eastAsia="Times New Roman" w:hAnsiTheme="majorHAnsi" w:cstheme="majorHAnsi"/>
          <w:sz w:val="20"/>
          <w:szCs w:val="20"/>
          <w:highlight w:val="yellow"/>
        </w:rPr>
        <w:t>Esped</w:t>
      </w:r>
      <w:proofErr w:type="spellEnd"/>
      <w:r w:rsidRPr="006627A4">
        <w:rPr>
          <w:rFonts w:asciiTheme="majorHAnsi" w:eastAsia="Times New Roman" w:hAnsiTheme="majorHAnsi" w:cstheme="majorHAnsi"/>
          <w:sz w:val="20"/>
          <w:szCs w:val="20"/>
        </w:rPr>
        <w:t xml:space="preserve">). Ensure that data collected from all sources is reviewed, documented, and carefully considered. </w:t>
      </w:r>
    </w:p>
    <w:p w14:paraId="07A76F06" w14:textId="77777777" w:rsidR="005853B9" w:rsidRDefault="005853B9" w:rsidP="006627A4">
      <w:pPr>
        <w:rPr>
          <w:rFonts w:asciiTheme="majorHAnsi" w:eastAsia="Times New Roman" w:hAnsiTheme="majorHAnsi" w:cstheme="majorHAnsi"/>
          <w:sz w:val="20"/>
          <w:szCs w:val="20"/>
        </w:rPr>
      </w:pPr>
    </w:p>
    <w:p w14:paraId="62DCCA38" w14:textId="77777777" w:rsidR="005853B9"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b. If the committee determines that the student continues to meet eligibility for Section 504, complete the §504 Student Services Plan. If the student’s identified disability is impacting behavior, the §504 Committee may need to consider the development of a §504 Behavior Intervention Plan, in addition to the §504 Student Services Plan. Record any additional or clarifying information regarding the Student Services Plan on the Additional Notes and Information Page. </w:t>
      </w:r>
    </w:p>
    <w:p w14:paraId="7489828C" w14:textId="77777777" w:rsidR="005853B9" w:rsidRDefault="005853B9" w:rsidP="006627A4">
      <w:pPr>
        <w:rPr>
          <w:rFonts w:asciiTheme="majorHAnsi" w:eastAsia="Times New Roman" w:hAnsiTheme="majorHAnsi" w:cstheme="majorHAnsi"/>
          <w:sz w:val="20"/>
          <w:szCs w:val="20"/>
        </w:rPr>
      </w:pPr>
    </w:p>
    <w:p w14:paraId="6FEAAB73" w14:textId="60F583EC" w:rsidR="005853B9"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c. The §504 Student Services Plan should only include accommodations related to the identified qualifying disability. Record any critical discussions that occurred during the meeting in relation to the §504 plan or evaluation in the area provided for additional notes. Complete the Notice of §504 Evaluation Results and document parental consent or refusal for §504 Services by requesting the parent/guardian sign the Parental Consent for §504 Services. </w:t>
      </w:r>
    </w:p>
    <w:p w14:paraId="24BD1463" w14:textId="77777777" w:rsidR="005853B9" w:rsidRDefault="005853B9" w:rsidP="006627A4">
      <w:pPr>
        <w:rPr>
          <w:rFonts w:asciiTheme="majorHAnsi" w:eastAsia="Times New Roman" w:hAnsiTheme="majorHAnsi" w:cstheme="majorHAnsi"/>
          <w:sz w:val="20"/>
          <w:szCs w:val="20"/>
        </w:rPr>
      </w:pPr>
    </w:p>
    <w:p w14:paraId="02950FD8" w14:textId="18C04FAB" w:rsidR="005853B9"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d. §504 committee members should be listed in the evaluation information and follow the requirements for a group of Knowledgeable Persons. Signatures are not required as part of a §504 but must be documented for attendance purposes. </w:t>
      </w:r>
    </w:p>
    <w:p w14:paraId="6C5ACA4E" w14:textId="77777777" w:rsidR="005853B9" w:rsidRDefault="005853B9" w:rsidP="006627A4">
      <w:pPr>
        <w:rPr>
          <w:rFonts w:asciiTheme="majorHAnsi" w:eastAsia="Times New Roman" w:hAnsiTheme="majorHAnsi" w:cstheme="majorHAnsi"/>
          <w:sz w:val="20"/>
          <w:szCs w:val="20"/>
        </w:rPr>
      </w:pPr>
    </w:p>
    <w:p w14:paraId="6C4B1965" w14:textId="484AD586" w:rsidR="005853B9"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 xml:space="preserve">e. Upload the new plan into the District’s SIS program and distribute it to all persons responsible for implementing the plan. Acquire signed receipt of the plan (signed or via Read Receipt through email). </w:t>
      </w:r>
    </w:p>
    <w:p w14:paraId="413B19CD" w14:textId="77777777" w:rsidR="005853B9" w:rsidRDefault="005853B9" w:rsidP="006627A4">
      <w:pPr>
        <w:rPr>
          <w:rFonts w:asciiTheme="majorHAnsi" w:eastAsia="Times New Roman" w:hAnsiTheme="majorHAnsi" w:cstheme="majorHAnsi"/>
          <w:sz w:val="20"/>
          <w:szCs w:val="20"/>
        </w:rPr>
      </w:pPr>
    </w:p>
    <w:p w14:paraId="78BAF434" w14:textId="181A3A4B" w:rsidR="006627A4" w:rsidRPr="006627A4" w:rsidRDefault="006627A4" w:rsidP="006627A4">
      <w:pPr>
        <w:rPr>
          <w:rFonts w:asciiTheme="majorHAnsi" w:eastAsia="Times New Roman" w:hAnsiTheme="majorHAnsi" w:cstheme="majorHAnsi"/>
          <w:sz w:val="20"/>
          <w:szCs w:val="20"/>
        </w:rPr>
      </w:pPr>
      <w:r w:rsidRPr="006627A4">
        <w:rPr>
          <w:rFonts w:asciiTheme="majorHAnsi" w:eastAsia="Times New Roman" w:hAnsiTheme="majorHAnsi" w:cstheme="majorHAnsi"/>
          <w:sz w:val="20"/>
          <w:szCs w:val="20"/>
        </w:rPr>
        <w:t>f. Update student 504 PEIMS data to the District’s SIS program.</w:t>
      </w:r>
    </w:p>
    <w:p w14:paraId="37ED58B9" w14:textId="79EE56A2" w:rsidR="006627A4" w:rsidRDefault="006627A4" w:rsidP="006627A4">
      <w:pPr>
        <w:rPr>
          <w:rFonts w:asciiTheme="majorHAnsi" w:eastAsia="Times New Roman" w:hAnsiTheme="majorHAnsi" w:cstheme="majorHAnsi"/>
          <w:sz w:val="20"/>
          <w:szCs w:val="20"/>
        </w:rPr>
      </w:pPr>
    </w:p>
    <w:p w14:paraId="46BAEF04" w14:textId="77777777" w:rsidR="00BD09CC" w:rsidRPr="00BD09CC" w:rsidRDefault="005853B9" w:rsidP="005853B9">
      <w:pPr>
        <w:rPr>
          <w:rFonts w:asciiTheme="majorHAnsi" w:eastAsia="Times New Roman" w:hAnsiTheme="majorHAnsi" w:cstheme="majorHAnsi"/>
          <w:b/>
          <w:sz w:val="20"/>
          <w:szCs w:val="20"/>
        </w:rPr>
      </w:pPr>
      <w:r w:rsidRPr="005853B9">
        <w:rPr>
          <w:rFonts w:asciiTheme="majorHAnsi" w:eastAsia="Times New Roman" w:hAnsiTheme="majorHAnsi" w:cstheme="majorHAnsi"/>
          <w:b/>
          <w:sz w:val="20"/>
          <w:szCs w:val="20"/>
        </w:rPr>
        <w:t xml:space="preserve">Dismissal </w:t>
      </w:r>
    </w:p>
    <w:p w14:paraId="4A95F94C" w14:textId="0F6706AE" w:rsidR="00BD09CC" w:rsidRDefault="005853B9" w:rsidP="005853B9">
      <w:pPr>
        <w:rPr>
          <w:rFonts w:asciiTheme="majorHAnsi" w:eastAsia="Times New Roman" w:hAnsiTheme="majorHAnsi" w:cstheme="majorHAnsi"/>
          <w:sz w:val="20"/>
          <w:szCs w:val="20"/>
        </w:rPr>
      </w:pPr>
      <w:r w:rsidRPr="005853B9">
        <w:rPr>
          <w:rFonts w:asciiTheme="majorHAnsi" w:eastAsia="Times New Roman" w:hAnsiTheme="majorHAnsi" w:cstheme="majorHAnsi"/>
          <w:sz w:val="20"/>
          <w:szCs w:val="20"/>
        </w:rPr>
        <w:t xml:space="preserve">A student may be dismissed from §504 services when the Committee determines that the student no longer meets eligibility requirements. The Committee will conduct a full 504 Re-evaluation meeting to determine the need to dismiss using Section 504 Evaluation Form in </w:t>
      </w:r>
      <w:proofErr w:type="spellStart"/>
      <w:r w:rsidR="00BD09CC">
        <w:rPr>
          <w:rFonts w:asciiTheme="majorHAnsi" w:eastAsia="Times New Roman" w:hAnsiTheme="majorHAnsi" w:cstheme="majorHAnsi"/>
          <w:sz w:val="20"/>
          <w:szCs w:val="20"/>
        </w:rPr>
        <w:t>Esped</w:t>
      </w:r>
      <w:proofErr w:type="spellEnd"/>
      <w:r w:rsidRPr="005853B9">
        <w:rPr>
          <w:rFonts w:asciiTheme="majorHAnsi" w:eastAsia="Times New Roman" w:hAnsiTheme="majorHAnsi" w:cstheme="majorHAnsi"/>
          <w:sz w:val="20"/>
          <w:szCs w:val="20"/>
        </w:rPr>
        <w:t xml:space="preserve">, following the Evaluation </w:t>
      </w:r>
      <w:r w:rsidR="00BD09CC" w:rsidRPr="005853B9">
        <w:rPr>
          <w:rFonts w:asciiTheme="majorHAnsi" w:eastAsia="Times New Roman" w:hAnsiTheme="majorHAnsi" w:cstheme="majorHAnsi"/>
          <w:sz w:val="20"/>
          <w:szCs w:val="20"/>
        </w:rPr>
        <w:t>Process</w:t>
      </w:r>
      <w:r w:rsidRPr="005853B9">
        <w:rPr>
          <w:rFonts w:asciiTheme="majorHAnsi" w:eastAsia="Times New Roman" w:hAnsiTheme="majorHAnsi" w:cstheme="majorHAnsi"/>
          <w:sz w:val="20"/>
          <w:szCs w:val="20"/>
        </w:rPr>
        <w:t xml:space="preserve"> protocol. Keep a copy of the Student Data Sheet in the student’s §504 folder. </w:t>
      </w:r>
    </w:p>
    <w:p w14:paraId="1B72F8BF" w14:textId="77777777" w:rsidR="00BD09CC" w:rsidRDefault="00BD09CC" w:rsidP="005853B9">
      <w:pPr>
        <w:rPr>
          <w:rFonts w:asciiTheme="majorHAnsi" w:eastAsia="Times New Roman" w:hAnsiTheme="majorHAnsi" w:cstheme="majorHAnsi"/>
          <w:sz w:val="20"/>
          <w:szCs w:val="20"/>
        </w:rPr>
      </w:pPr>
    </w:p>
    <w:p w14:paraId="12156DD2" w14:textId="77777777" w:rsidR="00BD09CC" w:rsidRPr="00BD09CC" w:rsidRDefault="005853B9" w:rsidP="005853B9">
      <w:pPr>
        <w:rPr>
          <w:rFonts w:asciiTheme="majorHAnsi" w:eastAsia="Times New Roman" w:hAnsiTheme="majorHAnsi" w:cstheme="majorHAnsi"/>
          <w:b/>
          <w:sz w:val="20"/>
          <w:szCs w:val="20"/>
        </w:rPr>
      </w:pPr>
      <w:r w:rsidRPr="005853B9">
        <w:rPr>
          <w:rFonts w:asciiTheme="majorHAnsi" w:eastAsia="Times New Roman" w:hAnsiTheme="majorHAnsi" w:cstheme="majorHAnsi"/>
          <w:b/>
          <w:sz w:val="20"/>
          <w:szCs w:val="20"/>
        </w:rPr>
        <w:t>Out of District Transfer Students</w:t>
      </w:r>
    </w:p>
    <w:p w14:paraId="22E3AEBB" w14:textId="4D05105C" w:rsidR="00BD09CC" w:rsidRDefault="005853B9" w:rsidP="005853B9">
      <w:pPr>
        <w:rPr>
          <w:rFonts w:asciiTheme="majorHAnsi" w:eastAsia="Times New Roman" w:hAnsiTheme="majorHAnsi" w:cstheme="majorHAnsi"/>
          <w:sz w:val="20"/>
          <w:szCs w:val="20"/>
        </w:rPr>
      </w:pPr>
      <w:r w:rsidRPr="005853B9">
        <w:rPr>
          <w:rFonts w:asciiTheme="majorHAnsi" w:eastAsia="Times New Roman" w:hAnsiTheme="majorHAnsi" w:cstheme="majorHAnsi"/>
          <w:sz w:val="20"/>
          <w:szCs w:val="20"/>
        </w:rPr>
        <w:lastRenderedPageBreak/>
        <w:t xml:space="preserve">Students transferring from other districts with current §504 Service Plans will be provided with services upon receipt of the plan. If </w:t>
      </w:r>
      <w:r w:rsidR="00BD09CC">
        <w:rPr>
          <w:rFonts w:asciiTheme="majorHAnsi" w:eastAsia="Times New Roman" w:hAnsiTheme="majorHAnsi" w:cstheme="majorHAnsi"/>
          <w:sz w:val="20"/>
          <w:szCs w:val="20"/>
        </w:rPr>
        <w:t>B</w:t>
      </w:r>
      <w:r w:rsidRPr="005853B9">
        <w:rPr>
          <w:rFonts w:asciiTheme="majorHAnsi" w:eastAsia="Times New Roman" w:hAnsiTheme="majorHAnsi" w:cstheme="majorHAnsi"/>
          <w:sz w:val="20"/>
          <w:szCs w:val="20"/>
        </w:rPr>
        <w:t xml:space="preserve">ISD determines the transfer §504 Service Plan is inappropriate, the District shall evaluate the student consistent with §504 procedures. </w:t>
      </w:r>
    </w:p>
    <w:p w14:paraId="549FB7CB" w14:textId="77777777" w:rsidR="00BD09CC" w:rsidRDefault="00BD09CC" w:rsidP="005853B9">
      <w:pPr>
        <w:rPr>
          <w:rFonts w:asciiTheme="majorHAnsi" w:eastAsia="Times New Roman" w:hAnsiTheme="majorHAnsi" w:cstheme="majorHAnsi"/>
          <w:sz w:val="20"/>
          <w:szCs w:val="20"/>
        </w:rPr>
      </w:pPr>
    </w:p>
    <w:p w14:paraId="1BC7714C" w14:textId="77777777" w:rsidR="00BD09CC" w:rsidRDefault="005853B9" w:rsidP="005853B9">
      <w:pPr>
        <w:rPr>
          <w:rFonts w:asciiTheme="majorHAnsi" w:eastAsia="Times New Roman" w:hAnsiTheme="majorHAnsi" w:cstheme="majorHAnsi"/>
          <w:sz w:val="20"/>
          <w:szCs w:val="20"/>
        </w:rPr>
      </w:pPr>
      <w:r w:rsidRPr="005853B9">
        <w:rPr>
          <w:rFonts w:asciiTheme="majorHAnsi" w:eastAsia="Times New Roman" w:hAnsiTheme="majorHAnsi" w:cstheme="majorHAnsi"/>
          <w:sz w:val="20"/>
          <w:szCs w:val="20"/>
        </w:rPr>
        <w:t xml:space="preserve">The following basic procedures should be followed when an out-of-district transfer student enrolls in </w:t>
      </w:r>
      <w:r w:rsidR="00BD09CC">
        <w:rPr>
          <w:rFonts w:asciiTheme="majorHAnsi" w:eastAsia="Times New Roman" w:hAnsiTheme="majorHAnsi" w:cstheme="majorHAnsi"/>
          <w:sz w:val="20"/>
          <w:szCs w:val="20"/>
        </w:rPr>
        <w:t>B</w:t>
      </w:r>
      <w:r w:rsidRPr="005853B9">
        <w:rPr>
          <w:rFonts w:asciiTheme="majorHAnsi" w:eastAsia="Times New Roman" w:hAnsiTheme="majorHAnsi" w:cstheme="majorHAnsi"/>
          <w:sz w:val="20"/>
          <w:szCs w:val="20"/>
        </w:rPr>
        <w:t xml:space="preserve">ISD with a current §504 services plan or record of eligibility. </w:t>
      </w:r>
    </w:p>
    <w:p w14:paraId="7B84B99F" w14:textId="29092D1B" w:rsidR="00DC4213" w:rsidRDefault="005853B9" w:rsidP="005853B9">
      <w:pPr>
        <w:rPr>
          <w:rFonts w:asciiTheme="majorHAnsi" w:eastAsia="Times New Roman" w:hAnsiTheme="majorHAnsi" w:cstheme="majorHAnsi"/>
          <w:sz w:val="20"/>
          <w:szCs w:val="20"/>
        </w:rPr>
      </w:pPr>
      <w:r w:rsidRPr="005853B9">
        <w:rPr>
          <w:rFonts w:asciiTheme="majorHAnsi" w:eastAsia="Times New Roman" w:hAnsiTheme="majorHAnsi" w:cstheme="majorHAnsi"/>
          <w:sz w:val="20"/>
          <w:szCs w:val="20"/>
        </w:rPr>
        <w:t xml:space="preserve">a. Documentation should be provided with the incoming records confirming the student is §504 eligible. If complete records are not available, the Coordinator will request this documentation from parent/guardian and/or the previous school as soon as possible. </w:t>
      </w:r>
    </w:p>
    <w:p w14:paraId="6C168FD7" w14:textId="77777777" w:rsidR="00DC4213" w:rsidRDefault="00DC4213" w:rsidP="005853B9">
      <w:pPr>
        <w:rPr>
          <w:rFonts w:asciiTheme="majorHAnsi" w:eastAsia="Times New Roman" w:hAnsiTheme="majorHAnsi" w:cstheme="majorHAnsi"/>
          <w:sz w:val="20"/>
          <w:szCs w:val="20"/>
        </w:rPr>
      </w:pPr>
    </w:p>
    <w:p w14:paraId="63CF4D85" w14:textId="1FEC49A7" w:rsidR="00DC4213" w:rsidRDefault="005853B9" w:rsidP="005853B9">
      <w:pPr>
        <w:rPr>
          <w:rFonts w:asciiTheme="majorHAnsi" w:eastAsia="Times New Roman" w:hAnsiTheme="majorHAnsi" w:cstheme="majorHAnsi"/>
          <w:sz w:val="20"/>
          <w:szCs w:val="20"/>
        </w:rPr>
      </w:pPr>
      <w:r w:rsidRPr="005853B9">
        <w:rPr>
          <w:rFonts w:asciiTheme="majorHAnsi" w:eastAsia="Times New Roman" w:hAnsiTheme="majorHAnsi" w:cstheme="majorHAnsi"/>
          <w:sz w:val="20"/>
          <w:szCs w:val="20"/>
        </w:rPr>
        <w:t xml:space="preserve">b. If available, the most recent §504 Services Plan from the previous district should be copied into </w:t>
      </w:r>
      <w:proofErr w:type="spellStart"/>
      <w:r w:rsidR="00DC4213">
        <w:rPr>
          <w:rFonts w:asciiTheme="majorHAnsi" w:eastAsia="Times New Roman" w:hAnsiTheme="majorHAnsi" w:cstheme="majorHAnsi"/>
          <w:sz w:val="20"/>
          <w:szCs w:val="20"/>
        </w:rPr>
        <w:t>Esped</w:t>
      </w:r>
      <w:proofErr w:type="spellEnd"/>
      <w:r w:rsidRPr="005853B9">
        <w:rPr>
          <w:rFonts w:asciiTheme="majorHAnsi" w:eastAsia="Times New Roman" w:hAnsiTheme="majorHAnsi" w:cstheme="majorHAnsi"/>
          <w:sz w:val="20"/>
          <w:szCs w:val="20"/>
        </w:rPr>
        <w:t xml:space="preserve">, uploaded to the district SIS, and distributed immediately to all personnel responsible for implementing the plan. Receipt of Plan signatures will be collected and kept on file by the Coordinator. </w:t>
      </w:r>
    </w:p>
    <w:p w14:paraId="342D6054" w14:textId="77777777" w:rsidR="00DC4213" w:rsidRDefault="00DC4213" w:rsidP="005853B9">
      <w:pPr>
        <w:rPr>
          <w:rFonts w:asciiTheme="majorHAnsi" w:eastAsia="Times New Roman" w:hAnsiTheme="majorHAnsi" w:cstheme="majorHAnsi"/>
          <w:sz w:val="20"/>
          <w:szCs w:val="20"/>
        </w:rPr>
      </w:pPr>
    </w:p>
    <w:p w14:paraId="4FD1F7BE" w14:textId="77777777" w:rsidR="00DC4213" w:rsidRDefault="005853B9" w:rsidP="005853B9">
      <w:pPr>
        <w:rPr>
          <w:rFonts w:asciiTheme="majorHAnsi" w:eastAsia="Times New Roman" w:hAnsiTheme="majorHAnsi" w:cstheme="majorHAnsi"/>
          <w:sz w:val="20"/>
          <w:szCs w:val="20"/>
        </w:rPr>
      </w:pPr>
      <w:r w:rsidRPr="005853B9">
        <w:rPr>
          <w:rFonts w:asciiTheme="majorHAnsi" w:eastAsia="Times New Roman" w:hAnsiTheme="majorHAnsi" w:cstheme="majorHAnsi"/>
          <w:sz w:val="20"/>
          <w:szCs w:val="20"/>
        </w:rPr>
        <w:t xml:space="preserve">Dyslexia - If the 504 Committee paperwork received from another district indicates that a student was identified with Dyslexia and receiving therapy, the 504 Committee shall provide this paperwork to the dyslexia therapist and therapy will be initiated immediately. Dyslexia assessment using formal test instruments shall not be executed to any degree in this circumstance. We shall accept another district’s Section 504 determination of dyslexia and no further testing will be conducted. Dyslexia therapists may use informal measures to determine the appropriate grouping and starting point in the program. </w:t>
      </w:r>
    </w:p>
    <w:p w14:paraId="124DD793" w14:textId="77777777" w:rsidR="00DC4213" w:rsidRDefault="00DC4213" w:rsidP="005853B9">
      <w:pPr>
        <w:rPr>
          <w:rFonts w:asciiTheme="majorHAnsi" w:eastAsia="Times New Roman" w:hAnsiTheme="majorHAnsi" w:cstheme="majorHAnsi"/>
          <w:sz w:val="20"/>
          <w:szCs w:val="20"/>
        </w:rPr>
      </w:pPr>
    </w:p>
    <w:p w14:paraId="5EFBC201" w14:textId="77777777" w:rsidR="00DC4213" w:rsidRDefault="005853B9" w:rsidP="005853B9">
      <w:pPr>
        <w:rPr>
          <w:rFonts w:asciiTheme="majorHAnsi" w:eastAsia="Times New Roman" w:hAnsiTheme="majorHAnsi" w:cstheme="majorHAnsi"/>
          <w:sz w:val="20"/>
          <w:szCs w:val="20"/>
        </w:rPr>
      </w:pPr>
      <w:r w:rsidRPr="005853B9">
        <w:rPr>
          <w:rFonts w:asciiTheme="majorHAnsi" w:eastAsia="Times New Roman" w:hAnsiTheme="majorHAnsi" w:cstheme="majorHAnsi"/>
          <w:sz w:val="20"/>
          <w:szCs w:val="20"/>
        </w:rPr>
        <w:t xml:space="preserve">If a parent has his/her child tested for dyslexia by a professional in private practice or by a facility that provides private evaluations, the school should request a copy of the evaluation and shall consider it as an additional piece of data when determining eligibility and placement decisions. </w:t>
      </w:r>
    </w:p>
    <w:p w14:paraId="0CBB8E2E" w14:textId="77777777" w:rsidR="00DC4213" w:rsidRDefault="00DC4213" w:rsidP="005853B9">
      <w:pPr>
        <w:rPr>
          <w:rFonts w:asciiTheme="majorHAnsi" w:eastAsia="Times New Roman" w:hAnsiTheme="majorHAnsi" w:cstheme="majorHAnsi"/>
          <w:sz w:val="20"/>
          <w:szCs w:val="20"/>
        </w:rPr>
      </w:pPr>
    </w:p>
    <w:p w14:paraId="46AB8959" w14:textId="77777777" w:rsidR="00DC4213" w:rsidRDefault="005853B9" w:rsidP="005853B9">
      <w:pPr>
        <w:rPr>
          <w:rFonts w:asciiTheme="majorHAnsi" w:eastAsia="Times New Roman" w:hAnsiTheme="majorHAnsi" w:cstheme="majorHAnsi"/>
          <w:sz w:val="20"/>
          <w:szCs w:val="20"/>
        </w:rPr>
      </w:pPr>
      <w:r w:rsidRPr="005853B9">
        <w:rPr>
          <w:rFonts w:asciiTheme="majorHAnsi" w:eastAsia="Times New Roman" w:hAnsiTheme="majorHAnsi" w:cstheme="majorHAnsi"/>
          <w:sz w:val="20"/>
          <w:szCs w:val="20"/>
        </w:rPr>
        <w:t xml:space="preserve">c. If the transfer Student Services Plan appears inappropriate, a §504 Committee meeting must be convened to review the student’s eligibility status though a full Evaluation following the procedures outlined in this manual. </w:t>
      </w:r>
    </w:p>
    <w:p w14:paraId="2DDDF26B" w14:textId="77777777" w:rsidR="00DC4213" w:rsidRDefault="00DC4213" w:rsidP="005853B9">
      <w:pPr>
        <w:rPr>
          <w:rFonts w:asciiTheme="majorHAnsi" w:eastAsia="Times New Roman" w:hAnsiTheme="majorHAnsi" w:cstheme="majorHAnsi"/>
          <w:sz w:val="20"/>
          <w:szCs w:val="20"/>
        </w:rPr>
      </w:pPr>
    </w:p>
    <w:p w14:paraId="40F20F18" w14:textId="3DC0F0AD" w:rsidR="00DC4213" w:rsidRDefault="005853B9" w:rsidP="005853B9">
      <w:pPr>
        <w:rPr>
          <w:rFonts w:asciiTheme="majorHAnsi" w:eastAsia="Times New Roman" w:hAnsiTheme="majorHAnsi" w:cstheme="majorHAnsi"/>
          <w:sz w:val="20"/>
          <w:szCs w:val="20"/>
        </w:rPr>
      </w:pPr>
      <w:r w:rsidRPr="005853B9">
        <w:rPr>
          <w:rFonts w:asciiTheme="majorHAnsi" w:eastAsia="Times New Roman" w:hAnsiTheme="majorHAnsi" w:cstheme="majorHAnsi"/>
          <w:sz w:val="20"/>
          <w:szCs w:val="20"/>
        </w:rPr>
        <w:t xml:space="preserve">d. Prior to the student’s next evaluation, it is necessary to obtain Parental Consent for an evaluation using Consent for Initial §504 Evaluation. If a campus Coordinator has difficulty obtaining written consent for an evaluation, the campus Coordinator should call the parent/guardian and explain that the signed Consent Form is required for continued §504 services. The campus Coordinator should attempt to speak to the parent over the phone a minimum of three times with a minimum of two written requests. </w:t>
      </w:r>
    </w:p>
    <w:p w14:paraId="46986011" w14:textId="77777777" w:rsidR="00DC4213" w:rsidRDefault="00DC4213" w:rsidP="005853B9">
      <w:pPr>
        <w:rPr>
          <w:rFonts w:asciiTheme="majorHAnsi" w:eastAsia="Times New Roman" w:hAnsiTheme="majorHAnsi" w:cstheme="majorHAnsi"/>
          <w:sz w:val="20"/>
          <w:szCs w:val="20"/>
        </w:rPr>
      </w:pPr>
    </w:p>
    <w:p w14:paraId="27DD994C" w14:textId="77777777" w:rsidR="00DC4213" w:rsidRDefault="005853B9" w:rsidP="005853B9">
      <w:pPr>
        <w:rPr>
          <w:rFonts w:asciiTheme="majorHAnsi" w:eastAsia="Times New Roman" w:hAnsiTheme="majorHAnsi" w:cstheme="majorHAnsi"/>
          <w:sz w:val="20"/>
          <w:szCs w:val="20"/>
        </w:rPr>
      </w:pPr>
      <w:r w:rsidRPr="005853B9">
        <w:rPr>
          <w:rFonts w:asciiTheme="majorHAnsi" w:eastAsia="Times New Roman" w:hAnsiTheme="majorHAnsi" w:cstheme="majorHAnsi"/>
          <w:sz w:val="20"/>
          <w:szCs w:val="20"/>
        </w:rPr>
        <w:t xml:space="preserve">e. Obtain a new, signed §504 Consent for Evaluation form, even if a transfer school is able to obtain a copy of an original, signed consent (when the child was initially evaluated for §504 at their previous district). </w:t>
      </w:r>
    </w:p>
    <w:p w14:paraId="14FB905B" w14:textId="77777777" w:rsidR="00DC4213" w:rsidRDefault="00DC4213" w:rsidP="005853B9">
      <w:pPr>
        <w:rPr>
          <w:rFonts w:asciiTheme="majorHAnsi" w:eastAsia="Times New Roman" w:hAnsiTheme="majorHAnsi" w:cstheme="majorHAnsi"/>
          <w:sz w:val="20"/>
          <w:szCs w:val="20"/>
        </w:rPr>
      </w:pPr>
    </w:p>
    <w:p w14:paraId="25F3DC08" w14:textId="0D92BCC2" w:rsidR="00DC4213" w:rsidRDefault="005853B9" w:rsidP="005853B9">
      <w:pPr>
        <w:rPr>
          <w:rFonts w:asciiTheme="majorHAnsi" w:eastAsia="Times New Roman" w:hAnsiTheme="majorHAnsi" w:cstheme="majorHAnsi"/>
          <w:sz w:val="20"/>
          <w:szCs w:val="20"/>
        </w:rPr>
      </w:pPr>
      <w:r w:rsidRPr="005853B9">
        <w:rPr>
          <w:rFonts w:asciiTheme="majorHAnsi" w:eastAsia="Times New Roman" w:hAnsiTheme="majorHAnsi" w:cstheme="majorHAnsi"/>
          <w:sz w:val="20"/>
          <w:szCs w:val="20"/>
        </w:rPr>
        <w:t xml:space="preserve">f. It is possible that a child may be found ineligible by </w:t>
      </w:r>
      <w:r w:rsidR="00D95F61">
        <w:rPr>
          <w:rFonts w:asciiTheme="majorHAnsi" w:eastAsia="Times New Roman" w:hAnsiTheme="majorHAnsi" w:cstheme="majorHAnsi"/>
          <w:sz w:val="20"/>
          <w:szCs w:val="20"/>
        </w:rPr>
        <w:t>B</w:t>
      </w:r>
      <w:r w:rsidRPr="005853B9">
        <w:rPr>
          <w:rFonts w:asciiTheme="majorHAnsi" w:eastAsia="Times New Roman" w:hAnsiTheme="majorHAnsi" w:cstheme="majorHAnsi"/>
          <w:sz w:val="20"/>
          <w:szCs w:val="20"/>
        </w:rPr>
        <w:t xml:space="preserve">ISD after conducting a current review of data. In this case, the parent will be notified (if they are not present at the review meeting) of the committee’s decision in writing and the child will be formally dismissed from §504. The Coordinator will complete the Student Data Sheet and submit to the Special Programs PEIMS Secretary within three (3) school days of the meeting. </w:t>
      </w:r>
    </w:p>
    <w:p w14:paraId="7C2C68DF" w14:textId="77777777" w:rsidR="00DC4213" w:rsidRDefault="00DC4213" w:rsidP="005853B9">
      <w:pPr>
        <w:rPr>
          <w:rFonts w:asciiTheme="majorHAnsi" w:eastAsia="Times New Roman" w:hAnsiTheme="majorHAnsi" w:cstheme="majorHAnsi"/>
          <w:sz w:val="20"/>
          <w:szCs w:val="20"/>
        </w:rPr>
      </w:pPr>
    </w:p>
    <w:p w14:paraId="3B1B3D87" w14:textId="77777777" w:rsidR="00DC4213" w:rsidRDefault="005853B9" w:rsidP="005853B9">
      <w:pPr>
        <w:rPr>
          <w:rFonts w:asciiTheme="majorHAnsi" w:eastAsia="Times New Roman" w:hAnsiTheme="majorHAnsi" w:cstheme="majorHAnsi"/>
          <w:sz w:val="20"/>
          <w:szCs w:val="20"/>
        </w:rPr>
      </w:pPr>
      <w:r w:rsidRPr="005853B9">
        <w:rPr>
          <w:rFonts w:asciiTheme="majorHAnsi" w:eastAsia="Times New Roman" w:hAnsiTheme="majorHAnsi" w:cstheme="majorHAnsi"/>
          <w:sz w:val="20"/>
          <w:szCs w:val="20"/>
        </w:rPr>
        <w:t xml:space="preserve">g. The Committee will wait until the formal §504 evaluation meeting to rewrite any section of the §504 Student Services Plan that may no longer be appropriate for the student’s current setting and/or disability. </w:t>
      </w:r>
    </w:p>
    <w:p w14:paraId="631EA0BC" w14:textId="77777777" w:rsidR="00DC4213" w:rsidRDefault="00DC4213" w:rsidP="005853B9">
      <w:pPr>
        <w:rPr>
          <w:rFonts w:asciiTheme="majorHAnsi" w:eastAsia="Times New Roman" w:hAnsiTheme="majorHAnsi" w:cstheme="majorHAnsi"/>
          <w:sz w:val="20"/>
          <w:szCs w:val="20"/>
        </w:rPr>
      </w:pPr>
    </w:p>
    <w:p w14:paraId="558EF619" w14:textId="77777777" w:rsidR="00D95F61" w:rsidRPr="00D95F61" w:rsidRDefault="00D95F61" w:rsidP="00D95F61">
      <w:pPr>
        <w:rPr>
          <w:rFonts w:asciiTheme="majorHAnsi" w:eastAsia="Times New Roman" w:hAnsiTheme="majorHAnsi" w:cstheme="majorHAnsi"/>
          <w:b/>
          <w:sz w:val="20"/>
          <w:szCs w:val="20"/>
        </w:rPr>
      </w:pPr>
      <w:r w:rsidRPr="00D95F61">
        <w:rPr>
          <w:rFonts w:asciiTheme="majorHAnsi" w:eastAsia="Times New Roman" w:hAnsiTheme="majorHAnsi" w:cstheme="majorHAnsi"/>
          <w:b/>
          <w:sz w:val="20"/>
          <w:szCs w:val="20"/>
        </w:rPr>
        <w:t>Standardized Test Accommodations and §504</w:t>
      </w:r>
    </w:p>
    <w:p w14:paraId="422C71E2" w14:textId="572E8676" w:rsidR="00D95F61"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Accommodations for testing situations, both classroom and standardized assessments (such as STAAR), must be addressed when developing a student’s §504 Student Services Plan. Appropriate testing accommodations must be specified in the written plan. Accommodations for standardized tests must be consistent with what is specified and allowed by the Texas Education Agency (</w:t>
      </w:r>
      <w:hyperlink r:id="rId8" w:history="1">
        <w:r w:rsidRPr="00712E35">
          <w:rPr>
            <w:rStyle w:val="Hyperlink"/>
            <w:rFonts w:asciiTheme="majorHAnsi" w:eastAsia="Times New Roman" w:hAnsiTheme="majorHAnsi" w:cstheme="majorHAnsi"/>
            <w:sz w:val="20"/>
            <w:szCs w:val="20"/>
          </w:rPr>
          <w:t>https://tea.texas.gov/accommodations</w:t>
        </w:r>
      </w:hyperlink>
      <w:r w:rsidRPr="00D95F61">
        <w:rPr>
          <w:rFonts w:asciiTheme="majorHAnsi" w:eastAsia="Times New Roman" w:hAnsiTheme="majorHAnsi" w:cstheme="majorHAnsi"/>
          <w:sz w:val="20"/>
          <w:szCs w:val="20"/>
        </w:rPr>
        <w:t>)</w:t>
      </w:r>
    </w:p>
    <w:p w14:paraId="435A95A2" w14:textId="77777777" w:rsidR="00D95F61" w:rsidRDefault="00D95F61" w:rsidP="00D95F61">
      <w:pPr>
        <w:rPr>
          <w:rFonts w:asciiTheme="majorHAnsi" w:eastAsia="Times New Roman" w:hAnsiTheme="majorHAnsi" w:cstheme="majorHAnsi"/>
          <w:sz w:val="20"/>
          <w:szCs w:val="20"/>
        </w:rPr>
      </w:pPr>
    </w:p>
    <w:p w14:paraId="2CB469C2" w14:textId="77777777" w:rsidR="00D95F61"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Section 504 Student Services Plans are not to be written for the sole purpose of providing accommodations on standardized testing. TEA publishes very specific requirements that a student must meet to receive state mandated </w:t>
      </w:r>
      <w:r w:rsidRPr="00D95F61">
        <w:rPr>
          <w:rFonts w:asciiTheme="majorHAnsi" w:eastAsia="Times New Roman" w:hAnsiTheme="majorHAnsi" w:cstheme="majorHAnsi"/>
          <w:sz w:val="20"/>
          <w:szCs w:val="20"/>
        </w:rPr>
        <w:lastRenderedPageBreak/>
        <w:t xml:space="preserve">test accommodations. It is important to note that for the majority of state mandated test accommodations, a primary requirement for eligibility is the accommodation has been used “routinely and effectively” in the classroom. </w:t>
      </w:r>
    </w:p>
    <w:p w14:paraId="51316882" w14:textId="77777777" w:rsidR="00D95F61" w:rsidRDefault="00D95F61" w:rsidP="00D95F61">
      <w:pPr>
        <w:rPr>
          <w:rFonts w:asciiTheme="majorHAnsi" w:eastAsia="Times New Roman" w:hAnsiTheme="majorHAnsi" w:cstheme="majorHAnsi"/>
          <w:sz w:val="20"/>
          <w:szCs w:val="20"/>
        </w:rPr>
      </w:pPr>
    </w:p>
    <w:p w14:paraId="003B8B08" w14:textId="2049FB10" w:rsidR="00D95F61" w:rsidRPr="00D95F61"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When determining if a state-mandated test accommodation is appropriate for a student with a §504 plan, the Committee should first determine if the test accommodation has been provided for the student in the same, or similar manner in the classroom for an extended period of time. The accommodations designated for state testing must be the same as, or similar to, those listed on the student’s §504 Service Plan. A student would not be found eligible for a §504 Student Services Plan simply because the student might benefit from extra time to take the STAAR exam (or some other standardized test). It is very important for the Coordinator to communicate every students’ §504 testing accommodations to the campus Testing Coordinator in a timely, organized, and thorough manner. Each student’s testing accommodation page from the §504 Student Services Plan shall be copied and placed in a binder with the campus Testing Coordinator after each §504 meeting.</w:t>
      </w:r>
    </w:p>
    <w:p w14:paraId="477E86B4" w14:textId="77777777" w:rsidR="005853B9" w:rsidRPr="006627A4" w:rsidRDefault="005853B9" w:rsidP="006627A4">
      <w:pPr>
        <w:rPr>
          <w:rFonts w:asciiTheme="majorHAnsi" w:eastAsia="Times New Roman" w:hAnsiTheme="majorHAnsi" w:cstheme="majorHAnsi"/>
          <w:sz w:val="20"/>
          <w:szCs w:val="20"/>
        </w:rPr>
      </w:pPr>
    </w:p>
    <w:p w14:paraId="1C5B1598" w14:textId="77777777" w:rsidR="00D95F61" w:rsidRPr="00D95F61" w:rsidRDefault="00D95F61" w:rsidP="00D95F61">
      <w:pPr>
        <w:rPr>
          <w:rFonts w:asciiTheme="majorHAnsi" w:eastAsia="Times New Roman" w:hAnsiTheme="majorHAnsi" w:cstheme="majorHAnsi"/>
          <w:b/>
          <w:sz w:val="20"/>
          <w:szCs w:val="20"/>
        </w:rPr>
      </w:pPr>
      <w:r w:rsidRPr="00D95F61">
        <w:rPr>
          <w:rFonts w:asciiTheme="majorHAnsi" w:eastAsia="Times New Roman" w:hAnsiTheme="majorHAnsi" w:cstheme="majorHAnsi"/>
          <w:b/>
          <w:sz w:val="20"/>
          <w:szCs w:val="20"/>
        </w:rPr>
        <w:t>STUDENT SERVICES PLAN</w:t>
      </w:r>
    </w:p>
    <w:p w14:paraId="4DED8DFD" w14:textId="49420B51" w:rsidR="00D95F61"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The Student Services Plan is a critical piece of any §504 evaluation. Although §504 does not specify that a written plan must be developed, the district must document activities and decisions made regarding students with disabilities. Therefore, all §504 Student Services Plans in </w:t>
      </w:r>
      <w:r>
        <w:rPr>
          <w:rFonts w:asciiTheme="majorHAnsi" w:eastAsia="Times New Roman" w:hAnsiTheme="majorHAnsi" w:cstheme="majorHAnsi"/>
          <w:sz w:val="20"/>
          <w:szCs w:val="20"/>
        </w:rPr>
        <w:t>B</w:t>
      </w:r>
      <w:r w:rsidRPr="00D95F61">
        <w:rPr>
          <w:rFonts w:asciiTheme="majorHAnsi" w:eastAsia="Times New Roman" w:hAnsiTheme="majorHAnsi" w:cstheme="majorHAnsi"/>
          <w:sz w:val="20"/>
          <w:szCs w:val="20"/>
        </w:rPr>
        <w:t>ISD must be in writing, using the Student Services Plan document in the District’s management program and uploaded to the district SIS.</w:t>
      </w:r>
    </w:p>
    <w:p w14:paraId="487CAB2E" w14:textId="77777777" w:rsidR="00D95F61" w:rsidRDefault="00D95F61" w:rsidP="00D95F61">
      <w:pPr>
        <w:rPr>
          <w:rFonts w:asciiTheme="majorHAnsi" w:eastAsia="Times New Roman" w:hAnsiTheme="majorHAnsi" w:cstheme="majorHAnsi"/>
          <w:sz w:val="20"/>
          <w:szCs w:val="20"/>
        </w:rPr>
      </w:pPr>
    </w:p>
    <w:p w14:paraId="7A4D6D4E" w14:textId="77777777" w:rsidR="00D95F61"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Although the required components of a §504 accommodation plan are not proscribed, best practice suggests an accommodation plan should address the educational impact of the identified disability(</w:t>
      </w:r>
      <w:proofErr w:type="spellStart"/>
      <w:r w:rsidRPr="00D95F61">
        <w:rPr>
          <w:rFonts w:asciiTheme="majorHAnsi" w:eastAsia="Times New Roman" w:hAnsiTheme="majorHAnsi" w:cstheme="majorHAnsi"/>
          <w:sz w:val="20"/>
          <w:szCs w:val="20"/>
        </w:rPr>
        <w:t>ies</w:t>
      </w:r>
      <w:proofErr w:type="spellEnd"/>
      <w:r w:rsidRPr="00D95F61">
        <w:rPr>
          <w:rFonts w:asciiTheme="majorHAnsi" w:eastAsia="Times New Roman" w:hAnsiTheme="majorHAnsi" w:cstheme="majorHAnsi"/>
          <w:sz w:val="20"/>
          <w:szCs w:val="20"/>
        </w:rPr>
        <w:t>) and the accommodations and services necessary to facilitate access to education and other school activities in the least restrictive environment.</w:t>
      </w:r>
    </w:p>
    <w:p w14:paraId="1FB98DAD" w14:textId="77777777" w:rsidR="00D95F61" w:rsidRDefault="00D95F61" w:rsidP="00D95F61">
      <w:pPr>
        <w:rPr>
          <w:rFonts w:asciiTheme="majorHAnsi" w:eastAsia="Times New Roman" w:hAnsiTheme="majorHAnsi" w:cstheme="majorHAnsi"/>
          <w:sz w:val="20"/>
          <w:szCs w:val="20"/>
        </w:rPr>
      </w:pPr>
    </w:p>
    <w:p w14:paraId="6110F979" w14:textId="77777777" w:rsidR="00D95F61"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When developing the Student Services Plan, consider the following:</w:t>
      </w:r>
    </w:p>
    <w:p w14:paraId="3F059D1C" w14:textId="768A6D5A"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To ensure all information is available on the student, the parent(s)/guardian(s) should be invited and encouraged to assist in developing the plan. </w:t>
      </w:r>
    </w:p>
    <w:p w14:paraId="3B9FC287" w14:textId="3E68891B"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Services and accommodations must be based on information and data used in the evaluation and eligibility determination process. </w:t>
      </w:r>
    </w:p>
    <w:p w14:paraId="6191D1BA" w14:textId="79D7A2A3"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Services and accommodations must address the student’s identified disability to provide equal access to education and school activities in the least restrictive environment. </w:t>
      </w:r>
    </w:p>
    <w:p w14:paraId="381C0551" w14:textId="23651B80"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The plan should indicate how, where, and by whom the services and accommodations will be provided. </w:t>
      </w:r>
    </w:p>
    <w:p w14:paraId="1D5F06EF" w14:textId="1E6BBD33"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The plan may include self-management of health conditions in the school setting or school- sponsored activities. </w:t>
      </w:r>
    </w:p>
    <w:p w14:paraId="642599EE" w14:textId="62DB4CD9"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The plan may include services and accommodations for the school building, classroom, or transportation; administrative adjustments; academic and instructional accommodations; and/or behavioral intervention and testing accommodations. </w:t>
      </w:r>
    </w:p>
    <w:p w14:paraId="3DB2C3A4" w14:textId="7CD93C21"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The plan will indicate whether it is an initial plan, a revised plan, or a continuation of an existing plan. </w:t>
      </w:r>
    </w:p>
    <w:p w14:paraId="6BF0E8AA" w14:textId="2807787D"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For student’s receiving dyslexia therapy, the dyslexia therapist will determine the amount of recommended time of services to be provided, typically 180 minutes per week, and this must be documented in the Student Services Plan. </w:t>
      </w:r>
    </w:p>
    <w:p w14:paraId="5FC3E0CE" w14:textId="77777777" w:rsidR="00D95F61" w:rsidRDefault="00D95F61" w:rsidP="00D95F61">
      <w:pPr>
        <w:rPr>
          <w:rFonts w:asciiTheme="majorHAnsi" w:eastAsia="Times New Roman" w:hAnsiTheme="majorHAnsi" w:cstheme="majorHAnsi"/>
          <w:sz w:val="20"/>
          <w:szCs w:val="20"/>
        </w:rPr>
      </w:pPr>
    </w:p>
    <w:p w14:paraId="0B606BAD" w14:textId="22DB2396" w:rsidR="00D95F61"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All current §504 Student Services Plans will be entered into the District’s SIS within three (3) days of the meeting. This ensures an electronic record is maintained, in addition to giving teachers and staff immediate access to all plans. Copies will also be given to parent(s)/guardians, and other individuals, as needed. A copy of the §504 Student Services Plan will always be placed in the student’s §504 folder.</w:t>
      </w:r>
    </w:p>
    <w:p w14:paraId="66A203DC" w14:textId="77777777" w:rsidR="00D95F61" w:rsidRDefault="00D95F61" w:rsidP="00D95F61">
      <w:pPr>
        <w:rPr>
          <w:rFonts w:asciiTheme="majorHAnsi" w:eastAsia="Times New Roman" w:hAnsiTheme="majorHAnsi" w:cstheme="majorHAnsi"/>
          <w:sz w:val="20"/>
          <w:szCs w:val="20"/>
        </w:rPr>
      </w:pPr>
    </w:p>
    <w:p w14:paraId="37122912" w14:textId="5B949360" w:rsidR="00D95F61"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A</w:t>
      </w:r>
      <w:r>
        <w:rPr>
          <w:rFonts w:asciiTheme="majorHAnsi" w:eastAsia="Times New Roman" w:hAnsiTheme="majorHAnsi" w:cstheme="majorHAnsi"/>
          <w:sz w:val="20"/>
          <w:szCs w:val="20"/>
        </w:rPr>
        <w:t>ny</w:t>
      </w:r>
      <w:r w:rsidRPr="00D95F61">
        <w:rPr>
          <w:rFonts w:asciiTheme="majorHAnsi" w:eastAsia="Times New Roman" w:hAnsiTheme="majorHAnsi" w:cstheme="majorHAnsi"/>
          <w:sz w:val="20"/>
          <w:szCs w:val="20"/>
        </w:rPr>
        <w:t xml:space="preserve"> changes made to an existing §504 Student Services Plan will only be made during a formal §504 meeting. It is not allowable to make even minor changes to a §504 Student Services Plan outside of an official §504 Committee meeting. Changes to the plan, however minor, cannot be made or determined via a phone conversation or other informal exchange between the campus Coordinator and the parent, teacher, or other personnel.</w:t>
      </w:r>
    </w:p>
    <w:p w14:paraId="7BEADE14" w14:textId="77777777" w:rsidR="00D95F61" w:rsidRDefault="00D95F61" w:rsidP="00D95F61">
      <w:pPr>
        <w:rPr>
          <w:rFonts w:asciiTheme="majorHAnsi" w:eastAsia="Times New Roman" w:hAnsiTheme="majorHAnsi" w:cstheme="majorHAnsi"/>
          <w:sz w:val="20"/>
          <w:szCs w:val="20"/>
        </w:rPr>
      </w:pPr>
    </w:p>
    <w:p w14:paraId="3C814E75" w14:textId="77777777" w:rsidR="00D95F61"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lastRenderedPageBreak/>
        <w:t xml:space="preserve">In general, a student identified as having a disability under §504 should be provided the same types of accommodations for both classroom assignments and assessments. For example, if a student needs additional time to complete assignments and tests, he or she should also be allowed extended time for classroom tests and standardized tests. </w:t>
      </w:r>
    </w:p>
    <w:p w14:paraId="20A0E718" w14:textId="77777777" w:rsidR="00D95F61" w:rsidRDefault="00D95F61" w:rsidP="00D95F61">
      <w:pPr>
        <w:rPr>
          <w:rFonts w:asciiTheme="majorHAnsi" w:eastAsia="Times New Roman" w:hAnsiTheme="majorHAnsi" w:cstheme="majorHAnsi"/>
          <w:sz w:val="20"/>
          <w:szCs w:val="20"/>
        </w:rPr>
      </w:pPr>
    </w:p>
    <w:p w14:paraId="1E14003C" w14:textId="77777777" w:rsidR="00D95F61"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Some common errors to avoid when developing a §504 Student Services Plan:</w:t>
      </w:r>
    </w:p>
    <w:p w14:paraId="0CFB1035" w14:textId="4830E7B0"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Using a predetermined checklist and checking accommodations or services that are not necessary; </w:t>
      </w:r>
    </w:p>
    <w:p w14:paraId="7B1C1BC2" w14:textId="11A48553"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Failing to match services and accommodations with student disability; </w:t>
      </w:r>
    </w:p>
    <w:p w14:paraId="7E8B42FF" w14:textId="60B20DD8"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Failing to provide copies and an explanation of the §504 plan to all staff responsible for implementation of the plan; </w:t>
      </w:r>
    </w:p>
    <w:p w14:paraId="7DEF7FFE" w14:textId="1EB5B00F"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Failing to conduct timely evaluations; </w:t>
      </w:r>
    </w:p>
    <w:p w14:paraId="00FCA1F9" w14:textId="3BC8F34E"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Writing vague plans; </w:t>
      </w:r>
    </w:p>
    <w:p w14:paraId="5335A947" w14:textId="65A08AB7"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Providing minimal or no monitoring of the implementation of the plan; </w:t>
      </w:r>
    </w:p>
    <w:p w14:paraId="52421DA6" w14:textId="71ABEEB8" w:rsidR="00D95F61" w:rsidRPr="00D95F61" w:rsidRDefault="00D95F61" w:rsidP="00D95F61">
      <w:pPr>
        <w:pStyle w:val="ListParagraph"/>
        <w:numPr>
          <w:ilvl w:val="1"/>
          <w:numId w:val="4"/>
        </w:num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Failing to get school administration involved with monitoring of implementation.</w:t>
      </w:r>
    </w:p>
    <w:p w14:paraId="26B495C6" w14:textId="77777777" w:rsidR="006627A4" w:rsidRPr="006627A4" w:rsidRDefault="006627A4" w:rsidP="006627A4">
      <w:pPr>
        <w:rPr>
          <w:rFonts w:asciiTheme="majorHAnsi" w:eastAsia="Times New Roman" w:hAnsiTheme="majorHAnsi" w:cstheme="majorHAnsi"/>
          <w:sz w:val="20"/>
          <w:szCs w:val="20"/>
        </w:rPr>
      </w:pPr>
    </w:p>
    <w:p w14:paraId="2D4819E8" w14:textId="77777777" w:rsidR="006627A4" w:rsidRPr="006627A4" w:rsidRDefault="006627A4" w:rsidP="006627A4">
      <w:pPr>
        <w:rPr>
          <w:rFonts w:asciiTheme="majorHAnsi" w:eastAsia="Times New Roman" w:hAnsiTheme="majorHAnsi" w:cstheme="majorHAnsi"/>
          <w:sz w:val="20"/>
          <w:szCs w:val="20"/>
        </w:rPr>
      </w:pPr>
    </w:p>
    <w:p w14:paraId="257BF454" w14:textId="77777777" w:rsidR="00D95F61" w:rsidRPr="00D95F61" w:rsidRDefault="00D95F61" w:rsidP="00D95F61">
      <w:pPr>
        <w:rPr>
          <w:rFonts w:asciiTheme="majorHAnsi" w:eastAsia="Times New Roman" w:hAnsiTheme="majorHAnsi" w:cstheme="majorHAnsi"/>
          <w:b/>
          <w:sz w:val="20"/>
          <w:szCs w:val="20"/>
        </w:rPr>
      </w:pPr>
      <w:r w:rsidRPr="00D95F61">
        <w:rPr>
          <w:rFonts w:asciiTheme="majorHAnsi" w:eastAsia="Times New Roman" w:hAnsiTheme="majorHAnsi" w:cstheme="majorHAnsi"/>
          <w:b/>
          <w:sz w:val="20"/>
          <w:szCs w:val="20"/>
        </w:rPr>
        <w:t xml:space="preserve">Classroom “Support” vs. §504 “Accommodations” </w:t>
      </w:r>
    </w:p>
    <w:p w14:paraId="35832ED9" w14:textId="77777777" w:rsidR="00D95F61"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Section 504 accommodations are not about “maximizing the student’s performance at school”. Section 504 is about meaningful access to education, or providing “a reasonable opportunity to participate and/or learn” for identified students with disabilities. It is very important to focus on accessibility when considering eligibility for §504, not the potential for maximizing performance. </w:t>
      </w:r>
    </w:p>
    <w:p w14:paraId="61D926B4" w14:textId="77777777" w:rsidR="00D95F61" w:rsidRDefault="00D95F61" w:rsidP="00D95F61">
      <w:pPr>
        <w:rPr>
          <w:rFonts w:asciiTheme="majorHAnsi" w:eastAsia="Times New Roman" w:hAnsiTheme="majorHAnsi" w:cstheme="majorHAnsi"/>
          <w:sz w:val="20"/>
          <w:szCs w:val="20"/>
        </w:rPr>
      </w:pPr>
    </w:p>
    <w:p w14:paraId="7DE40D80" w14:textId="04A8FC06" w:rsidR="00D95F61" w:rsidRPr="00D95F61"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Accommodations under §504 generally go beyond the simple supports that a reasonable teacher would provide as a matter of course (although these simple supports may be included in a §504 plan). A child is not automatically eligible for §504 simply because a teacher is unwilling to provide such basic supports. Nor would a student be considered eligible for §504 because a parent wants leverage to “force” school personnel to provide accommodations. Only the current needs of the student can be considered in making a decision about whether a disability classification and an accommodation plan supported by federal law, is required.</w:t>
      </w:r>
    </w:p>
    <w:p w14:paraId="21D4C3EA" w14:textId="77777777" w:rsidR="006627A4" w:rsidRPr="006627A4" w:rsidRDefault="006627A4" w:rsidP="006627A4">
      <w:pPr>
        <w:rPr>
          <w:rFonts w:asciiTheme="majorHAnsi" w:eastAsia="Times New Roman" w:hAnsiTheme="majorHAnsi" w:cstheme="majorHAnsi"/>
          <w:sz w:val="20"/>
          <w:szCs w:val="20"/>
        </w:rPr>
      </w:pPr>
    </w:p>
    <w:p w14:paraId="6CFBADF4" w14:textId="77777777" w:rsidR="005A23E3" w:rsidRPr="005A23E3" w:rsidRDefault="00D95F61" w:rsidP="00D95F61">
      <w:pPr>
        <w:rPr>
          <w:rFonts w:asciiTheme="majorHAnsi" w:eastAsia="Times New Roman" w:hAnsiTheme="majorHAnsi" w:cstheme="majorHAnsi"/>
          <w:b/>
          <w:sz w:val="20"/>
          <w:szCs w:val="20"/>
        </w:rPr>
      </w:pPr>
      <w:r w:rsidRPr="00D95F61">
        <w:rPr>
          <w:rFonts w:asciiTheme="majorHAnsi" w:eastAsia="Times New Roman" w:hAnsiTheme="majorHAnsi" w:cstheme="majorHAnsi"/>
          <w:b/>
          <w:sz w:val="20"/>
          <w:szCs w:val="20"/>
        </w:rPr>
        <w:t xml:space="preserve">DISCIPLINE AND THE §504 STUDENT </w:t>
      </w:r>
    </w:p>
    <w:p w14:paraId="4A8C1918" w14:textId="77777777" w:rsidR="005A23E3"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A Committee must conduct a Manifestation Determination whenever a §504 student is subject to a change of placement for more than 10 consecutive school days or a pattern of short-term removals that cumulate to more than 10 school days in a year. If the Committee concludes that the violation is a manifestation of the student’s qualifying disability, the discipline process must end and the Committee should review the §504 Student Services Plan to determine if modifications to the plan are appropriate. If the violation is not a manifestation, the student is subject to the same disciplinary action that any non-disabled student would receive for the same violation. </w:t>
      </w:r>
    </w:p>
    <w:p w14:paraId="00BE10A1" w14:textId="77777777" w:rsidR="005A23E3" w:rsidRDefault="005A23E3" w:rsidP="00D95F61">
      <w:pPr>
        <w:rPr>
          <w:rFonts w:asciiTheme="majorHAnsi" w:eastAsia="Times New Roman" w:hAnsiTheme="majorHAnsi" w:cstheme="majorHAnsi"/>
          <w:sz w:val="20"/>
          <w:szCs w:val="20"/>
        </w:rPr>
      </w:pPr>
    </w:p>
    <w:p w14:paraId="48397205" w14:textId="77777777" w:rsidR="005A23E3"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When possible, the members of the Committee should be the same members who designed the student’s §504 Student Services Plan. School officials responsible for school disciplinary procedures, such as the school principal or assistant principal, cannot solely make the determination. However, such administrators may present pertinent student information to the Committee. The §504 Committee must have available information when making a manifestation determination. Such information might include attendance and academic records, psychological evaluation data, behavior plans, discipline records and staff observations. The information should be current enough to afford an understanding of the behavior that is the subject of the manifestation determination.</w:t>
      </w:r>
    </w:p>
    <w:p w14:paraId="22378CFA" w14:textId="77777777" w:rsidR="005A23E3" w:rsidRDefault="005A23E3" w:rsidP="00D95F61">
      <w:pPr>
        <w:rPr>
          <w:rFonts w:asciiTheme="majorHAnsi" w:eastAsia="Times New Roman" w:hAnsiTheme="majorHAnsi" w:cstheme="majorHAnsi"/>
          <w:sz w:val="20"/>
          <w:szCs w:val="20"/>
        </w:rPr>
      </w:pPr>
    </w:p>
    <w:p w14:paraId="381F261E" w14:textId="77777777" w:rsidR="005A23E3"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The manifestation determination should begin with the §504 Committee deciding whether the student’s §504 Service Plan is appropriate and was being properly implemented. If the Committee concludes the §504 Plan is not appropriate or that the accommodations were not provided, the school should not take any further disciplinary action. The Committee should review and update the Student Services Plan, if necessary.</w:t>
      </w:r>
    </w:p>
    <w:p w14:paraId="6E64C2AE" w14:textId="77777777" w:rsidR="005A23E3" w:rsidRDefault="005A23E3" w:rsidP="00D95F61">
      <w:pPr>
        <w:rPr>
          <w:rFonts w:asciiTheme="majorHAnsi" w:eastAsia="Times New Roman" w:hAnsiTheme="majorHAnsi" w:cstheme="majorHAnsi"/>
          <w:sz w:val="20"/>
          <w:szCs w:val="20"/>
        </w:rPr>
      </w:pPr>
    </w:p>
    <w:p w14:paraId="2D1B8564" w14:textId="77777777" w:rsidR="005A23E3"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If the student’s educational placement is correct, the Committee will next consider if the behavior is the result of the student’s disability. In manifestation determinations, an important question to ask is whether one could predict a certain behavior might be exhibited due to the disability. </w:t>
      </w:r>
    </w:p>
    <w:p w14:paraId="097ED3CD" w14:textId="77777777" w:rsidR="005A23E3"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lastRenderedPageBreak/>
        <w:t xml:space="preserve">• Does the disability impair the student’s ability to control his or her behavior? Is there a pattern of uncontrolled behavior? </w:t>
      </w:r>
    </w:p>
    <w:p w14:paraId="7002BCA3" w14:textId="77777777" w:rsidR="005A23E3"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 Does the disability impair the student’s ability to understand the consequences of his or her behavior? </w:t>
      </w:r>
    </w:p>
    <w:p w14:paraId="3C8B0105" w14:textId="77777777" w:rsidR="005A23E3" w:rsidRDefault="005A23E3" w:rsidP="00D95F61">
      <w:pPr>
        <w:rPr>
          <w:rFonts w:asciiTheme="majorHAnsi" w:eastAsia="Times New Roman" w:hAnsiTheme="majorHAnsi" w:cstheme="majorHAnsi"/>
          <w:sz w:val="20"/>
          <w:szCs w:val="20"/>
        </w:rPr>
      </w:pPr>
    </w:p>
    <w:p w14:paraId="5CDB2F1F" w14:textId="77777777" w:rsidR="005A23E3"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If the Committee answers either question in the affirmative, then the behavior is a manifestation of the student’s disability and no disciplinary action can be taken past the 10 days. </w:t>
      </w:r>
    </w:p>
    <w:p w14:paraId="5824322C" w14:textId="77777777" w:rsidR="005A23E3" w:rsidRDefault="005A23E3" w:rsidP="00D95F61">
      <w:pPr>
        <w:rPr>
          <w:rFonts w:asciiTheme="majorHAnsi" w:eastAsia="Times New Roman" w:hAnsiTheme="majorHAnsi" w:cstheme="majorHAnsi"/>
          <w:sz w:val="20"/>
          <w:szCs w:val="20"/>
        </w:rPr>
      </w:pPr>
    </w:p>
    <w:p w14:paraId="0F4F1FB7" w14:textId="64F8F7DD" w:rsidR="005A23E3" w:rsidRDefault="00D95F61" w:rsidP="00D95F61">
      <w:pPr>
        <w:rPr>
          <w:rFonts w:asciiTheme="majorHAnsi" w:eastAsia="Times New Roman" w:hAnsiTheme="majorHAnsi" w:cstheme="majorHAnsi"/>
          <w:sz w:val="20"/>
          <w:szCs w:val="20"/>
        </w:rPr>
      </w:pPr>
      <w:r w:rsidRPr="00D95F61">
        <w:rPr>
          <w:rFonts w:asciiTheme="majorHAnsi" w:eastAsia="Times New Roman" w:hAnsiTheme="majorHAnsi" w:cstheme="majorHAnsi"/>
          <w:sz w:val="20"/>
          <w:szCs w:val="20"/>
        </w:rPr>
        <w:t xml:space="preserve">If the Committee determines that the behavior is not a manifestation of the disability, the District may impose whatever long-term suspension or expulsion it would impose under the same circumstances if a non-disabled student were the offender. The District has no obligation to continue to provide educational services to a §504 student during the period of home suspension or expulsion. The Committee must conclude by completing a §504 Manifestation Determination form in </w:t>
      </w:r>
      <w:proofErr w:type="spellStart"/>
      <w:r w:rsidR="003F285B">
        <w:rPr>
          <w:rFonts w:asciiTheme="majorHAnsi" w:eastAsia="Times New Roman" w:hAnsiTheme="majorHAnsi" w:cstheme="majorHAnsi"/>
          <w:sz w:val="20"/>
          <w:szCs w:val="20"/>
        </w:rPr>
        <w:t>Esped</w:t>
      </w:r>
      <w:proofErr w:type="spellEnd"/>
      <w:r w:rsidRPr="00D95F61">
        <w:rPr>
          <w:rFonts w:asciiTheme="majorHAnsi" w:eastAsia="Times New Roman" w:hAnsiTheme="majorHAnsi" w:cstheme="majorHAnsi"/>
          <w:sz w:val="20"/>
          <w:szCs w:val="20"/>
        </w:rPr>
        <w:t xml:space="preserve">. </w:t>
      </w:r>
    </w:p>
    <w:p w14:paraId="7F2D0DFB" w14:textId="77777777" w:rsidR="005A23E3" w:rsidRDefault="005A23E3" w:rsidP="00D95F61">
      <w:pPr>
        <w:rPr>
          <w:rFonts w:asciiTheme="majorHAnsi" w:eastAsia="Times New Roman" w:hAnsiTheme="majorHAnsi" w:cstheme="majorHAnsi"/>
          <w:sz w:val="20"/>
          <w:szCs w:val="20"/>
        </w:rPr>
      </w:pPr>
    </w:p>
    <w:p w14:paraId="1DEF2D30" w14:textId="77777777" w:rsidR="003F285B" w:rsidRPr="003F285B" w:rsidRDefault="003F285B" w:rsidP="003F285B">
      <w:pPr>
        <w:rPr>
          <w:rFonts w:asciiTheme="majorHAnsi" w:eastAsia="Times New Roman" w:hAnsiTheme="majorHAnsi" w:cstheme="majorHAnsi"/>
          <w:b/>
          <w:sz w:val="20"/>
          <w:szCs w:val="20"/>
        </w:rPr>
      </w:pPr>
      <w:r w:rsidRPr="003F285B">
        <w:rPr>
          <w:rFonts w:asciiTheme="majorHAnsi" w:eastAsia="Times New Roman" w:hAnsiTheme="majorHAnsi" w:cstheme="majorHAnsi"/>
          <w:b/>
          <w:sz w:val="20"/>
          <w:szCs w:val="20"/>
        </w:rPr>
        <w:t>General Education Homebound (GEH)</w:t>
      </w:r>
    </w:p>
    <w:p w14:paraId="36606012" w14:textId="7B7151D0"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Careful consideration should be given to all GEH students for possible §504 eligibility. </w:t>
      </w:r>
    </w:p>
    <w:p w14:paraId="360942F0" w14:textId="436B9393" w:rsidR="003F285B" w:rsidRDefault="003F285B" w:rsidP="003F285B">
      <w:pPr>
        <w:rPr>
          <w:rFonts w:asciiTheme="majorHAnsi" w:eastAsia="Times New Roman" w:hAnsiTheme="majorHAnsi" w:cstheme="majorHAnsi"/>
          <w:b/>
          <w:sz w:val="20"/>
          <w:szCs w:val="20"/>
        </w:rPr>
      </w:pPr>
      <w:r w:rsidRPr="003F285B">
        <w:rPr>
          <w:rFonts w:asciiTheme="majorHAnsi" w:eastAsia="Times New Roman" w:hAnsiTheme="majorHAnsi" w:cstheme="majorHAnsi"/>
          <w:b/>
          <w:sz w:val="20"/>
          <w:szCs w:val="20"/>
        </w:rPr>
        <w:t>Things to consider for GE Homebound Services and §504:</w:t>
      </w:r>
    </w:p>
    <w:p w14:paraId="11093882" w14:textId="77777777" w:rsidR="003F285B" w:rsidRPr="003F285B" w:rsidRDefault="003F285B" w:rsidP="003F285B">
      <w:pPr>
        <w:rPr>
          <w:rFonts w:asciiTheme="majorHAnsi" w:eastAsia="Times New Roman" w:hAnsiTheme="majorHAnsi" w:cstheme="majorHAnsi"/>
          <w:b/>
          <w:sz w:val="20"/>
          <w:szCs w:val="20"/>
        </w:rPr>
      </w:pPr>
    </w:p>
    <w:p w14:paraId="3BAEFEA3" w14:textId="29C99F5B"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 The anticipated absence length must be 4 weeks or longer for GEH to be considered. </w:t>
      </w:r>
    </w:p>
    <w:p w14:paraId="68427C0C"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 If a student is found ineligible for GEH services, perhaps because of length of confinement, but a physical or mental impairment exists that substantially limits the student in a major life activity at school, then §504 should be considered. </w:t>
      </w:r>
    </w:p>
    <w:p w14:paraId="2A4C4A3B" w14:textId="4BC88FD3"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 If §504 consideration is warranted, follow initial placement procedures. </w:t>
      </w:r>
    </w:p>
    <w:p w14:paraId="172262A5"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 If the student will need accommodations after returning from GEH, a §504 evaluation should be considered. </w:t>
      </w:r>
    </w:p>
    <w:p w14:paraId="1C4835B3"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 If the impairment will affect the student for longer than 3 months, a §504 Evaluation should be considered. </w:t>
      </w:r>
    </w:p>
    <w:p w14:paraId="68D8A781" w14:textId="77777777" w:rsidR="003F285B" w:rsidRDefault="003F285B" w:rsidP="003F285B">
      <w:pPr>
        <w:rPr>
          <w:rFonts w:asciiTheme="majorHAnsi" w:eastAsia="Times New Roman" w:hAnsiTheme="majorHAnsi" w:cstheme="majorHAnsi"/>
          <w:sz w:val="20"/>
          <w:szCs w:val="20"/>
        </w:rPr>
      </w:pPr>
    </w:p>
    <w:p w14:paraId="1B82BB05"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b/>
          <w:sz w:val="20"/>
          <w:szCs w:val="20"/>
        </w:rPr>
        <w:t>The following procedures are to be followed prior to providing any §504 student with GEH:</w:t>
      </w:r>
    </w:p>
    <w:p w14:paraId="15585407" w14:textId="2B656219" w:rsidR="003F285B" w:rsidRDefault="003F285B" w:rsidP="003F285B">
      <w:pPr>
        <w:ind w:left="40"/>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1. Schedule a §504 meeting using Notice of Meeting. Indicate that the purpose of the meeting is General Education </w:t>
      </w:r>
      <w:r>
        <w:rPr>
          <w:rFonts w:asciiTheme="majorHAnsi" w:eastAsia="Times New Roman" w:hAnsiTheme="majorHAnsi" w:cstheme="majorHAnsi"/>
          <w:sz w:val="20"/>
          <w:szCs w:val="20"/>
        </w:rPr>
        <w:t xml:space="preserve">  </w:t>
      </w:r>
      <w:r w:rsidRPr="003F285B">
        <w:rPr>
          <w:rFonts w:asciiTheme="majorHAnsi" w:eastAsia="Times New Roman" w:hAnsiTheme="majorHAnsi" w:cstheme="majorHAnsi"/>
          <w:sz w:val="20"/>
          <w:szCs w:val="20"/>
        </w:rPr>
        <w:t xml:space="preserve">Homebound Review. </w:t>
      </w:r>
    </w:p>
    <w:p w14:paraId="2F67AF1D" w14:textId="014D80F1"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2. If the campus GEH Coordinator has not already gathered the following documents, the §504 Coordinator will facilitate gathering the following documents: </w:t>
      </w:r>
    </w:p>
    <w:p w14:paraId="5305C9AF"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 General Education Homebound Condition of Eligibility form to be completed by the student’s physician and returned directly to the GEH Campus Coordinator </w:t>
      </w:r>
    </w:p>
    <w:p w14:paraId="33830FFD"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 GEH Homebound Statement to Parents </w:t>
      </w:r>
    </w:p>
    <w:p w14:paraId="0A49A0F4" w14:textId="789C460A"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 Release/Request for Medical Information form addressed to the physician who is prescribing Homebound. It is important that the district have authorized two-way communication with the physician prior to the §504/GEH Committee meeting. </w:t>
      </w:r>
    </w:p>
    <w:p w14:paraId="31CC60BE"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3. Committee members should include:</w:t>
      </w:r>
    </w:p>
    <w:p w14:paraId="025E8B36"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 Campus 504 Coordinator </w:t>
      </w:r>
    </w:p>
    <w:p w14:paraId="6643E4C3"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 Assistant Principal (or Principal) </w:t>
      </w:r>
    </w:p>
    <w:p w14:paraId="402D2B08"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 At least one teacher with knowledge of the student </w:t>
      </w:r>
    </w:p>
    <w:p w14:paraId="575583A4" w14:textId="5351F299"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Campus Homebound Coordinator</w:t>
      </w:r>
      <w:r>
        <w:rPr>
          <w:rFonts w:asciiTheme="majorHAnsi" w:eastAsia="Times New Roman" w:hAnsiTheme="majorHAnsi" w:cstheme="majorHAnsi"/>
          <w:sz w:val="20"/>
          <w:szCs w:val="20"/>
        </w:rPr>
        <w:t xml:space="preserve"> (Assistant Principal)</w:t>
      </w:r>
      <w:r w:rsidRPr="003F285B">
        <w:rPr>
          <w:rFonts w:asciiTheme="majorHAnsi" w:eastAsia="Times New Roman" w:hAnsiTheme="majorHAnsi" w:cstheme="majorHAnsi"/>
          <w:sz w:val="20"/>
          <w:szCs w:val="20"/>
        </w:rPr>
        <w:t xml:space="preserve"> </w:t>
      </w:r>
    </w:p>
    <w:p w14:paraId="7AA0E1CB"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 Homebound Teacher, if possible </w:t>
      </w:r>
    </w:p>
    <w:p w14:paraId="583E4FEC" w14:textId="77D4D41A"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Parent/Guardian (NOTE: If the parent/guardian cannot attend the meeting in person or by phone, the parent must be contacted by the §504 Coordinator after the meeting and before homebound placement begins.)</w:t>
      </w:r>
    </w:p>
    <w:p w14:paraId="3AD9DFD5" w14:textId="77777777" w:rsidR="003F285B" w:rsidRDefault="003F285B" w:rsidP="003F285B">
      <w:pPr>
        <w:rPr>
          <w:rFonts w:asciiTheme="majorHAnsi" w:eastAsia="Times New Roman" w:hAnsiTheme="majorHAnsi" w:cstheme="majorHAnsi"/>
          <w:sz w:val="20"/>
          <w:szCs w:val="20"/>
        </w:rPr>
      </w:pPr>
    </w:p>
    <w:p w14:paraId="42C16C57"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4. For new referrals to §504 &amp; GEH, the Coordinator must gather all appropriate data (see Initial Eval.) and an Initial Evaluation must take place, along with the GEH Evaluation. </w:t>
      </w:r>
    </w:p>
    <w:p w14:paraId="1597ACAD" w14:textId="0B167375"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5. For students previously eligible for §504, the Coordinator must gather all appropriate data (see Re-</w:t>
      </w:r>
      <w:proofErr w:type="spellStart"/>
      <w:r w:rsidRPr="003F285B">
        <w:rPr>
          <w:rFonts w:asciiTheme="majorHAnsi" w:eastAsia="Times New Roman" w:hAnsiTheme="majorHAnsi" w:cstheme="majorHAnsi"/>
          <w:sz w:val="20"/>
          <w:szCs w:val="20"/>
        </w:rPr>
        <w:t>Evalutaion</w:t>
      </w:r>
      <w:proofErr w:type="spellEnd"/>
      <w:r w:rsidRPr="003F285B">
        <w:rPr>
          <w:rFonts w:asciiTheme="majorHAnsi" w:eastAsia="Times New Roman" w:hAnsiTheme="majorHAnsi" w:cstheme="majorHAnsi"/>
          <w:sz w:val="20"/>
          <w:szCs w:val="20"/>
        </w:rPr>
        <w:t>) and a Re-Evaluation Review m</w:t>
      </w:r>
      <w:r>
        <w:rPr>
          <w:rFonts w:asciiTheme="majorHAnsi" w:eastAsia="Times New Roman" w:hAnsiTheme="majorHAnsi" w:cstheme="majorHAnsi"/>
          <w:sz w:val="20"/>
          <w:szCs w:val="20"/>
        </w:rPr>
        <w:t>ee</w:t>
      </w:r>
      <w:r w:rsidRPr="003F285B">
        <w:rPr>
          <w:rFonts w:asciiTheme="majorHAnsi" w:eastAsia="Times New Roman" w:hAnsiTheme="majorHAnsi" w:cstheme="majorHAnsi"/>
          <w:sz w:val="20"/>
          <w:szCs w:val="20"/>
        </w:rPr>
        <w:t xml:space="preserve">ting. must take place, along with the GEH Evaluation. Any new medical information must also be included. </w:t>
      </w:r>
    </w:p>
    <w:p w14:paraId="76BCA4C5"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6. The committee shall review the most recent §504 Initial Evaluation or Periodic </w:t>
      </w:r>
      <w:proofErr w:type="spellStart"/>
      <w:r w:rsidRPr="003F285B">
        <w:rPr>
          <w:rFonts w:asciiTheme="majorHAnsi" w:eastAsia="Times New Roman" w:hAnsiTheme="majorHAnsi" w:cstheme="majorHAnsi"/>
          <w:sz w:val="20"/>
          <w:szCs w:val="20"/>
        </w:rPr>
        <w:t>ReEvaluation</w:t>
      </w:r>
      <w:proofErr w:type="spellEnd"/>
      <w:r w:rsidRPr="003F285B">
        <w:rPr>
          <w:rFonts w:asciiTheme="majorHAnsi" w:eastAsia="Times New Roman" w:hAnsiTheme="majorHAnsi" w:cstheme="majorHAnsi"/>
          <w:sz w:val="20"/>
          <w:szCs w:val="20"/>
        </w:rPr>
        <w:t xml:space="preserve"> form completed for the child. </w:t>
      </w:r>
    </w:p>
    <w:p w14:paraId="217D8F7E"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7. Texas General Education Homebound Supplement will be completed (if student continues to be found eligible for §504). </w:t>
      </w:r>
    </w:p>
    <w:p w14:paraId="5711D72F"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lastRenderedPageBreak/>
        <w:t xml:space="preserve">8. The §504 Student Services Plan will be reviewed and a new plan developed to include General Education Homebound (if appropriate). </w:t>
      </w:r>
    </w:p>
    <w:p w14:paraId="5A823D33"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9. All documentation required in the district General Education Homebound Operations and Procedures Manual will also be completed at this time (if child is found to be eligible for GEH). </w:t>
      </w:r>
    </w:p>
    <w:p w14:paraId="38A51AA3"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10. When the student’s GEH is complete, the §504 committee will reconvene to review the §504 Student Services Plan and make modifications if needed. </w:t>
      </w:r>
    </w:p>
    <w:p w14:paraId="7A00CE87" w14:textId="6A98828A"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11. The parent will receive a copy of the new §504 Student Services Plan and any paperwork/procedures as they relate to GEH. </w:t>
      </w:r>
    </w:p>
    <w:p w14:paraId="540D97AF" w14:textId="77777777" w:rsidR="00D95F61" w:rsidRPr="00D95F61" w:rsidRDefault="00D95F61" w:rsidP="00D95F61">
      <w:pPr>
        <w:rPr>
          <w:rFonts w:ascii="Times New Roman" w:eastAsia="Times New Roman" w:hAnsi="Times New Roman" w:cs="Times New Roman"/>
        </w:rPr>
      </w:pPr>
    </w:p>
    <w:p w14:paraId="2B672E4F" w14:textId="77777777" w:rsidR="003F285B" w:rsidRPr="003F285B" w:rsidRDefault="003F285B" w:rsidP="003F285B">
      <w:pPr>
        <w:rPr>
          <w:rFonts w:asciiTheme="majorHAnsi" w:eastAsia="Times New Roman" w:hAnsiTheme="majorHAnsi" w:cstheme="majorHAnsi"/>
          <w:b/>
          <w:sz w:val="20"/>
          <w:szCs w:val="20"/>
        </w:rPr>
      </w:pPr>
      <w:r w:rsidRPr="003F285B">
        <w:rPr>
          <w:rFonts w:asciiTheme="majorHAnsi" w:eastAsia="Times New Roman" w:hAnsiTheme="majorHAnsi" w:cstheme="majorHAnsi"/>
          <w:b/>
          <w:sz w:val="20"/>
          <w:szCs w:val="20"/>
        </w:rPr>
        <w:t>Health Plans and Medical Diagnosis</w:t>
      </w:r>
    </w:p>
    <w:p w14:paraId="22C12DC8"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Each student in the District on a health plan should be considered individually to determine whether a referral for a §504 Evaluation is appropriate. Significant differences exist among health plans, even for students with the same impairment. Not all students with a health plan will need to be referred for a §504 Evaluation. The Office of Civil Rights has not established an automatic rule to the effect that the existence of a health plan means the student must be evaluated under §504.</w:t>
      </w:r>
    </w:p>
    <w:p w14:paraId="6A031859" w14:textId="77777777" w:rsidR="003F285B" w:rsidRDefault="003F285B" w:rsidP="003F285B">
      <w:pPr>
        <w:rPr>
          <w:rFonts w:asciiTheme="majorHAnsi" w:eastAsia="Times New Roman" w:hAnsiTheme="majorHAnsi" w:cstheme="majorHAnsi"/>
          <w:sz w:val="20"/>
          <w:szCs w:val="20"/>
        </w:rPr>
      </w:pPr>
    </w:p>
    <w:p w14:paraId="4D084B65"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The health plan provides evidence of the student’s need for services from the school, as well as insight into the impact of a disability, giving the school information that can contribute to its thinking on whether the student might be substantially limited by the impairment, and thus could need a §504 referral. </w:t>
      </w:r>
    </w:p>
    <w:p w14:paraId="29AA1832" w14:textId="77777777" w:rsidR="003F285B" w:rsidRDefault="003F285B" w:rsidP="003F285B">
      <w:pPr>
        <w:rPr>
          <w:rFonts w:asciiTheme="majorHAnsi" w:eastAsia="Times New Roman" w:hAnsiTheme="majorHAnsi" w:cstheme="majorHAnsi"/>
          <w:sz w:val="20"/>
          <w:szCs w:val="20"/>
        </w:rPr>
      </w:pPr>
    </w:p>
    <w:p w14:paraId="25141296"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According to OCR guidance, the following conditions should trigger a duty to evaluate under §504 in regard to students on health plans: </w:t>
      </w:r>
    </w:p>
    <w:p w14:paraId="0D9C20C9" w14:textId="6FE7CD35" w:rsidR="003F285B" w:rsidRPr="003F285B" w:rsidRDefault="003F285B" w:rsidP="003F285B">
      <w:pPr>
        <w:pStyle w:val="ListParagraph"/>
        <w:numPr>
          <w:ilvl w:val="0"/>
          <w:numId w:val="14"/>
        </w:num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The student needs the school to administer medication to meet a student’s educational needs as adequately as the needs of nondisabled students, whether as part of a health plan or as a stand-alone service. </w:t>
      </w:r>
    </w:p>
    <w:p w14:paraId="267CD5EB" w14:textId="06F21185" w:rsidR="003F285B" w:rsidRPr="003F285B" w:rsidRDefault="003F285B" w:rsidP="003F285B">
      <w:pPr>
        <w:pStyle w:val="ListParagraph"/>
        <w:numPr>
          <w:ilvl w:val="0"/>
          <w:numId w:val="14"/>
        </w:num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If the student, in addition to a health plan, needs or receives accommodations or services from the school to address academic, social, emotional, physical or behavioral needs, the student should be evaluated under §504.</w:t>
      </w:r>
    </w:p>
    <w:p w14:paraId="3FE01CC4" w14:textId="134CA869"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If the student is only receiving a health plan from the school (and no other services or accommodations), the following factors should be considered as a part of the decision to refer and evaluate the student, together with other factors as determined appropriate by the school:</w:t>
      </w:r>
    </w:p>
    <w:p w14:paraId="7EE58A46" w14:textId="77777777" w:rsidR="003F285B" w:rsidRDefault="003F285B" w:rsidP="003F285B">
      <w:pPr>
        <w:rPr>
          <w:rFonts w:asciiTheme="majorHAnsi" w:eastAsia="Times New Roman" w:hAnsiTheme="majorHAnsi" w:cstheme="majorHAnsi"/>
          <w:sz w:val="20"/>
          <w:szCs w:val="20"/>
        </w:rPr>
      </w:pPr>
    </w:p>
    <w:p w14:paraId="6091488C" w14:textId="63DB3695" w:rsidR="003F285B" w:rsidRPr="003F285B" w:rsidRDefault="003F285B" w:rsidP="003F285B">
      <w:pPr>
        <w:pStyle w:val="ListParagraph"/>
        <w:numPr>
          <w:ilvl w:val="0"/>
          <w:numId w:val="15"/>
        </w:num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The frequency of the implementation of the required health plan services (for example, are health plan services required on a daily or weekly basis, versus rarely needed during the school year?);</w:t>
      </w:r>
    </w:p>
    <w:p w14:paraId="31F9BA9D" w14:textId="3CCCFF47" w:rsidR="003F285B" w:rsidRPr="003F285B" w:rsidRDefault="003F285B" w:rsidP="003F285B">
      <w:pPr>
        <w:pStyle w:val="ListParagraph"/>
        <w:numPr>
          <w:ilvl w:val="0"/>
          <w:numId w:val="15"/>
        </w:num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The intensity of the required health plan services (for example, does a student rely on a nurse of other staff for daily testing and medication due to diabetes, or can the student self-test and administer medication for diabetes);</w:t>
      </w:r>
    </w:p>
    <w:p w14:paraId="205A7129" w14:textId="4305D475" w:rsidR="003F285B" w:rsidRPr="003F285B" w:rsidRDefault="003F285B" w:rsidP="003F285B">
      <w:pPr>
        <w:pStyle w:val="ListParagraph"/>
        <w:numPr>
          <w:ilvl w:val="0"/>
          <w:numId w:val="15"/>
        </w:num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The complexity of the required health plan services (for example, the more a student requires constant monitoring and exchange of information among staff, parents, and doctor to meet his health needs, the higher the need for a §504 evaluation);</w:t>
      </w:r>
    </w:p>
    <w:p w14:paraId="778108A3" w14:textId="11E0C2F8" w:rsidR="003F285B" w:rsidRPr="003F285B" w:rsidRDefault="003F285B" w:rsidP="003F285B">
      <w:pPr>
        <w:pStyle w:val="ListParagraph"/>
        <w:numPr>
          <w:ilvl w:val="0"/>
          <w:numId w:val="15"/>
        </w:num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The student’s classroom performance and school functioning;</w:t>
      </w:r>
    </w:p>
    <w:p w14:paraId="49E64077" w14:textId="1C66AF31" w:rsidR="003F285B" w:rsidRPr="003F285B" w:rsidRDefault="003F285B" w:rsidP="003F285B">
      <w:pPr>
        <w:pStyle w:val="ListParagraph"/>
        <w:numPr>
          <w:ilvl w:val="0"/>
          <w:numId w:val="15"/>
        </w:num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The frequency of health-related absences</w:t>
      </w:r>
    </w:p>
    <w:p w14:paraId="4811A1DF" w14:textId="77777777" w:rsidR="003F285B" w:rsidRDefault="003F285B" w:rsidP="003F285B">
      <w:pPr>
        <w:rPr>
          <w:rFonts w:asciiTheme="majorHAnsi" w:eastAsia="Times New Roman" w:hAnsiTheme="majorHAnsi" w:cstheme="majorHAnsi"/>
          <w:sz w:val="20"/>
          <w:szCs w:val="20"/>
        </w:rPr>
      </w:pPr>
    </w:p>
    <w:p w14:paraId="7CAF4524"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When analyzing each student’s needs with respect to these factors, the weight given any one factor is to be determined by the school in a case-by-case determination pursuant to the federal regulations.</w:t>
      </w:r>
    </w:p>
    <w:p w14:paraId="7274F859" w14:textId="77777777" w:rsidR="003F285B" w:rsidRDefault="003F285B" w:rsidP="003F285B">
      <w:pPr>
        <w:rPr>
          <w:rFonts w:asciiTheme="majorHAnsi" w:eastAsia="Times New Roman" w:hAnsiTheme="majorHAnsi" w:cstheme="majorHAnsi"/>
          <w:sz w:val="20"/>
          <w:szCs w:val="20"/>
        </w:rPr>
      </w:pPr>
    </w:p>
    <w:p w14:paraId="7A2789DE"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A medical diagnosis is not required for §504 eligibility. The school may conduct a §504 Evaluation without a medical diagnosis if it believes it has other effective methods of determining the existence of a medical or physical impairment. Should the school require a medical diagnosis for a §504 evaluation, it must secure one at no cost to the parent.</w:t>
      </w:r>
    </w:p>
    <w:p w14:paraId="294981AF" w14:textId="77777777" w:rsidR="003F285B" w:rsidRDefault="003F285B" w:rsidP="003F285B">
      <w:pPr>
        <w:rPr>
          <w:rFonts w:asciiTheme="majorHAnsi" w:eastAsia="Times New Roman" w:hAnsiTheme="majorHAnsi" w:cstheme="majorHAnsi"/>
          <w:sz w:val="20"/>
          <w:szCs w:val="20"/>
        </w:rPr>
      </w:pPr>
    </w:p>
    <w:p w14:paraId="34D20E9E"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lastRenderedPageBreak/>
        <w:t xml:space="preserve">The §504 Committee is not in the position of diagnosing impairments. The §504 Committee is charged with identifying impairments, via a review of a variety of data sources, that may qualify a student for §504 protections and services. </w:t>
      </w:r>
    </w:p>
    <w:p w14:paraId="5F9FE1C0" w14:textId="77777777" w:rsidR="003F285B" w:rsidRDefault="003F285B" w:rsidP="003F285B">
      <w:pPr>
        <w:rPr>
          <w:rFonts w:asciiTheme="majorHAnsi" w:eastAsia="Times New Roman" w:hAnsiTheme="majorHAnsi" w:cstheme="majorHAnsi"/>
          <w:sz w:val="20"/>
          <w:szCs w:val="20"/>
        </w:rPr>
      </w:pPr>
    </w:p>
    <w:p w14:paraId="23755F0C"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A §504 Committee cannot reject a medical diagnosis without medical data to the contrary. As a practical matter, the §504 Committee cannot ignore a diagnosis with which it does not agree. </w:t>
      </w:r>
    </w:p>
    <w:p w14:paraId="77FCC1BC" w14:textId="77777777" w:rsidR="003F285B" w:rsidRDefault="003F285B" w:rsidP="003F285B">
      <w:pPr>
        <w:rPr>
          <w:rFonts w:asciiTheme="majorHAnsi" w:eastAsia="Times New Roman" w:hAnsiTheme="majorHAnsi" w:cstheme="majorHAnsi"/>
          <w:sz w:val="20"/>
          <w:szCs w:val="20"/>
        </w:rPr>
      </w:pPr>
    </w:p>
    <w:p w14:paraId="648D853F" w14:textId="77777777" w:rsid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 xml:space="preserve">A doctor’s report alone does not constitute a §504 evaluation. A variety of data must be used when determining the need for a §504 Evaluation. A physician’s medical diagnosis can be considered as part of the evaluation process, but a medical diagnosis does not automatically qualify a student for §504. </w:t>
      </w:r>
    </w:p>
    <w:p w14:paraId="6B8614FD" w14:textId="77777777" w:rsidR="003F285B" w:rsidRDefault="003F285B" w:rsidP="003F285B">
      <w:pPr>
        <w:rPr>
          <w:rFonts w:asciiTheme="majorHAnsi" w:eastAsia="Times New Roman" w:hAnsiTheme="majorHAnsi" w:cstheme="majorHAnsi"/>
          <w:sz w:val="20"/>
          <w:szCs w:val="20"/>
        </w:rPr>
      </w:pPr>
    </w:p>
    <w:p w14:paraId="28916539" w14:textId="11E02067" w:rsidR="003F285B" w:rsidRPr="003F285B" w:rsidRDefault="003F285B" w:rsidP="003F285B">
      <w:pPr>
        <w:rPr>
          <w:rFonts w:asciiTheme="majorHAnsi" w:eastAsia="Times New Roman" w:hAnsiTheme="majorHAnsi" w:cstheme="majorHAnsi"/>
          <w:sz w:val="20"/>
          <w:szCs w:val="20"/>
        </w:rPr>
      </w:pPr>
      <w:r w:rsidRPr="003F285B">
        <w:rPr>
          <w:rFonts w:asciiTheme="majorHAnsi" w:eastAsia="Times New Roman" w:hAnsiTheme="majorHAnsi" w:cstheme="majorHAnsi"/>
          <w:sz w:val="20"/>
          <w:szCs w:val="20"/>
        </w:rPr>
        <w:t>While there is no specific list of “qualifying medical conditions” under §504, guidance from the Office of Civil Rights indicates that certain conditions will almost always result in eligibility because of the very nature of the condition. Extensive documentation or analysis of data should generally not be needed to determine eligibility for student’s with evidence of the following impairments: diabetes, epilepsy, bipolar disorder, and autism.</w:t>
      </w:r>
    </w:p>
    <w:p w14:paraId="71AFAB02" w14:textId="7203D298" w:rsidR="006627A4" w:rsidRPr="006627A4" w:rsidRDefault="006627A4" w:rsidP="006627A4">
      <w:pPr>
        <w:rPr>
          <w:rFonts w:asciiTheme="majorHAnsi" w:eastAsia="Times New Roman" w:hAnsiTheme="majorHAnsi" w:cstheme="majorHAnsi"/>
          <w:sz w:val="20"/>
          <w:szCs w:val="20"/>
        </w:rPr>
      </w:pPr>
    </w:p>
    <w:p w14:paraId="611F737C" w14:textId="77777777" w:rsidR="00B21861" w:rsidRPr="00B21861"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Transportation</w:t>
      </w:r>
    </w:p>
    <w:p w14:paraId="6E2813A4"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§504 is about ensuring equal access to education. Transportation will be provided for §504 students who need special transportation to access their education for disability-related reasons. To be eligible for special transportation, the student’s disability must limit the student’s ability to get to/from school within the scope of standard bus transportation district guidelines. A transportation request would be appropriate when refusal to provide transportation to a disabled child would hinder the student’s access to a free and appropriate education. Therefore, under the guidelines of FAPE, even students with a permanent disability who live under the two-mile transportation rule may be eligible for transportation due to the impact of their disability. However, in these cases, the student’s §504 Services Plan must indicate that the student needs special transportation to access his or her education.</w:t>
      </w:r>
    </w:p>
    <w:p w14:paraId="48E261DA" w14:textId="77777777" w:rsidR="00B21861" w:rsidRDefault="00B21861" w:rsidP="00B21861">
      <w:pPr>
        <w:rPr>
          <w:rFonts w:asciiTheme="majorHAnsi" w:eastAsia="Times New Roman" w:hAnsiTheme="majorHAnsi" w:cstheme="majorHAnsi"/>
          <w:sz w:val="20"/>
          <w:szCs w:val="20"/>
        </w:rPr>
      </w:pPr>
    </w:p>
    <w:p w14:paraId="638A82BE" w14:textId="2E124231"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If the §504 Committee determines that special transportation is necessary (ex. a bus with a lift for a wheelchair), the Coordinator will gather information regarding any medically related transportation needs and submit </w:t>
      </w:r>
      <w:r>
        <w:rPr>
          <w:rFonts w:asciiTheme="majorHAnsi" w:eastAsia="Times New Roman" w:hAnsiTheme="majorHAnsi" w:cstheme="majorHAnsi"/>
          <w:sz w:val="20"/>
          <w:szCs w:val="20"/>
        </w:rPr>
        <w:t xml:space="preserve">a transportation request via email to Mr. Lee Snodgrass, </w:t>
      </w:r>
      <w:r w:rsidRPr="00B21861">
        <w:rPr>
          <w:rFonts w:asciiTheme="majorHAnsi" w:eastAsia="Times New Roman" w:hAnsiTheme="majorHAnsi" w:cstheme="majorHAnsi"/>
          <w:sz w:val="20"/>
          <w:szCs w:val="20"/>
        </w:rPr>
        <w:t xml:space="preserve">district </w:t>
      </w:r>
      <w:r>
        <w:rPr>
          <w:rFonts w:asciiTheme="majorHAnsi" w:eastAsia="Times New Roman" w:hAnsiTheme="majorHAnsi" w:cstheme="majorHAnsi"/>
          <w:sz w:val="20"/>
          <w:szCs w:val="20"/>
        </w:rPr>
        <w:t xml:space="preserve">director of </w:t>
      </w:r>
      <w:r w:rsidRPr="00B21861">
        <w:rPr>
          <w:rFonts w:asciiTheme="majorHAnsi" w:eastAsia="Times New Roman" w:hAnsiTheme="majorHAnsi" w:cstheme="majorHAnsi"/>
          <w:sz w:val="20"/>
          <w:szCs w:val="20"/>
        </w:rPr>
        <w:t>transportation</w:t>
      </w:r>
      <w:r>
        <w:rPr>
          <w:rFonts w:asciiTheme="majorHAnsi" w:eastAsia="Times New Roman" w:hAnsiTheme="majorHAnsi" w:cstheme="majorHAnsi"/>
          <w:sz w:val="20"/>
          <w:szCs w:val="20"/>
        </w:rPr>
        <w:t>,</w:t>
      </w:r>
      <w:r w:rsidRPr="00B21861">
        <w:rPr>
          <w:rFonts w:asciiTheme="majorHAnsi" w:eastAsia="Times New Roman" w:hAnsiTheme="majorHAnsi" w:cstheme="majorHAnsi"/>
          <w:sz w:val="20"/>
          <w:szCs w:val="20"/>
        </w:rPr>
        <w:t xml:space="preserve"> along with a copy of the §504 Services Plan that indicates the need for bus transportation and the details of those needs.</w:t>
      </w:r>
    </w:p>
    <w:p w14:paraId="06FF1EF5" w14:textId="77777777" w:rsidR="00B21861" w:rsidRDefault="00B21861" w:rsidP="00B21861">
      <w:pPr>
        <w:rPr>
          <w:rFonts w:asciiTheme="majorHAnsi" w:eastAsia="Times New Roman" w:hAnsiTheme="majorHAnsi" w:cstheme="majorHAnsi"/>
          <w:sz w:val="20"/>
          <w:szCs w:val="20"/>
        </w:rPr>
      </w:pPr>
    </w:p>
    <w:p w14:paraId="2CDEFE89" w14:textId="40FAF3FD"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It can take up to ten school days for special bus transportation to be arranged, so it is critical that these steps be quickly executed to prevent any significant delay in services. </w:t>
      </w:r>
    </w:p>
    <w:p w14:paraId="47B08F94" w14:textId="77777777" w:rsidR="00B21861" w:rsidRDefault="00B21861" w:rsidP="00B21861">
      <w:pPr>
        <w:rPr>
          <w:rFonts w:asciiTheme="majorHAnsi" w:eastAsia="Times New Roman" w:hAnsiTheme="majorHAnsi" w:cstheme="majorHAnsi"/>
          <w:sz w:val="20"/>
          <w:szCs w:val="20"/>
        </w:rPr>
      </w:pPr>
    </w:p>
    <w:p w14:paraId="4AAE67E3" w14:textId="77777777" w:rsidR="00B21861" w:rsidRPr="00B21861"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Non-academic Services &amp; Extracurricular Activities</w:t>
      </w:r>
    </w:p>
    <w:p w14:paraId="29778995"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The District shall ensure that the provision of nonacademic and extracurricular services and activities (such as meals, recess, counseling services, physical recreational athletics, transportation, health services, recreational activities, special interest groups or clubs sponsored by the recipients, referrals to agencies which provide assistance to handicapped persons, and employment of students, including both employment by the recipient and assistance in making available outside employment) are provided so that:</w:t>
      </w:r>
    </w:p>
    <w:p w14:paraId="1E334EE2" w14:textId="3F114151" w:rsidR="00B21861" w:rsidRPr="00B21861" w:rsidRDefault="00B21861" w:rsidP="00B21861">
      <w:pPr>
        <w:pStyle w:val="ListParagraph"/>
        <w:numPr>
          <w:ilvl w:val="0"/>
          <w:numId w:val="16"/>
        </w:num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Eligible students are afforded an equal opportunity to participate in such service and activities. </w:t>
      </w:r>
    </w:p>
    <w:p w14:paraId="0C1EF05B" w14:textId="14039DDD" w:rsidR="00B21861" w:rsidRDefault="00B21861" w:rsidP="00B21861">
      <w:pPr>
        <w:pStyle w:val="ListParagraph"/>
        <w:numPr>
          <w:ilvl w:val="0"/>
          <w:numId w:val="16"/>
        </w:num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Eligible students participate with non-disabled students to the maximum extent appropriate to the needs of the eligible student.</w:t>
      </w:r>
    </w:p>
    <w:p w14:paraId="69CBEE2A" w14:textId="2210870E" w:rsidR="00B21861" w:rsidRDefault="00B21861" w:rsidP="00B21861">
      <w:pPr>
        <w:rPr>
          <w:rFonts w:asciiTheme="majorHAnsi" w:eastAsia="Times New Roman" w:hAnsiTheme="majorHAnsi" w:cstheme="majorHAnsi"/>
          <w:sz w:val="20"/>
          <w:szCs w:val="20"/>
        </w:rPr>
      </w:pPr>
    </w:p>
    <w:p w14:paraId="5B2BFA4F" w14:textId="77777777" w:rsidR="00B21861" w:rsidRPr="00B21861"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Counseling</w:t>
      </w:r>
    </w:p>
    <w:p w14:paraId="27E1B0BA"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Should the District provide personal, academic, or vocational counseling, guidance, or placement services to its students, those services shall be provided without discrimination on the basis of disability. The District shall ensure that students with disabilities are not counseled toward more restrictive career objectives than are non-disabled students with similar interests and abilities. </w:t>
      </w:r>
    </w:p>
    <w:p w14:paraId="3FF77B8E" w14:textId="77777777" w:rsidR="00B21861" w:rsidRDefault="00B21861" w:rsidP="00B21861">
      <w:pPr>
        <w:rPr>
          <w:rFonts w:asciiTheme="majorHAnsi" w:eastAsia="Times New Roman" w:hAnsiTheme="majorHAnsi" w:cstheme="majorHAnsi"/>
          <w:sz w:val="20"/>
          <w:szCs w:val="20"/>
        </w:rPr>
      </w:pPr>
    </w:p>
    <w:p w14:paraId="3A87E2C8" w14:textId="77777777" w:rsidR="00B21861" w:rsidRPr="00B21861"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Physical Education and Athletics</w:t>
      </w:r>
    </w:p>
    <w:p w14:paraId="614A72D8"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In providing physical education courses and athletics, and similar programs and activities to any of its students, the District will not discriminate on the basis of disability. Students with disabilities shall have equal opportunity to </w:t>
      </w:r>
      <w:r w:rsidRPr="00B21861">
        <w:rPr>
          <w:rFonts w:asciiTheme="majorHAnsi" w:eastAsia="Times New Roman" w:hAnsiTheme="majorHAnsi" w:cstheme="majorHAnsi"/>
          <w:sz w:val="20"/>
          <w:szCs w:val="20"/>
        </w:rPr>
        <w:lastRenderedPageBreak/>
        <w:t>participate in the District’s physical education courses, as well as interscholastic club, or intramural athletics operated or sponsored by the District.</w:t>
      </w:r>
    </w:p>
    <w:p w14:paraId="1AFD2525" w14:textId="77777777" w:rsidR="00B21861" w:rsidRDefault="00B21861" w:rsidP="00B21861">
      <w:pPr>
        <w:rPr>
          <w:rFonts w:asciiTheme="majorHAnsi" w:eastAsia="Times New Roman" w:hAnsiTheme="majorHAnsi" w:cstheme="majorHAnsi"/>
          <w:sz w:val="20"/>
          <w:szCs w:val="20"/>
        </w:rPr>
      </w:pPr>
    </w:p>
    <w:p w14:paraId="3110A2E8"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The District will offer students with disabilities physical education and athletic activities that are separate or different from those offered to non-disabled students only if separation or differentiation is consistent with the requirements of LRE and only if no qualified disabled student is denied the opportunity to compete for teams or to participate in courses that are not separate or different. </w:t>
      </w:r>
    </w:p>
    <w:p w14:paraId="386CAF95" w14:textId="77777777" w:rsidR="00B21861" w:rsidRPr="00B21861"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Comparable Facilities</w:t>
      </w:r>
    </w:p>
    <w:p w14:paraId="0C88EA5A" w14:textId="3C98AEC3" w:rsidR="00B21861" w:rsidRP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If the District operates a facility that is identifiable as being for students with disabilities, the District will ensure that the facility and the services and activities provided at said facilities, are comparable to other facilities, services and activities of the District.</w:t>
      </w:r>
    </w:p>
    <w:p w14:paraId="6F19F9BA" w14:textId="77777777" w:rsidR="00B21861" w:rsidRPr="00B21861" w:rsidRDefault="00B21861" w:rsidP="00B21861">
      <w:pPr>
        <w:rPr>
          <w:rFonts w:asciiTheme="majorHAnsi" w:eastAsia="Times New Roman" w:hAnsiTheme="majorHAnsi" w:cstheme="majorHAnsi"/>
          <w:sz w:val="20"/>
          <w:szCs w:val="20"/>
        </w:rPr>
      </w:pPr>
    </w:p>
    <w:p w14:paraId="6AF73F85" w14:textId="77777777" w:rsidR="00B21861" w:rsidRPr="00B21861" w:rsidRDefault="00B21861" w:rsidP="00B21861">
      <w:pPr>
        <w:jc w:val="cente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PROCEDURAL PROTECTIONS</w:t>
      </w:r>
    </w:p>
    <w:p w14:paraId="5BF85C23" w14:textId="77777777" w:rsidR="00B21861" w:rsidRDefault="00B21861" w:rsidP="00B21861">
      <w:pPr>
        <w:rPr>
          <w:rFonts w:asciiTheme="majorHAnsi" w:eastAsia="Times New Roman" w:hAnsiTheme="majorHAnsi" w:cstheme="majorHAnsi"/>
          <w:sz w:val="20"/>
          <w:szCs w:val="20"/>
        </w:rPr>
      </w:pPr>
    </w:p>
    <w:p w14:paraId="1311F52C"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The District will ensure that a system of procedural safeguards is in place with respect to actions regarding the identification, evaluation, and educational placement of disabled students. The system shall include notice, an opportunity for the parent(s)/guardian(s) of the disabled student to examine relevant records, an impartial hearing with opportunity for participation by the student’s parent(s)/guardian(s) and representation by counsel, and a review procedure. The impartial hearing is governed by the District’s Procedures for §504 Due Process Hearings.</w:t>
      </w:r>
    </w:p>
    <w:p w14:paraId="548D98EB" w14:textId="77777777" w:rsidR="00B21861" w:rsidRDefault="00B21861" w:rsidP="00B21861">
      <w:pPr>
        <w:rPr>
          <w:rFonts w:asciiTheme="majorHAnsi" w:eastAsia="Times New Roman" w:hAnsiTheme="majorHAnsi" w:cstheme="majorHAnsi"/>
          <w:sz w:val="20"/>
          <w:szCs w:val="20"/>
        </w:rPr>
      </w:pPr>
    </w:p>
    <w:p w14:paraId="4F54C35D" w14:textId="77777777" w:rsidR="00B21861" w:rsidRPr="00B21861"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Parent Language</w:t>
      </w:r>
    </w:p>
    <w:p w14:paraId="1DCF30D4"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If the District determines that the dominant language of the parent is Spanish, the District will ensure effective notice in Spanish, and services necessary to provide the parent an opportunity for effective participation in the §504 process. If the District determines that the dominant language of the parent is not English or Spanish, the District will make a good faith effort to accomplish notice and provide an opportunity for effective parent participation in the §504 process through other means.</w:t>
      </w:r>
    </w:p>
    <w:p w14:paraId="43F46745" w14:textId="77777777" w:rsidR="00B21861" w:rsidRDefault="00B21861" w:rsidP="00B21861">
      <w:pPr>
        <w:rPr>
          <w:rFonts w:asciiTheme="majorHAnsi" w:eastAsia="Times New Roman" w:hAnsiTheme="majorHAnsi" w:cstheme="majorHAnsi"/>
          <w:sz w:val="20"/>
          <w:szCs w:val="20"/>
        </w:rPr>
      </w:pPr>
    </w:p>
    <w:p w14:paraId="47353073" w14:textId="77777777" w:rsidR="00B21861" w:rsidRPr="00B21861"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Duty to Not Discriminate</w:t>
      </w:r>
    </w:p>
    <w:p w14:paraId="6D29B6AA"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The District shall ensure that no qualified disabled person shall, on the basis of disability, be excluded from participation in, be denied the benefits of, or otherwise be subjected to, discrimination under any District program or activity. EMS ISD Board Policy FNG (Legal) (Local) </w:t>
      </w:r>
    </w:p>
    <w:p w14:paraId="76EB1268" w14:textId="77777777" w:rsidR="00B21861" w:rsidRDefault="00B21861" w:rsidP="00B21861">
      <w:pPr>
        <w:rPr>
          <w:rFonts w:asciiTheme="majorHAnsi" w:eastAsia="Times New Roman" w:hAnsiTheme="majorHAnsi" w:cstheme="majorHAnsi"/>
          <w:sz w:val="20"/>
          <w:szCs w:val="20"/>
        </w:rPr>
      </w:pPr>
    </w:p>
    <w:p w14:paraId="778A9DC5" w14:textId="1B390E6C" w:rsidR="00B21861" w:rsidRPr="00B21861"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Retaliation Prohibited</w:t>
      </w:r>
    </w:p>
    <w:p w14:paraId="0C121259"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No District officer, employee, or contractor shall retaliate against any person because of his or her exercise of rights under §504. EMS ISD Board Policy FNG (Legal) (Local)</w:t>
      </w:r>
    </w:p>
    <w:p w14:paraId="11C18EBE" w14:textId="77777777" w:rsidR="00B21861" w:rsidRDefault="00B21861" w:rsidP="00B21861">
      <w:pPr>
        <w:rPr>
          <w:rFonts w:asciiTheme="majorHAnsi" w:eastAsia="Times New Roman" w:hAnsiTheme="majorHAnsi" w:cstheme="majorHAnsi"/>
          <w:sz w:val="20"/>
          <w:szCs w:val="20"/>
        </w:rPr>
      </w:pPr>
    </w:p>
    <w:p w14:paraId="795DB1DD" w14:textId="77777777" w:rsidR="00B21861" w:rsidRPr="00B21861"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Disability-Based Bullying or Harassment</w:t>
      </w:r>
    </w:p>
    <w:p w14:paraId="11541643"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The District will promptly investigate all claims of bullying or harassment on any basis of a student with a disability who is receiving FAPE services, and take reasonable action to stop future recurrence. Such bullying or harassment can result in denial of FAPE and must be remedied under Section 504. The District has an ongoing </w:t>
      </w:r>
      <w:proofErr w:type="spellStart"/>
      <w:r w:rsidRPr="00B21861">
        <w:rPr>
          <w:rFonts w:asciiTheme="majorHAnsi" w:eastAsia="Times New Roman" w:hAnsiTheme="majorHAnsi" w:cstheme="majorHAnsi"/>
          <w:sz w:val="20"/>
          <w:szCs w:val="20"/>
        </w:rPr>
        <w:t>oblication</w:t>
      </w:r>
      <w:proofErr w:type="spellEnd"/>
      <w:r w:rsidRPr="00B21861">
        <w:rPr>
          <w:rFonts w:asciiTheme="majorHAnsi" w:eastAsia="Times New Roman" w:hAnsiTheme="majorHAnsi" w:cstheme="majorHAnsi"/>
          <w:sz w:val="20"/>
          <w:szCs w:val="20"/>
        </w:rPr>
        <w:t xml:space="preserve"> to ensure that a qualified student with a disability continues to receive FAPE.</w:t>
      </w:r>
    </w:p>
    <w:p w14:paraId="6F0D2C93" w14:textId="77777777" w:rsidR="00B21861" w:rsidRDefault="00B21861" w:rsidP="00B21861">
      <w:pPr>
        <w:rPr>
          <w:rFonts w:asciiTheme="majorHAnsi" w:eastAsia="Times New Roman" w:hAnsiTheme="majorHAnsi" w:cstheme="majorHAnsi"/>
          <w:sz w:val="20"/>
          <w:szCs w:val="20"/>
        </w:rPr>
      </w:pPr>
    </w:p>
    <w:p w14:paraId="7A9EF1AE"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Where evidence of disability-based bullying or harassment is found pursuant to an investigation, and the District believes that the bullying or harassment has adversely impacted upon the ability of a disabled student to have equal access to the District’s programs or activities, or the disabled student’s entitlement to a free, appropriate public education, a §504 Committee meeting will convene to consider the impact of the bullying or harassment and determine the potential need for re-</w:t>
      </w:r>
      <w:proofErr w:type="spellStart"/>
      <w:r w:rsidRPr="00B21861">
        <w:rPr>
          <w:rFonts w:asciiTheme="majorHAnsi" w:eastAsia="Times New Roman" w:hAnsiTheme="majorHAnsi" w:cstheme="majorHAnsi"/>
          <w:sz w:val="20"/>
          <w:szCs w:val="20"/>
        </w:rPr>
        <w:t>ealuation</w:t>
      </w:r>
      <w:proofErr w:type="spellEnd"/>
      <w:r w:rsidRPr="00B21861">
        <w:rPr>
          <w:rFonts w:asciiTheme="majorHAnsi" w:eastAsia="Times New Roman" w:hAnsiTheme="majorHAnsi" w:cstheme="majorHAnsi"/>
          <w:sz w:val="20"/>
          <w:szCs w:val="20"/>
        </w:rPr>
        <w:t xml:space="preserve"> of a student if it is suspected that the student’s individual needs have changed pursuant to the bullying or harassment, and whether changes to the student’s accommodation plan are required. Refer to EMS ISD Board Policy FNG (Legal) (Local)</w:t>
      </w:r>
    </w:p>
    <w:p w14:paraId="30AB2D58" w14:textId="77777777" w:rsidR="00B21861" w:rsidRDefault="00B21861" w:rsidP="00B21861">
      <w:pPr>
        <w:rPr>
          <w:rFonts w:asciiTheme="majorHAnsi" w:eastAsia="Times New Roman" w:hAnsiTheme="majorHAnsi" w:cstheme="majorHAnsi"/>
          <w:sz w:val="20"/>
          <w:szCs w:val="20"/>
        </w:rPr>
      </w:pPr>
    </w:p>
    <w:p w14:paraId="1FD505DB"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b/>
          <w:sz w:val="20"/>
          <w:szCs w:val="20"/>
        </w:rPr>
        <w:t>Review Procedure</w:t>
      </w:r>
    </w:p>
    <w:p w14:paraId="4A3094F4" w14:textId="03CCA1E4"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Should the parent disagree with the identification, evaluation, or placement decision of a §504 Committee or the decision of a §504 hearing officer, the parent may appeal to state or federal court, or seek relief pursuant to the school’s grievance procedure.</w:t>
      </w:r>
      <w:r>
        <w:rPr>
          <w:rFonts w:asciiTheme="majorHAnsi" w:eastAsia="Times New Roman" w:hAnsiTheme="majorHAnsi" w:cstheme="majorHAnsi"/>
          <w:sz w:val="20"/>
          <w:szCs w:val="20"/>
        </w:rPr>
        <w:t xml:space="preserve"> </w:t>
      </w:r>
      <w:r w:rsidRPr="00B21861">
        <w:rPr>
          <w:rFonts w:asciiTheme="majorHAnsi" w:eastAsia="Times New Roman" w:hAnsiTheme="majorHAnsi" w:cstheme="majorHAnsi"/>
          <w:sz w:val="20"/>
          <w:szCs w:val="20"/>
        </w:rPr>
        <w:t xml:space="preserve">EMS ISD Board Policy FNG (Legal) (Local) </w:t>
      </w:r>
    </w:p>
    <w:p w14:paraId="5DC938BD" w14:textId="77777777" w:rsidR="00B21861" w:rsidRDefault="00B21861" w:rsidP="00B21861">
      <w:pPr>
        <w:rPr>
          <w:rFonts w:asciiTheme="majorHAnsi" w:eastAsia="Times New Roman" w:hAnsiTheme="majorHAnsi" w:cstheme="majorHAnsi"/>
          <w:sz w:val="20"/>
          <w:szCs w:val="20"/>
        </w:rPr>
      </w:pPr>
    </w:p>
    <w:p w14:paraId="112DFA70" w14:textId="7D4965A0" w:rsidR="00B21861" w:rsidRDefault="00B21861" w:rsidP="00B21861">
      <w:pPr>
        <w:jc w:val="center"/>
        <w:rPr>
          <w:rFonts w:asciiTheme="majorHAnsi" w:eastAsia="Times New Roman" w:hAnsiTheme="majorHAnsi" w:cstheme="majorHAnsi"/>
          <w:sz w:val="20"/>
          <w:szCs w:val="20"/>
        </w:rPr>
      </w:pPr>
      <w:r w:rsidRPr="00B21861">
        <w:rPr>
          <w:rFonts w:asciiTheme="majorHAnsi" w:eastAsia="Times New Roman" w:hAnsiTheme="majorHAnsi" w:cstheme="majorHAnsi"/>
          <w:b/>
          <w:sz w:val="20"/>
          <w:szCs w:val="20"/>
        </w:rPr>
        <w:t>DUE PROCESS PROCEDURES</w:t>
      </w:r>
    </w:p>
    <w:p w14:paraId="4D602A73" w14:textId="77777777" w:rsidR="00B21861" w:rsidRDefault="00B21861" w:rsidP="00B21861">
      <w:pPr>
        <w:rPr>
          <w:rFonts w:asciiTheme="majorHAnsi" w:eastAsia="Times New Roman" w:hAnsiTheme="majorHAnsi" w:cstheme="majorHAnsi"/>
          <w:sz w:val="20"/>
          <w:szCs w:val="20"/>
        </w:rPr>
      </w:pPr>
    </w:p>
    <w:p w14:paraId="1D0AD77A"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Right to Due Process</w:t>
      </w:r>
    </w:p>
    <w:p w14:paraId="5B0C2AED"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In the event a parent or guardian wishes to contest an action or omission on the part of the District with regard to the identification, evaluation, or placement of a disabled child under §504, the parent has a right to an impartial hearing before an impartial hearing officer. Omissions on the part of the District with regard to a disabled child might include, for example, the District's failure to identify a child eligible for services under §504. Thus, a child’s identification as eligible for services under §504 is not an absolute prerequisite to the right to due process.</w:t>
      </w:r>
    </w:p>
    <w:p w14:paraId="79F6CB23" w14:textId="77777777" w:rsidR="00B21861" w:rsidRDefault="00B21861" w:rsidP="00B21861">
      <w:pPr>
        <w:rPr>
          <w:rFonts w:asciiTheme="majorHAnsi" w:eastAsia="Times New Roman" w:hAnsiTheme="majorHAnsi" w:cstheme="majorHAnsi"/>
          <w:sz w:val="20"/>
          <w:szCs w:val="20"/>
        </w:rPr>
      </w:pPr>
    </w:p>
    <w:p w14:paraId="3EF593C1" w14:textId="77777777" w:rsidR="00B21861" w:rsidRPr="00B21861"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Parent Participation &amp; Representation</w:t>
      </w:r>
    </w:p>
    <w:p w14:paraId="69961094"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A parent has the right to participate, speak, and present information at the due process hearing, and to be represented by legal counsel or any other type of advocate or representative of their choice at their expense. If a parent is to be represented by a licensed attorney at the due process hearing, he or she must inform the District’s §504 Coordinator and the appointed hearing officer of that fact in writing at least seven (7) calendar days prior to the hearing date. Failure to notify the District §504 Coordinator and the appointed hearing officer of that fact in writing shall constitute good cause for a continuance of the hearing date. (See "Continuances" below).</w:t>
      </w:r>
    </w:p>
    <w:p w14:paraId="4DC321DD" w14:textId="77777777" w:rsidR="00B21861" w:rsidRDefault="00B21861" w:rsidP="00B21861">
      <w:pPr>
        <w:rPr>
          <w:rFonts w:asciiTheme="majorHAnsi" w:eastAsia="Times New Roman" w:hAnsiTheme="majorHAnsi" w:cstheme="majorHAnsi"/>
          <w:sz w:val="20"/>
          <w:szCs w:val="20"/>
        </w:rPr>
      </w:pPr>
    </w:p>
    <w:p w14:paraId="0B0F73D3"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Initiation of Due Process Procedures</w:t>
      </w:r>
    </w:p>
    <w:p w14:paraId="0D950EA5"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A parent who wishes to challenge a District’s action or omission regarding the identification, evaluation, or placement of a disabled child, must submit a written request for a Due Process Hearing to the District’s §504 Coordinator. Such a written request must make clear that the parent is seeking a Due Process Hearing under §504 before an impartial §504 Hearing Officer. The written request may be made on a form provided by the District for that purpose. If intent to seek a due process hearing under §504 is not clear from the face of a request, the District’s §504 Coordinator may contact the parent to clarify the request and ascertain whether the parent wishes to initiate a §504 Due Process Hearing. The Coordinator may also assist the parent in clarifying any questions regarding Due Process Rights under §504. The reasonable time involved in ascertaining whether an ambiguous or unclear request seeks a Due Process Hearing under §504 shall toll the timelines set forth in these procedures (meaning that such time will not count toward the time line days specified in these procedures). </w:t>
      </w:r>
    </w:p>
    <w:p w14:paraId="309FCABF" w14:textId="77777777" w:rsidR="00B21861" w:rsidRDefault="00B21861" w:rsidP="00B21861">
      <w:pPr>
        <w:rPr>
          <w:rFonts w:asciiTheme="majorHAnsi" w:eastAsia="Times New Roman" w:hAnsiTheme="majorHAnsi" w:cstheme="majorHAnsi"/>
          <w:sz w:val="20"/>
          <w:szCs w:val="20"/>
        </w:rPr>
      </w:pPr>
    </w:p>
    <w:p w14:paraId="7B556184"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If after such communication, the District is still unsure whether the parent is requesting a Due Process Hearing under §504, the District shall initiate Due Process procedures, and the appointed Hearing Officer will hold a pre-hearing conference to decide whether the parent is seeking a Due Process Hearing under §504, and whether the Hearing Officer has jurisdiction to entertain the claims and issues raised by the parent. (See "Pre-Hearing Conferences" below). </w:t>
      </w:r>
    </w:p>
    <w:p w14:paraId="11DB9B13" w14:textId="77777777" w:rsidR="00B21861" w:rsidRDefault="00B21861" w:rsidP="00B21861">
      <w:pPr>
        <w:rPr>
          <w:rFonts w:asciiTheme="majorHAnsi" w:eastAsia="Times New Roman" w:hAnsiTheme="majorHAnsi" w:cstheme="majorHAnsi"/>
          <w:sz w:val="20"/>
          <w:szCs w:val="20"/>
        </w:rPr>
      </w:pPr>
    </w:p>
    <w:p w14:paraId="3FACFAEE" w14:textId="158B08C1" w:rsidR="00B21861" w:rsidRP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b/>
          <w:sz w:val="20"/>
          <w:szCs w:val="20"/>
        </w:rPr>
        <w:t>Complaints to the Office for Civil Rights (OCR)</w:t>
      </w:r>
      <w:r w:rsidRPr="00B21861">
        <w:rPr>
          <w:rFonts w:asciiTheme="majorHAnsi" w:eastAsia="Times New Roman" w:hAnsiTheme="majorHAnsi" w:cstheme="majorHAnsi"/>
          <w:sz w:val="20"/>
          <w:szCs w:val="20"/>
        </w:rPr>
        <w:t xml:space="preserve"> At any time, a parent may file a complaint with OCR if he or she believes that the District has violated any provision or regulation of §504. The filing of a complaint does not affect the hearing process, or the time lines set forth above. OCR addresses §504 complaints separately and independently of the local hearing process, in accordance with the guidelines set forth in OCR's Complaint Resolution Manual.</w:t>
      </w:r>
    </w:p>
    <w:p w14:paraId="4C55D288" w14:textId="766EFD2F" w:rsidR="00B21861" w:rsidRPr="00B21861" w:rsidRDefault="00B21861" w:rsidP="00B21861">
      <w:pPr>
        <w:rPr>
          <w:rFonts w:asciiTheme="majorHAnsi" w:eastAsia="Times New Roman" w:hAnsiTheme="majorHAnsi" w:cstheme="majorHAnsi"/>
          <w:sz w:val="20"/>
          <w:szCs w:val="20"/>
        </w:rPr>
      </w:pPr>
    </w:p>
    <w:p w14:paraId="1F7D518E" w14:textId="77777777" w:rsidR="006627A4" w:rsidRPr="00353363" w:rsidRDefault="006627A4" w:rsidP="00353363">
      <w:pPr>
        <w:rPr>
          <w:rFonts w:asciiTheme="majorHAnsi" w:eastAsia="Times New Roman" w:hAnsiTheme="majorHAnsi" w:cstheme="majorHAnsi"/>
          <w:sz w:val="20"/>
          <w:szCs w:val="20"/>
        </w:rPr>
      </w:pPr>
    </w:p>
    <w:p w14:paraId="0E5AD5D4" w14:textId="77777777" w:rsidR="00B21861" w:rsidRPr="00B21861" w:rsidRDefault="00B21861" w:rsidP="00B21861">
      <w:pPr>
        <w:jc w:val="cente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FREQUENLTY ASKED QUESTIONS</w:t>
      </w:r>
    </w:p>
    <w:p w14:paraId="5430A25E" w14:textId="77777777" w:rsidR="00B21861" w:rsidRDefault="00B21861" w:rsidP="00B21861">
      <w:pPr>
        <w:rPr>
          <w:rFonts w:asciiTheme="majorHAnsi" w:eastAsia="Times New Roman" w:hAnsiTheme="majorHAnsi" w:cstheme="majorHAnsi"/>
          <w:sz w:val="20"/>
          <w:szCs w:val="20"/>
        </w:rPr>
      </w:pPr>
    </w:p>
    <w:p w14:paraId="4EE81AE8"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What is an “impairment” under §504?</w:t>
      </w:r>
    </w:p>
    <w:p w14:paraId="3A7DA621"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According to §504 regulations, an impairment may include any disability, long-term illness, or various disorder that substantially reduces or lessens a student’s ability to access learning in the educational setting because of an impairment. There is no comprehensive list of eligible or ineligible disabilities. However, examples of types of conditions that may qualify a student for §504 services include ADHD, diabetes, severe allergies, chronic asthma, digestive disorders, depression, behavior disorders, and dyslexia. </w:t>
      </w:r>
    </w:p>
    <w:p w14:paraId="1D14E18C" w14:textId="77777777" w:rsidR="00B21861" w:rsidRDefault="00B21861" w:rsidP="00B21861">
      <w:pPr>
        <w:rPr>
          <w:rFonts w:asciiTheme="majorHAnsi" w:eastAsia="Times New Roman" w:hAnsiTheme="majorHAnsi" w:cstheme="majorHAnsi"/>
          <w:sz w:val="20"/>
          <w:szCs w:val="20"/>
        </w:rPr>
      </w:pPr>
    </w:p>
    <w:p w14:paraId="157D75FA"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What is the difference between an impairment and a disability?</w:t>
      </w:r>
    </w:p>
    <w:p w14:paraId="5E8B3FEA"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Many people have impairments. An impairment is only considered a disability under §504 when it reaches the level that it is limiting one or more major life activities. </w:t>
      </w:r>
    </w:p>
    <w:p w14:paraId="2422B8BF" w14:textId="77777777" w:rsidR="00B21861" w:rsidRDefault="00B21861" w:rsidP="00B21861">
      <w:pPr>
        <w:rPr>
          <w:rFonts w:asciiTheme="majorHAnsi" w:eastAsia="Times New Roman" w:hAnsiTheme="majorHAnsi" w:cstheme="majorHAnsi"/>
          <w:sz w:val="20"/>
          <w:szCs w:val="20"/>
        </w:rPr>
      </w:pPr>
    </w:p>
    <w:p w14:paraId="64EFEC86"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What is a substantial limitation? </w:t>
      </w:r>
    </w:p>
    <w:p w14:paraId="51C4E26F"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Although not defined in the federal regulations, the Office of Civil Rights has interpreted it to mean “unable to perform a major life activity that the average person in the general population can perform; or restricted as to the condition, manner, or duration under which an individual can perform a major life activity as compared to the condition, manner, or duration under which the average person in the general population can perform that same major life activity.” </w:t>
      </w:r>
    </w:p>
    <w:p w14:paraId="0058E9AD"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Who is considered disabled under §504?</w:t>
      </w:r>
    </w:p>
    <w:p w14:paraId="1C38F34F"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A qualified individual with a disability under §504 is an individual with an impairment that substantially limits a major life activity. </w:t>
      </w:r>
    </w:p>
    <w:p w14:paraId="1CE18B9F" w14:textId="77777777" w:rsidR="00B21861" w:rsidRDefault="00B21861" w:rsidP="00B21861">
      <w:pPr>
        <w:rPr>
          <w:rFonts w:asciiTheme="majorHAnsi" w:eastAsia="Times New Roman" w:hAnsiTheme="majorHAnsi" w:cstheme="majorHAnsi"/>
          <w:sz w:val="20"/>
          <w:szCs w:val="20"/>
        </w:rPr>
      </w:pPr>
    </w:p>
    <w:p w14:paraId="48D526F0"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Are there any impairments which automatically mean that a student has a disability under Section 504?</w:t>
      </w:r>
    </w:p>
    <w:p w14:paraId="69D68D42"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No. An impairment in and of itself is not a disability. The impairment must substantially limit one or more major life activities in order to be considered a disability under§504 and eligibility is determined on an individual, </w:t>
      </w:r>
      <w:proofErr w:type="spellStart"/>
      <w:r w:rsidRPr="00B21861">
        <w:rPr>
          <w:rFonts w:asciiTheme="majorHAnsi" w:eastAsia="Times New Roman" w:hAnsiTheme="majorHAnsi" w:cstheme="majorHAnsi"/>
          <w:sz w:val="20"/>
          <w:szCs w:val="20"/>
        </w:rPr>
        <w:t>caseby</w:t>
      </w:r>
      <w:proofErr w:type="spellEnd"/>
      <w:r w:rsidRPr="00B21861">
        <w:rPr>
          <w:rFonts w:asciiTheme="majorHAnsi" w:eastAsia="Times New Roman" w:hAnsiTheme="majorHAnsi" w:cstheme="majorHAnsi"/>
          <w:sz w:val="20"/>
          <w:szCs w:val="20"/>
        </w:rPr>
        <w:t>-case basis.</w:t>
      </w:r>
    </w:p>
    <w:p w14:paraId="737DC0A4" w14:textId="49981125"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 </w:t>
      </w:r>
    </w:p>
    <w:p w14:paraId="4D6A30A5"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How is §504 different than special education?</w:t>
      </w:r>
    </w:p>
    <w:p w14:paraId="13100D89" w14:textId="66F60E7E"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§504 and Special Education are similar in some ways, yet very different in other ways. §504 eligibility is much broader than Special Education, and does not require an educational need for services. §504 law does not specify a list of impairments that may qualify a student and requires a substantial limitation to a major life activity, which may or may not be learning. In addition, most services (accommodations) under §504 are provided within the classroom by the teacher. </w:t>
      </w:r>
    </w:p>
    <w:p w14:paraId="0896D8BC" w14:textId="77777777" w:rsidR="00B21861" w:rsidRDefault="00B21861" w:rsidP="00B21861">
      <w:pPr>
        <w:rPr>
          <w:rFonts w:asciiTheme="majorHAnsi" w:eastAsia="Times New Roman" w:hAnsiTheme="majorHAnsi" w:cstheme="majorHAnsi"/>
          <w:sz w:val="20"/>
          <w:szCs w:val="20"/>
        </w:rPr>
      </w:pPr>
    </w:p>
    <w:p w14:paraId="6993C141"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Does a medical diagnosis of an illness automatically mean a student can receive services under Section 504?</w:t>
      </w:r>
    </w:p>
    <w:p w14:paraId="2E9ABEEE"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No. A medical diagnosis of an illness does not automatically mean a student can receive services under §504. The §504 Committee must consider information from a variety of sources when making eligibility and/or services decisions. These sources can include medical information, however, a doctor’s diagnosis, note, or recommendation alone cannot be the basis of eligibility for §504. The illness must cause a substantial limitation on the student's ability to learn or another major life activity. For example, a student who has a physical or mental impairment would not be considered a student in need of services under §504 if the impairment does not in any way limit the student's ability to learn or other major life activity, or only results in some minor limitation in that regard. </w:t>
      </w:r>
    </w:p>
    <w:p w14:paraId="46942377" w14:textId="77777777" w:rsidR="00B21861" w:rsidRDefault="00B21861" w:rsidP="00B21861">
      <w:pPr>
        <w:rPr>
          <w:rFonts w:asciiTheme="majorHAnsi" w:eastAsia="Times New Roman" w:hAnsiTheme="majorHAnsi" w:cstheme="majorHAnsi"/>
          <w:sz w:val="20"/>
          <w:szCs w:val="20"/>
        </w:rPr>
      </w:pPr>
    </w:p>
    <w:p w14:paraId="67500971"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Does a student need to fail a class or be “at-risk” to be eligible for §504?</w:t>
      </w:r>
    </w:p>
    <w:p w14:paraId="405941D7"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No. Failing grades and academic struggles may indicate a substantial limitation in the area of learning, but §504 covers many other major life activities other than learning. Grades and test scores are an important piece of information when making any §504 evaluation, but are not the only pieces of data to be considered. Students who are struggling academically but are not disabled under §504 or IDEA will receive targeted interventions and services through District </w:t>
      </w:r>
      <w:proofErr w:type="spellStart"/>
      <w:r w:rsidRPr="00B21861">
        <w:rPr>
          <w:rFonts w:asciiTheme="majorHAnsi" w:eastAsia="Times New Roman" w:hAnsiTheme="majorHAnsi" w:cstheme="majorHAnsi"/>
          <w:sz w:val="20"/>
          <w:szCs w:val="20"/>
        </w:rPr>
        <w:t>RtI</w:t>
      </w:r>
      <w:proofErr w:type="spellEnd"/>
      <w:r w:rsidRPr="00B21861">
        <w:rPr>
          <w:rFonts w:asciiTheme="majorHAnsi" w:eastAsia="Times New Roman" w:hAnsiTheme="majorHAnsi" w:cstheme="majorHAnsi"/>
          <w:sz w:val="20"/>
          <w:szCs w:val="20"/>
        </w:rPr>
        <w:t xml:space="preserve"> services. </w:t>
      </w:r>
    </w:p>
    <w:p w14:paraId="121C4EA3" w14:textId="77777777" w:rsidR="00B21861" w:rsidRDefault="00B21861" w:rsidP="00B21861">
      <w:pPr>
        <w:rPr>
          <w:rFonts w:asciiTheme="majorHAnsi" w:eastAsia="Times New Roman" w:hAnsiTheme="majorHAnsi" w:cstheme="majorHAnsi"/>
          <w:sz w:val="20"/>
          <w:szCs w:val="20"/>
        </w:rPr>
      </w:pPr>
    </w:p>
    <w:p w14:paraId="4AC5CF60"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Must a school district obtain parental consent prior to conducting an initial evaluation?</w:t>
      </w:r>
    </w:p>
    <w:p w14:paraId="23F25406"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Yes. OCR has interpreted Section 504 to require districts to obtain parental permission for initial evaluations. If a district suspects a student needs or is believed to need special instruction or related services and parental consent is withheld, the IDEA and Section 504 provide that districts may use due process hearing procedures to seek to override the parents' denial of consent for an initial evaluation. </w:t>
      </w:r>
    </w:p>
    <w:p w14:paraId="427EB769" w14:textId="77777777" w:rsidR="00B21861" w:rsidRDefault="00B21861" w:rsidP="00B21861">
      <w:pPr>
        <w:rPr>
          <w:rFonts w:asciiTheme="majorHAnsi" w:eastAsia="Times New Roman" w:hAnsiTheme="majorHAnsi" w:cstheme="majorHAnsi"/>
          <w:sz w:val="20"/>
          <w:szCs w:val="20"/>
        </w:rPr>
      </w:pPr>
    </w:p>
    <w:p w14:paraId="7B26896D"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Are parents required to be at §504 meetings?</w:t>
      </w:r>
    </w:p>
    <w:p w14:paraId="26BCFA64" w14:textId="67505AC3"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No. The federal regulations for §504 do not require or even mention that parents are to be a part of the §504 decision-making committee. In EMS ISD, parents are notified of meetings, but are not required members of the committee</w:t>
      </w:r>
      <w:r>
        <w:rPr>
          <w:rFonts w:asciiTheme="majorHAnsi" w:eastAsia="Times New Roman" w:hAnsiTheme="majorHAnsi" w:cstheme="majorHAnsi"/>
          <w:sz w:val="20"/>
          <w:szCs w:val="20"/>
        </w:rPr>
        <w:t>.</w:t>
      </w:r>
      <w:r w:rsidRPr="00B21861">
        <w:rPr>
          <w:rFonts w:asciiTheme="majorHAnsi" w:eastAsia="Times New Roman" w:hAnsiTheme="majorHAnsi" w:cstheme="majorHAnsi"/>
          <w:sz w:val="20"/>
          <w:szCs w:val="20"/>
        </w:rPr>
        <w:t xml:space="preserve"> </w:t>
      </w:r>
    </w:p>
    <w:p w14:paraId="10B6C967" w14:textId="77777777" w:rsidR="00B21861" w:rsidRDefault="00B21861" w:rsidP="00B21861">
      <w:pPr>
        <w:rPr>
          <w:rFonts w:asciiTheme="majorHAnsi" w:eastAsia="Times New Roman" w:hAnsiTheme="majorHAnsi" w:cstheme="majorHAnsi"/>
          <w:sz w:val="20"/>
          <w:szCs w:val="20"/>
        </w:rPr>
      </w:pPr>
    </w:p>
    <w:p w14:paraId="08260AFB"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Once a student is identified as eligible for services under Section 504, is that student always entitled to such services?</w:t>
      </w:r>
    </w:p>
    <w:p w14:paraId="2BAF7E9B"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Yes, as long as the student remains eligible. The protections of Section 504 extend only to individuals who meet the regulatory definition of a person with a disability. If a recipient school district re-evaluates a student in accordance </w:t>
      </w:r>
      <w:r w:rsidRPr="00B21861">
        <w:rPr>
          <w:rFonts w:asciiTheme="majorHAnsi" w:eastAsia="Times New Roman" w:hAnsiTheme="majorHAnsi" w:cstheme="majorHAnsi"/>
          <w:sz w:val="20"/>
          <w:szCs w:val="20"/>
        </w:rPr>
        <w:lastRenderedPageBreak/>
        <w:t xml:space="preserve">with the Section 504 regulatory provision at 34 C.F.R. 104.35 and determines that the student's mental or physical impairment no longer substantially limits his/her ability to learn or any other major life activity, the student is no longer eligible for services under Section 504. </w:t>
      </w:r>
    </w:p>
    <w:p w14:paraId="2D01E300" w14:textId="77777777" w:rsidR="00B21861" w:rsidRDefault="00B21861" w:rsidP="00B21861">
      <w:pPr>
        <w:rPr>
          <w:rFonts w:asciiTheme="majorHAnsi" w:eastAsia="Times New Roman" w:hAnsiTheme="majorHAnsi" w:cstheme="majorHAnsi"/>
          <w:sz w:val="20"/>
          <w:szCs w:val="20"/>
        </w:rPr>
      </w:pPr>
    </w:p>
    <w:p w14:paraId="6DFAE6F7"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Are temporary disabilities eligible for §504 services?</w:t>
      </w:r>
    </w:p>
    <w:p w14:paraId="6337DF75"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A temporary impairment does not constitute a disability for purposes of §504 unless its severity is such that it results in a substantial limitation of one or more major life activities for an extended period of time. The issue of whether a temporary impairment is substantial enough to be a disability must be resolved on a case-by-case basis, taking into consideration both the duration (and expected duration) of the impairment and the extent to which it actually limits a major life activity of the affected individual. </w:t>
      </w:r>
    </w:p>
    <w:p w14:paraId="01025DB2" w14:textId="77777777" w:rsidR="00B21861" w:rsidRDefault="00B21861" w:rsidP="00B21861">
      <w:pPr>
        <w:rPr>
          <w:rFonts w:asciiTheme="majorHAnsi" w:eastAsia="Times New Roman" w:hAnsiTheme="majorHAnsi" w:cstheme="majorHAnsi"/>
          <w:sz w:val="20"/>
          <w:szCs w:val="20"/>
        </w:rPr>
      </w:pPr>
    </w:p>
    <w:p w14:paraId="3AC2B72B"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In the Amendments Act, Congress clarified that an individual is not “regarded as” an individual with a disability if the impairment is transitory and minor. A transitory impairment is an impairment with an actual or expected duration of 6 months or less.</w:t>
      </w:r>
    </w:p>
    <w:p w14:paraId="3B988A88" w14:textId="77777777" w:rsidR="00B21861" w:rsidRDefault="00B21861" w:rsidP="00B21861">
      <w:pPr>
        <w:rPr>
          <w:rFonts w:asciiTheme="majorHAnsi" w:eastAsia="Times New Roman" w:hAnsiTheme="majorHAnsi" w:cstheme="majorHAnsi"/>
          <w:sz w:val="20"/>
          <w:szCs w:val="20"/>
        </w:rPr>
      </w:pPr>
    </w:p>
    <w:p w14:paraId="4C52E379"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What is the receiving school district's responsibility under Section 504 toward a student with a Section 504 plan who transfers from another district?</w:t>
      </w:r>
    </w:p>
    <w:p w14:paraId="1C91CFB4" w14:textId="07F86730"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If a student with a disability transfers to a district from another school district with a Section 504 plan, the receiving district should review the plan and supporting documentation. If a group of persons at the receiving school district, including persons knowledgeable about the meaning of the evaluation data and knowledgeable about the placement options determines that the plan is appropriate, the district is required to implement the plan. If the district determines that the plan is inappropriate, the district is to evaluate the student consistent with the Section 504 procedures at 34 C.F.R. 104.35 and determine which educational program is appropriate for the student. There is no Section 504 bar to the receiving school district honoring the previous IEP during the interim period. Information about IDEA requirements when a student transfers is available from the Office of Special Education and Rehabilitative Services at </w:t>
      </w:r>
      <w:hyperlink r:id="rId9" w:history="1">
        <w:r w:rsidRPr="00712E35">
          <w:rPr>
            <w:rStyle w:val="Hyperlink"/>
            <w:rFonts w:asciiTheme="majorHAnsi" w:eastAsia="Times New Roman" w:hAnsiTheme="majorHAnsi" w:cstheme="majorHAnsi"/>
            <w:sz w:val="20"/>
            <w:szCs w:val="20"/>
          </w:rPr>
          <w:t>http://idea.ed.gov/explore/view/p/%2Croot%2Cdynamic%2CQaCorner%2C3%2C</w:t>
        </w:r>
      </w:hyperlink>
    </w:p>
    <w:p w14:paraId="6402396E" w14:textId="77777777" w:rsidR="00B21861" w:rsidRDefault="00B21861" w:rsidP="00B21861">
      <w:pPr>
        <w:rPr>
          <w:rFonts w:asciiTheme="majorHAnsi" w:eastAsia="Times New Roman" w:hAnsiTheme="majorHAnsi" w:cstheme="majorHAnsi"/>
          <w:sz w:val="20"/>
          <w:szCs w:val="20"/>
        </w:rPr>
      </w:pPr>
    </w:p>
    <w:p w14:paraId="4D4F4D09"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Who in the evaluation process makes the ultimate decision regarding a student’s eligibility for services under §504? The §504 regulatory provision at 34 C.F.R.104.35 (c) (3) requires that school districts ensure that the determination that a student is eligible for special education and/or related aids and services be made by a group of persons, including persons knowledgeable about the meaning of the evaluation data and knowledgeable about the placement options. If a parent disagrees with the determination, he or she may request a due process hearing. </w:t>
      </w:r>
    </w:p>
    <w:p w14:paraId="3E243D15" w14:textId="77777777" w:rsidR="00B21861" w:rsidRDefault="00B21861" w:rsidP="00B21861">
      <w:pPr>
        <w:rPr>
          <w:rFonts w:asciiTheme="majorHAnsi" w:eastAsia="Times New Roman" w:hAnsiTheme="majorHAnsi" w:cstheme="majorHAnsi"/>
          <w:sz w:val="20"/>
          <w:szCs w:val="20"/>
        </w:rPr>
      </w:pPr>
    </w:p>
    <w:p w14:paraId="5E119798" w14:textId="77777777" w:rsid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What sanctions can OCR impose on a school district that is out of compliance?</w:t>
      </w:r>
    </w:p>
    <w:p w14:paraId="0EF41E27" w14:textId="63F1790F" w:rsidR="00B21861" w:rsidRP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OCR initially attempts to bring the school district into voluntary compliance through negotiation of a corrective action agreement. If OCR is unable to achieve voluntary compliance, OCR will initiate enforcement action. OCR may: (1) initiate administrative proceedings to terminate Department of Education financial assistance to the recipient; or (2) refer the case to the Department of Justice for judicial proceedings</w:t>
      </w:r>
    </w:p>
    <w:p w14:paraId="3AD14791" w14:textId="77777777" w:rsidR="00353363" w:rsidRPr="00B21861" w:rsidRDefault="00353363" w:rsidP="008C1AB3">
      <w:pPr>
        <w:rPr>
          <w:rFonts w:asciiTheme="majorHAnsi" w:eastAsia="Times New Roman" w:hAnsiTheme="majorHAnsi" w:cstheme="majorHAnsi"/>
          <w:sz w:val="20"/>
          <w:szCs w:val="20"/>
        </w:rPr>
      </w:pPr>
    </w:p>
    <w:p w14:paraId="14ABC3A1" w14:textId="76E569D2" w:rsidR="00882ECD" w:rsidRDefault="00B21861" w:rsidP="00882ECD">
      <w:pPr>
        <w:jc w:val="cente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Classroom Accommodations for Students with Disabilities</w:t>
      </w:r>
    </w:p>
    <w:p w14:paraId="5A199253" w14:textId="77777777" w:rsidR="00882ECD" w:rsidRPr="00882ECD" w:rsidRDefault="00882ECD" w:rsidP="00882ECD">
      <w:pPr>
        <w:jc w:val="center"/>
        <w:rPr>
          <w:rFonts w:asciiTheme="majorHAnsi" w:eastAsia="Times New Roman" w:hAnsiTheme="majorHAnsi" w:cstheme="majorHAnsi"/>
          <w:b/>
          <w:sz w:val="20"/>
          <w:szCs w:val="20"/>
        </w:rPr>
      </w:pPr>
    </w:p>
    <w:p w14:paraId="454358D6" w14:textId="77777777" w:rsidR="00882ECD"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For students with disabilities to be successful in school, it may be necessary for teachers to modify the classroom environment or make other accommodations for the student. The vast majority of accommodations for students served under §504 and the ADA will occur in general education classrooms. There are numerous accommodations that schools can include in students’ educational plans. The following list is not exhaustive, but is meant to provide ideas and a reference when developing appropriate §504 Student Service Plans:</w:t>
      </w:r>
    </w:p>
    <w:p w14:paraId="6756DAFD" w14:textId="77777777" w:rsidR="00882ECD" w:rsidRDefault="00882ECD" w:rsidP="00B21861">
      <w:pPr>
        <w:rPr>
          <w:rFonts w:asciiTheme="majorHAnsi" w:eastAsia="Times New Roman" w:hAnsiTheme="majorHAnsi" w:cstheme="majorHAnsi"/>
          <w:sz w:val="20"/>
          <w:szCs w:val="20"/>
        </w:rPr>
      </w:pPr>
    </w:p>
    <w:p w14:paraId="58ADD582" w14:textId="77777777" w:rsidR="00882ECD" w:rsidRPr="00882ECD"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 xml:space="preserve">PHYSICAL ARRANGEMENT OF ROOM </w:t>
      </w:r>
    </w:p>
    <w:p w14:paraId="24DBB3D5" w14:textId="508BA395" w:rsidR="00882ECD" w:rsidRPr="00882ECD" w:rsidRDefault="00B21861" w:rsidP="00882ECD">
      <w:pPr>
        <w:pStyle w:val="ListParagraph"/>
        <w:numPr>
          <w:ilvl w:val="0"/>
          <w:numId w:val="17"/>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seating student near the teacher </w:t>
      </w:r>
    </w:p>
    <w:p w14:paraId="4C607E81" w14:textId="23FCF49C" w:rsidR="00882ECD" w:rsidRPr="00882ECD" w:rsidRDefault="00B21861" w:rsidP="00882ECD">
      <w:pPr>
        <w:pStyle w:val="ListParagraph"/>
        <w:numPr>
          <w:ilvl w:val="0"/>
          <w:numId w:val="17"/>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seating student near positive role model </w:t>
      </w:r>
    </w:p>
    <w:p w14:paraId="731F32F0" w14:textId="51D5F27A" w:rsidR="00882ECD" w:rsidRPr="00882ECD" w:rsidRDefault="00B21861" w:rsidP="00882ECD">
      <w:pPr>
        <w:pStyle w:val="ListParagraph"/>
        <w:numPr>
          <w:ilvl w:val="0"/>
          <w:numId w:val="17"/>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increasing the distance between desks </w:t>
      </w:r>
    </w:p>
    <w:p w14:paraId="7B2E3D1B" w14:textId="55B78237" w:rsidR="00882ECD" w:rsidRPr="00882ECD" w:rsidRDefault="00B21861" w:rsidP="00882ECD">
      <w:pPr>
        <w:pStyle w:val="ListParagraph"/>
        <w:numPr>
          <w:ilvl w:val="0"/>
          <w:numId w:val="17"/>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standing near the student when giving directions/presenting lesson avoiding distracting </w:t>
      </w:r>
    </w:p>
    <w:p w14:paraId="0A9B14E3" w14:textId="593A97DD" w:rsidR="00882ECD" w:rsidRPr="00882ECD" w:rsidRDefault="00B21861" w:rsidP="00882ECD">
      <w:pPr>
        <w:pStyle w:val="ListParagraph"/>
        <w:numPr>
          <w:ilvl w:val="0"/>
          <w:numId w:val="17"/>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seating away from high traffic areas </w:t>
      </w:r>
    </w:p>
    <w:p w14:paraId="2824DADD" w14:textId="77777777" w:rsidR="00882ECD" w:rsidRDefault="00882ECD" w:rsidP="00B21861">
      <w:pPr>
        <w:rPr>
          <w:rFonts w:asciiTheme="majorHAnsi" w:eastAsia="Times New Roman" w:hAnsiTheme="majorHAnsi" w:cstheme="majorHAnsi"/>
          <w:sz w:val="20"/>
          <w:szCs w:val="20"/>
        </w:rPr>
      </w:pPr>
    </w:p>
    <w:p w14:paraId="52E2427E" w14:textId="7A7CFDE3" w:rsidR="00882ECD" w:rsidRPr="00882ECD"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lastRenderedPageBreak/>
        <w:t xml:space="preserve">LESSON PRESENTATION </w:t>
      </w:r>
    </w:p>
    <w:p w14:paraId="085433A2" w14:textId="64BFDB8B" w:rsidR="00882ECD" w:rsidRPr="00882ECD" w:rsidRDefault="00B21861" w:rsidP="00882ECD">
      <w:pPr>
        <w:pStyle w:val="ListParagraph"/>
        <w:numPr>
          <w:ilvl w:val="0"/>
          <w:numId w:val="18"/>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pairing students to check work </w:t>
      </w:r>
    </w:p>
    <w:p w14:paraId="350E2933" w14:textId="1D505454" w:rsidR="00882ECD" w:rsidRPr="00882ECD" w:rsidRDefault="00B21861" w:rsidP="00882ECD">
      <w:pPr>
        <w:pStyle w:val="ListParagraph"/>
        <w:numPr>
          <w:ilvl w:val="0"/>
          <w:numId w:val="18"/>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teaching through multi-sensory modes </w:t>
      </w:r>
    </w:p>
    <w:p w14:paraId="2BB8ABF5" w14:textId="36398DD0" w:rsidR="00882ECD" w:rsidRPr="00882ECD" w:rsidRDefault="00B21861" w:rsidP="00882ECD">
      <w:pPr>
        <w:pStyle w:val="ListParagraph"/>
        <w:numPr>
          <w:ilvl w:val="0"/>
          <w:numId w:val="18"/>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providing written outline </w:t>
      </w:r>
    </w:p>
    <w:p w14:paraId="13CF258B" w14:textId="433E0854" w:rsidR="00882ECD" w:rsidRPr="00882ECD" w:rsidRDefault="00B21861" w:rsidP="00882ECD">
      <w:pPr>
        <w:pStyle w:val="ListParagraph"/>
        <w:numPr>
          <w:ilvl w:val="0"/>
          <w:numId w:val="18"/>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writing key points on board </w:t>
      </w:r>
    </w:p>
    <w:p w14:paraId="28D59495" w14:textId="47416780" w:rsidR="00882ECD" w:rsidRPr="00882ECD" w:rsidRDefault="00B21861" w:rsidP="00882ECD">
      <w:pPr>
        <w:pStyle w:val="ListParagraph"/>
        <w:numPr>
          <w:ilvl w:val="0"/>
          <w:numId w:val="18"/>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using computer-assisted instruction </w:t>
      </w:r>
    </w:p>
    <w:p w14:paraId="5546FAAF" w14:textId="4C9C3368" w:rsidR="00882ECD" w:rsidRPr="00882ECD" w:rsidRDefault="00B21861" w:rsidP="00882ECD">
      <w:pPr>
        <w:pStyle w:val="ListParagraph"/>
        <w:numPr>
          <w:ilvl w:val="0"/>
          <w:numId w:val="18"/>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making sure directions are understood/student repeats directions </w:t>
      </w:r>
    </w:p>
    <w:p w14:paraId="2907C72E" w14:textId="255649FF" w:rsidR="00882ECD" w:rsidRPr="00882ECD" w:rsidRDefault="00B21861" w:rsidP="00882ECD">
      <w:pPr>
        <w:pStyle w:val="ListParagraph"/>
        <w:numPr>
          <w:ilvl w:val="0"/>
          <w:numId w:val="18"/>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including a variety of activities during each lesson </w:t>
      </w:r>
    </w:p>
    <w:p w14:paraId="482A35B6" w14:textId="09E75B12" w:rsidR="00882ECD" w:rsidRPr="00882ECD" w:rsidRDefault="00B21861" w:rsidP="00882ECD">
      <w:pPr>
        <w:pStyle w:val="ListParagraph"/>
        <w:numPr>
          <w:ilvl w:val="0"/>
          <w:numId w:val="18"/>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having child review points orally to teacher (individually) </w:t>
      </w:r>
    </w:p>
    <w:p w14:paraId="4C91D26E" w14:textId="30828471" w:rsidR="00882ECD" w:rsidRPr="00882ECD" w:rsidRDefault="00B21861" w:rsidP="00882ECD">
      <w:pPr>
        <w:pStyle w:val="ListParagraph"/>
        <w:numPr>
          <w:ilvl w:val="0"/>
          <w:numId w:val="18"/>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breaking longer presentations into shorter segments </w:t>
      </w:r>
    </w:p>
    <w:p w14:paraId="46EA6B43" w14:textId="49ECBE8F" w:rsidR="00882ECD" w:rsidRPr="00882ECD" w:rsidRDefault="00B21861" w:rsidP="00882ECD">
      <w:pPr>
        <w:pStyle w:val="ListParagraph"/>
        <w:numPr>
          <w:ilvl w:val="0"/>
          <w:numId w:val="18"/>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providing visual aids </w:t>
      </w:r>
    </w:p>
    <w:p w14:paraId="6B6397BA" w14:textId="77777777" w:rsidR="00882ECD" w:rsidRDefault="00882ECD" w:rsidP="00B21861">
      <w:pPr>
        <w:rPr>
          <w:rFonts w:asciiTheme="majorHAnsi" w:eastAsia="Times New Roman" w:hAnsiTheme="majorHAnsi" w:cstheme="majorHAnsi"/>
          <w:sz w:val="20"/>
          <w:szCs w:val="20"/>
        </w:rPr>
      </w:pPr>
    </w:p>
    <w:p w14:paraId="0862EB5B" w14:textId="77777777" w:rsidR="00882ECD" w:rsidRPr="00882ECD"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 xml:space="preserve">ASSIGNMENTS/WORKSHEETS </w:t>
      </w:r>
    </w:p>
    <w:p w14:paraId="4F88EFF7" w14:textId="474902A0" w:rsidR="00882ECD" w:rsidRPr="00882ECD" w:rsidRDefault="00B21861" w:rsidP="00882ECD">
      <w:pPr>
        <w:pStyle w:val="ListParagraph"/>
        <w:numPr>
          <w:ilvl w:val="0"/>
          <w:numId w:val="19"/>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giving extra time to complete tasks </w:t>
      </w:r>
    </w:p>
    <w:p w14:paraId="40AB2FB3" w14:textId="49F66251" w:rsidR="00882ECD" w:rsidRPr="00882ECD" w:rsidRDefault="00B21861" w:rsidP="00882ECD">
      <w:pPr>
        <w:pStyle w:val="ListParagraph"/>
        <w:numPr>
          <w:ilvl w:val="0"/>
          <w:numId w:val="19"/>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requiring fewer responses to achieve grade </w:t>
      </w:r>
    </w:p>
    <w:p w14:paraId="165CCC43" w14:textId="4293BA33" w:rsidR="00882ECD" w:rsidRPr="00882ECD" w:rsidRDefault="00B21861" w:rsidP="00882ECD">
      <w:pPr>
        <w:pStyle w:val="ListParagraph"/>
        <w:numPr>
          <w:ilvl w:val="0"/>
          <w:numId w:val="19"/>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allowing student to tape record assignments/homework s </w:t>
      </w:r>
    </w:p>
    <w:p w14:paraId="18C1266C" w14:textId="173C8715" w:rsidR="00882ECD" w:rsidRPr="00882ECD" w:rsidRDefault="00B21861" w:rsidP="00882ECD">
      <w:pPr>
        <w:pStyle w:val="ListParagraph"/>
        <w:numPr>
          <w:ilvl w:val="0"/>
          <w:numId w:val="19"/>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simplifying complex directions </w:t>
      </w:r>
    </w:p>
    <w:p w14:paraId="219F0B04" w14:textId="750B0582" w:rsidR="00882ECD" w:rsidRPr="00882ECD" w:rsidRDefault="00B21861" w:rsidP="00882ECD">
      <w:pPr>
        <w:pStyle w:val="ListParagraph"/>
        <w:numPr>
          <w:ilvl w:val="0"/>
          <w:numId w:val="19"/>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reducing assignments/homework </w:t>
      </w:r>
    </w:p>
    <w:p w14:paraId="7122FA69" w14:textId="08704D26" w:rsidR="00882ECD" w:rsidRPr="00882ECD" w:rsidRDefault="00B21861" w:rsidP="00882ECD">
      <w:pPr>
        <w:pStyle w:val="ListParagraph"/>
        <w:numPr>
          <w:ilvl w:val="0"/>
          <w:numId w:val="19"/>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providing study skills training/learning strategies </w:t>
      </w:r>
    </w:p>
    <w:p w14:paraId="6466CA7E" w14:textId="25823C15" w:rsidR="00882ECD" w:rsidRPr="00882ECD" w:rsidRDefault="00B21861" w:rsidP="00882ECD">
      <w:pPr>
        <w:pStyle w:val="ListParagraph"/>
        <w:numPr>
          <w:ilvl w:val="0"/>
          <w:numId w:val="19"/>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giving frequent short quizzes and avoiding long tests </w:t>
      </w:r>
    </w:p>
    <w:p w14:paraId="1C09E1C4" w14:textId="2C27B9D9" w:rsidR="00882ECD" w:rsidRPr="00882ECD" w:rsidRDefault="00B21861" w:rsidP="00882ECD">
      <w:pPr>
        <w:pStyle w:val="ListParagraph"/>
        <w:numPr>
          <w:ilvl w:val="0"/>
          <w:numId w:val="19"/>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no deductions for grammatical </w:t>
      </w:r>
      <w:r w:rsidR="00882ECD" w:rsidRPr="00882ECD">
        <w:rPr>
          <w:rFonts w:asciiTheme="majorHAnsi" w:eastAsia="Times New Roman" w:hAnsiTheme="majorHAnsi" w:cstheme="majorHAnsi"/>
          <w:sz w:val="20"/>
          <w:szCs w:val="20"/>
        </w:rPr>
        <w:t>errors</w:t>
      </w:r>
      <w:r w:rsidRPr="00882ECD">
        <w:rPr>
          <w:rFonts w:asciiTheme="majorHAnsi" w:eastAsia="Times New Roman" w:hAnsiTheme="majorHAnsi" w:cstheme="majorHAnsi"/>
          <w:sz w:val="20"/>
          <w:szCs w:val="20"/>
        </w:rPr>
        <w:t xml:space="preserve"> </w:t>
      </w:r>
    </w:p>
    <w:p w14:paraId="480E393E" w14:textId="38250FA7" w:rsidR="00882ECD" w:rsidRPr="00882ECD" w:rsidRDefault="00B21861" w:rsidP="00882ECD">
      <w:pPr>
        <w:pStyle w:val="ListParagraph"/>
        <w:numPr>
          <w:ilvl w:val="0"/>
          <w:numId w:val="19"/>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breaking work into smaller segments </w:t>
      </w:r>
    </w:p>
    <w:p w14:paraId="5724E64A" w14:textId="3ADE01EC" w:rsidR="00882ECD" w:rsidRPr="00882ECD" w:rsidRDefault="00B21861" w:rsidP="00882ECD">
      <w:pPr>
        <w:pStyle w:val="ListParagraph"/>
        <w:numPr>
          <w:ilvl w:val="0"/>
          <w:numId w:val="19"/>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allowing typewritten or computer printed assignments </w:t>
      </w:r>
    </w:p>
    <w:p w14:paraId="477A4BC3" w14:textId="77777777" w:rsidR="00882ECD" w:rsidRDefault="00882ECD" w:rsidP="00B21861">
      <w:pPr>
        <w:rPr>
          <w:rFonts w:asciiTheme="majorHAnsi" w:eastAsia="Times New Roman" w:hAnsiTheme="majorHAnsi" w:cstheme="majorHAnsi"/>
          <w:sz w:val="20"/>
          <w:szCs w:val="20"/>
        </w:rPr>
      </w:pPr>
    </w:p>
    <w:p w14:paraId="16682769" w14:textId="77777777" w:rsidR="00882ECD" w:rsidRPr="00882ECD"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 xml:space="preserve">TEST TAKING </w:t>
      </w:r>
    </w:p>
    <w:p w14:paraId="442B246C" w14:textId="51BA3985" w:rsidR="00882ECD" w:rsidRPr="00882ECD" w:rsidRDefault="00B21861" w:rsidP="00882ECD">
      <w:pPr>
        <w:pStyle w:val="ListParagraph"/>
        <w:numPr>
          <w:ilvl w:val="0"/>
          <w:numId w:val="20"/>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allowing open book exams </w:t>
      </w:r>
    </w:p>
    <w:p w14:paraId="00878684" w14:textId="02D76F1F" w:rsidR="00882ECD" w:rsidRPr="00882ECD" w:rsidRDefault="00B21861" w:rsidP="00882ECD">
      <w:pPr>
        <w:pStyle w:val="ListParagraph"/>
        <w:numPr>
          <w:ilvl w:val="0"/>
          <w:numId w:val="20"/>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giving take home tests </w:t>
      </w:r>
    </w:p>
    <w:p w14:paraId="3B4E4974" w14:textId="1A605D34" w:rsidR="00882ECD" w:rsidRPr="00882ECD" w:rsidRDefault="00B21861" w:rsidP="00882ECD">
      <w:pPr>
        <w:pStyle w:val="ListParagraph"/>
        <w:numPr>
          <w:ilvl w:val="0"/>
          <w:numId w:val="20"/>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allowing extra time for exam </w:t>
      </w:r>
    </w:p>
    <w:p w14:paraId="4358055C" w14:textId="39FD0E09" w:rsidR="00882ECD" w:rsidRPr="00882ECD" w:rsidRDefault="00B21861" w:rsidP="00882ECD">
      <w:pPr>
        <w:pStyle w:val="ListParagraph"/>
        <w:numPr>
          <w:ilvl w:val="0"/>
          <w:numId w:val="20"/>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using more objective (fewer essay) responses giving exam orally </w:t>
      </w:r>
    </w:p>
    <w:p w14:paraId="7CEB9538" w14:textId="57E887CF" w:rsidR="00882ECD" w:rsidRPr="00882ECD" w:rsidRDefault="00B21861" w:rsidP="00882ECD">
      <w:pPr>
        <w:pStyle w:val="ListParagraph"/>
        <w:numPr>
          <w:ilvl w:val="0"/>
          <w:numId w:val="20"/>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allowing student to give test answers on tape </w:t>
      </w:r>
    </w:p>
    <w:p w14:paraId="497377BB" w14:textId="68130AC4" w:rsidR="00882ECD" w:rsidRPr="00882ECD" w:rsidRDefault="00B21861" w:rsidP="00882ECD">
      <w:pPr>
        <w:pStyle w:val="ListParagraph"/>
        <w:numPr>
          <w:ilvl w:val="0"/>
          <w:numId w:val="20"/>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recorder reading test item to student </w:t>
      </w:r>
    </w:p>
    <w:p w14:paraId="3CE33823" w14:textId="7E5A4B2D" w:rsidR="00882ECD" w:rsidRPr="00882ECD" w:rsidRDefault="00B21861" w:rsidP="00882ECD">
      <w:pPr>
        <w:pStyle w:val="ListParagraph"/>
        <w:numPr>
          <w:ilvl w:val="0"/>
          <w:numId w:val="20"/>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giving frequent short quizzes, not long exams </w:t>
      </w:r>
    </w:p>
    <w:p w14:paraId="7776C415" w14:textId="77777777" w:rsidR="00882ECD" w:rsidRDefault="00882ECD" w:rsidP="00B21861">
      <w:pPr>
        <w:rPr>
          <w:rFonts w:asciiTheme="majorHAnsi" w:eastAsia="Times New Roman" w:hAnsiTheme="majorHAnsi" w:cstheme="majorHAnsi"/>
          <w:sz w:val="20"/>
          <w:szCs w:val="20"/>
        </w:rPr>
      </w:pPr>
    </w:p>
    <w:p w14:paraId="0ABBA64E" w14:textId="77777777" w:rsidR="00882ECD" w:rsidRPr="00882ECD" w:rsidRDefault="00B21861" w:rsidP="00B21861">
      <w:pPr>
        <w:rPr>
          <w:rFonts w:asciiTheme="majorHAnsi" w:eastAsia="Times New Roman" w:hAnsiTheme="majorHAnsi" w:cstheme="majorHAnsi"/>
          <w:b/>
          <w:sz w:val="20"/>
          <w:szCs w:val="20"/>
        </w:rPr>
      </w:pPr>
      <w:r w:rsidRPr="00B21861">
        <w:rPr>
          <w:rFonts w:asciiTheme="majorHAnsi" w:eastAsia="Times New Roman" w:hAnsiTheme="majorHAnsi" w:cstheme="majorHAnsi"/>
          <w:b/>
          <w:sz w:val="20"/>
          <w:szCs w:val="20"/>
        </w:rPr>
        <w:t xml:space="preserve">ORGANIZATION </w:t>
      </w:r>
    </w:p>
    <w:p w14:paraId="6232EF05" w14:textId="5E784B67"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providing peer assistance with organizational skills </w:t>
      </w:r>
    </w:p>
    <w:p w14:paraId="79069D28" w14:textId="1B32990D"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allowing student to have an extra set of books at home </w:t>
      </w:r>
    </w:p>
    <w:p w14:paraId="4E08A72E" w14:textId="7C1B1E45"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sending daily/weekly progress reports home </w:t>
      </w:r>
    </w:p>
    <w:p w14:paraId="1F19C919" w14:textId="3FF26893"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developing a reward system for in-school work and homework completion </w:t>
      </w:r>
    </w:p>
    <w:p w14:paraId="4E40C863" w14:textId="68B39C26"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providing student with a homework assignment notebook BEHAVIORS </w:t>
      </w:r>
    </w:p>
    <w:p w14:paraId="0BD075FD" w14:textId="694D31B7"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giving extra privileges and rewards </w:t>
      </w:r>
    </w:p>
    <w:p w14:paraId="76108232" w14:textId="32F45CC1"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keeping classroom rules simple and clear </w:t>
      </w:r>
    </w:p>
    <w:p w14:paraId="5D955B71" w14:textId="3AE5897E"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cueing student nonverbally to stay on task </w:t>
      </w:r>
    </w:p>
    <w:p w14:paraId="078DF030" w14:textId="17ADEE7E"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allowing for short breaks between assignments </w:t>
      </w:r>
    </w:p>
    <w:p w14:paraId="2FCBD0B2" w14:textId="3AD626B0"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implementing a behavior management system </w:t>
      </w:r>
    </w:p>
    <w:p w14:paraId="0463B6A5" w14:textId="6D82F7F5"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allowing student time out of seat to run errands, etc. </w:t>
      </w:r>
    </w:p>
    <w:p w14:paraId="5FB397BB" w14:textId="52B98A36"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praising specific behaviors </w:t>
      </w:r>
    </w:p>
    <w:p w14:paraId="7062FDEA" w14:textId="708572E4"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ignoring behavior if it’s not drastically outside classroom limits </w:t>
      </w:r>
    </w:p>
    <w:p w14:paraId="2F1AAED6" w14:textId="65D1191B"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increasing immediacy of rewards </w:t>
      </w:r>
    </w:p>
    <w:p w14:paraId="254F07D9" w14:textId="6B1C1623" w:rsidR="00882ECD" w:rsidRPr="00882ECD" w:rsidRDefault="00B21861" w:rsidP="00882ECD">
      <w:pPr>
        <w:pStyle w:val="ListParagraph"/>
        <w:numPr>
          <w:ilvl w:val="0"/>
          <w:numId w:val="21"/>
        </w:numPr>
        <w:rPr>
          <w:rFonts w:asciiTheme="majorHAnsi" w:eastAsia="Times New Roman" w:hAnsiTheme="majorHAnsi" w:cstheme="majorHAnsi"/>
          <w:sz w:val="20"/>
          <w:szCs w:val="20"/>
        </w:rPr>
      </w:pPr>
      <w:r w:rsidRPr="00882ECD">
        <w:rPr>
          <w:rFonts w:asciiTheme="majorHAnsi" w:eastAsia="Times New Roman" w:hAnsiTheme="majorHAnsi" w:cstheme="majorHAnsi"/>
          <w:sz w:val="20"/>
          <w:szCs w:val="20"/>
        </w:rPr>
        <w:t xml:space="preserve">contracting with the student </w:t>
      </w:r>
    </w:p>
    <w:p w14:paraId="0E13139B" w14:textId="77777777" w:rsidR="00882ECD" w:rsidRDefault="00882ECD" w:rsidP="00B21861">
      <w:pPr>
        <w:rPr>
          <w:rFonts w:asciiTheme="majorHAnsi" w:eastAsia="Times New Roman" w:hAnsiTheme="majorHAnsi" w:cstheme="majorHAnsi"/>
          <w:sz w:val="20"/>
          <w:szCs w:val="20"/>
        </w:rPr>
      </w:pPr>
    </w:p>
    <w:p w14:paraId="1CA04699" w14:textId="77777777" w:rsidR="00882ECD"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Accommodations – Practical examples: </w:t>
      </w:r>
    </w:p>
    <w:p w14:paraId="4A0691A1" w14:textId="77777777" w:rsidR="00882ECD"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lastRenderedPageBreak/>
        <w:t xml:space="preserve">A student with a long term, debilitating medical problem such as cancer, kidney disease, or diabetes may be given special consideration to accommodate the student’s needs. For example, a student with cancer may need a class schedule that allows for rest and recuperation following chemotherapy. </w:t>
      </w:r>
    </w:p>
    <w:p w14:paraId="19B40BE4" w14:textId="77777777" w:rsidR="00882ECD" w:rsidRDefault="00882ECD" w:rsidP="00B21861">
      <w:pPr>
        <w:rPr>
          <w:rFonts w:asciiTheme="majorHAnsi" w:eastAsia="Times New Roman" w:hAnsiTheme="majorHAnsi" w:cstheme="majorHAnsi"/>
          <w:sz w:val="20"/>
          <w:szCs w:val="20"/>
        </w:rPr>
      </w:pPr>
    </w:p>
    <w:p w14:paraId="427A2962" w14:textId="77777777" w:rsidR="00882ECD"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A student with a learning disability that affects the ability to demonstrate knowledge on a standardized test or in certain testing situations may require modified test arrangements, such as oral testing or different testing formats. </w:t>
      </w:r>
    </w:p>
    <w:p w14:paraId="03F9F2D9" w14:textId="77777777" w:rsidR="00882ECD" w:rsidRDefault="00882ECD" w:rsidP="00B21861">
      <w:pPr>
        <w:rPr>
          <w:rFonts w:asciiTheme="majorHAnsi" w:eastAsia="Times New Roman" w:hAnsiTheme="majorHAnsi" w:cstheme="majorHAnsi"/>
          <w:sz w:val="20"/>
          <w:szCs w:val="20"/>
        </w:rPr>
      </w:pPr>
    </w:p>
    <w:p w14:paraId="646611E3" w14:textId="77777777" w:rsidR="00882ECD"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A student with a learning disability or impaired vision that affects the ability to take notes in class may need a copy of class notes or the ability to access the teacher’s Power Point presentation. A student with a chronic medical problem such as kidney or liver disease may have difficulty in walking distances or climbing stairs. Under §504, this student may require handicapped parking, sufficient time between classes, or other considerations, to conserve the student’s energy for academic pursuits. </w:t>
      </w:r>
    </w:p>
    <w:p w14:paraId="52D106CF" w14:textId="77777777" w:rsidR="00882ECD" w:rsidRDefault="00882ECD" w:rsidP="00B21861">
      <w:pPr>
        <w:rPr>
          <w:rFonts w:asciiTheme="majorHAnsi" w:eastAsia="Times New Roman" w:hAnsiTheme="majorHAnsi" w:cstheme="majorHAnsi"/>
          <w:sz w:val="20"/>
          <w:szCs w:val="20"/>
        </w:rPr>
      </w:pPr>
    </w:p>
    <w:p w14:paraId="525E5F5E" w14:textId="77777777" w:rsidR="00882ECD"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A student with diabetes, which adversely affects the body’s ability to manufacture insulin, may need a class schedule that will accommodate the student’s needs to visit the nurse or other appropriate place to check insulin levels, have snacks in class, etc. </w:t>
      </w:r>
    </w:p>
    <w:p w14:paraId="2E8E501E" w14:textId="77777777" w:rsidR="00882ECD" w:rsidRDefault="00882ECD" w:rsidP="00B21861">
      <w:pPr>
        <w:rPr>
          <w:rFonts w:asciiTheme="majorHAnsi" w:eastAsia="Times New Roman" w:hAnsiTheme="majorHAnsi" w:cstheme="majorHAnsi"/>
          <w:sz w:val="20"/>
          <w:szCs w:val="20"/>
        </w:rPr>
      </w:pPr>
    </w:p>
    <w:p w14:paraId="4D792433" w14:textId="77777777" w:rsidR="00882ECD"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An emotionally or mentally ill student may need an adjusted class schedule to allow time for regular counseling or therapy, or full access to the campus Counselor. </w:t>
      </w:r>
    </w:p>
    <w:p w14:paraId="1E3697B3" w14:textId="77777777" w:rsidR="00882ECD" w:rsidRDefault="00882ECD" w:rsidP="00B21861">
      <w:pPr>
        <w:rPr>
          <w:rFonts w:asciiTheme="majorHAnsi" w:eastAsia="Times New Roman" w:hAnsiTheme="majorHAnsi" w:cstheme="majorHAnsi"/>
          <w:sz w:val="20"/>
          <w:szCs w:val="20"/>
        </w:rPr>
      </w:pPr>
    </w:p>
    <w:p w14:paraId="0760D066" w14:textId="77777777" w:rsidR="00882ECD"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 xml:space="preserve">A student with epilepsy who has no control over seizures, and whose seizures are stimulated by stress or tension, may need accommodations for such stressful activity as lengthy academic testing or competitive endeavors in physical education. </w:t>
      </w:r>
    </w:p>
    <w:p w14:paraId="10CB4922" w14:textId="77777777" w:rsidR="00882ECD" w:rsidRDefault="00882ECD" w:rsidP="00B21861">
      <w:pPr>
        <w:rPr>
          <w:rFonts w:asciiTheme="majorHAnsi" w:eastAsia="Times New Roman" w:hAnsiTheme="majorHAnsi" w:cstheme="majorHAnsi"/>
          <w:sz w:val="20"/>
          <w:szCs w:val="20"/>
        </w:rPr>
      </w:pPr>
    </w:p>
    <w:p w14:paraId="4614F6B6" w14:textId="28278FFB" w:rsidR="00B21861" w:rsidRPr="00B21861" w:rsidRDefault="00B21861" w:rsidP="00B21861">
      <w:pPr>
        <w:rPr>
          <w:rFonts w:asciiTheme="majorHAnsi" w:eastAsia="Times New Roman" w:hAnsiTheme="majorHAnsi" w:cstheme="majorHAnsi"/>
          <w:sz w:val="20"/>
          <w:szCs w:val="20"/>
        </w:rPr>
      </w:pPr>
      <w:r w:rsidRPr="00B21861">
        <w:rPr>
          <w:rFonts w:asciiTheme="majorHAnsi" w:eastAsia="Times New Roman" w:hAnsiTheme="majorHAnsi" w:cstheme="majorHAnsi"/>
          <w:sz w:val="20"/>
          <w:szCs w:val="20"/>
        </w:rPr>
        <w:t>A student with arthritis may have persistent pain, tenderness or swelling in one or more joints. A student experiencing arthritic pain may require a modified physical education program.</w:t>
      </w:r>
    </w:p>
    <w:p w14:paraId="0E17E4D2" w14:textId="77777777" w:rsidR="008C1AB3" w:rsidRPr="00B21861" w:rsidRDefault="008C1AB3" w:rsidP="008C1AB3">
      <w:pPr>
        <w:rPr>
          <w:rFonts w:asciiTheme="majorHAnsi" w:eastAsia="Times New Roman" w:hAnsiTheme="majorHAnsi" w:cstheme="majorHAnsi"/>
          <w:sz w:val="20"/>
          <w:szCs w:val="20"/>
        </w:rPr>
      </w:pPr>
    </w:p>
    <w:p w14:paraId="3DF323EB" w14:textId="77777777" w:rsidR="00CE737D" w:rsidRPr="00CE737D" w:rsidRDefault="00CE737D" w:rsidP="00CE737D">
      <w:pPr>
        <w:rPr>
          <w:rFonts w:asciiTheme="majorHAnsi" w:eastAsia="Times New Roman" w:hAnsiTheme="majorHAnsi" w:cstheme="majorHAnsi"/>
          <w:b/>
          <w:sz w:val="20"/>
          <w:szCs w:val="20"/>
        </w:rPr>
      </w:pPr>
    </w:p>
    <w:p w14:paraId="483E073D" w14:textId="77777777" w:rsidR="00CE737D" w:rsidRPr="00CE737D" w:rsidRDefault="00CE737D" w:rsidP="00CE737D">
      <w:pPr>
        <w:rPr>
          <w:rFonts w:asciiTheme="majorHAnsi" w:eastAsia="Times New Roman" w:hAnsiTheme="majorHAnsi" w:cstheme="majorHAnsi"/>
          <w:sz w:val="20"/>
          <w:szCs w:val="20"/>
        </w:rPr>
      </w:pPr>
    </w:p>
    <w:p w14:paraId="2A2347ED" w14:textId="77777777" w:rsidR="00CE737D" w:rsidRPr="00E837B3" w:rsidRDefault="00CE737D" w:rsidP="00E837B3">
      <w:pPr>
        <w:rPr>
          <w:rFonts w:asciiTheme="majorHAnsi" w:eastAsia="Times New Roman" w:hAnsiTheme="majorHAnsi" w:cstheme="majorHAnsi"/>
          <w:sz w:val="20"/>
          <w:szCs w:val="20"/>
        </w:rPr>
      </w:pPr>
    </w:p>
    <w:p w14:paraId="79C0D0DD" w14:textId="77777777" w:rsidR="00E837B3" w:rsidRPr="00E837B3" w:rsidRDefault="00E837B3" w:rsidP="00E837B3">
      <w:pPr>
        <w:rPr>
          <w:rFonts w:asciiTheme="majorHAnsi" w:eastAsia="Times New Roman" w:hAnsiTheme="majorHAnsi" w:cstheme="majorHAnsi"/>
          <w:sz w:val="20"/>
          <w:szCs w:val="20"/>
        </w:rPr>
      </w:pPr>
    </w:p>
    <w:p w14:paraId="16C75928" w14:textId="77777777" w:rsidR="00E837B3" w:rsidRPr="00E837B3" w:rsidRDefault="00E837B3" w:rsidP="00E837B3">
      <w:pPr>
        <w:rPr>
          <w:rFonts w:ascii="Times New Roman" w:eastAsia="Times New Roman" w:hAnsi="Times New Roman" w:cs="Times New Roman"/>
        </w:rPr>
      </w:pPr>
    </w:p>
    <w:p w14:paraId="78948C1E" w14:textId="39A16458" w:rsidR="00E837B3" w:rsidRPr="00E837B3" w:rsidRDefault="00E837B3" w:rsidP="00E837B3">
      <w:pPr>
        <w:rPr>
          <w:rFonts w:asciiTheme="majorHAnsi" w:eastAsia="Times New Roman" w:hAnsiTheme="majorHAnsi" w:cstheme="majorHAnsi"/>
          <w:sz w:val="20"/>
          <w:szCs w:val="20"/>
        </w:rPr>
      </w:pPr>
    </w:p>
    <w:p w14:paraId="6F3D9FE1" w14:textId="77777777" w:rsidR="00E837B3" w:rsidRPr="00E837B3" w:rsidRDefault="00E837B3" w:rsidP="00E837B3">
      <w:pPr>
        <w:pStyle w:val="ListParagraph"/>
        <w:rPr>
          <w:rFonts w:asciiTheme="majorHAnsi" w:eastAsia="Times New Roman" w:hAnsiTheme="majorHAnsi" w:cstheme="majorHAnsi"/>
          <w:sz w:val="20"/>
          <w:szCs w:val="20"/>
        </w:rPr>
      </w:pPr>
    </w:p>
    <w:p w14:paraId="00679525" w14:textId="77777777" w:rsidR="006224EE" w:rsidRPr="006224EE" w:rsidRDefault="006224EE" w:rsidP="006224EE">
      <w:pPr>
        <w:rPr>
          <w:rFonts w:asciiTheme="majorHAnsi" w:eastAsia="Times New Roman" w:hAnsiTheme="majorHAnsi" w:cstheme="majorHAnsi"/>
          <w:sz w:val="20"/>
          <w:szCs w:val="20"/>
        </w:rPr>
      </w:pPr>
    </w:p>
    <w:p w14:paraId="206F6490" w14:textId="77777777" w:rsidR="006224EE" w:rsidRPr="0026091C" w:rsidRDefault="006224EE" w:rsidP="0026091C">
      <w:pPr>
        <w:rPr>
          <w:rFonts w:asciiTheme="majorHAnsi" w:eastAsia="Times New Roman" w:hAnsiTheme="majorHAnsi" w:cstheme="majorHAnsi"/>
          <w:sz w:val="20"/>
          <w:szCs w:val="20"/>
        </w:rPr>
      </w:pPr>
    </w:p>
    <w:p w14:paraId="524F77CF" w14:textId="77777777" w:rsidR="0026091C" w:rsidRPr="0026091C" w:rsidRDefault="0026091C" w:rsidP="0026091C">
      <w:pPr>
        <w:rPr>
          <w:rFonts w:asciiTheme="majorHAnsi" w:eastAsia="Times New Roman" w:hAnsiTheme="majorHAnsi" w:cstheme="majorHAnsi"/>
          <w:sz w:val="20"/>
          <w:szCs w:val="20"/>
        </w:rPr>
      </w:pPr>
    </w:p>
    <w:p w14:paraId="5BD10D22" w14:textId="77777777" w:rsidR="0026091C" w:rsidRPr="00461523" w:rsidRDefault="0026091C" w:rsidP="0026091C">
      <w:pPr>
        <w:rPr>
          <w:rFonts w:ascii="Calibri Light" w:eastAsia="Times New Roman" w:hAnsi="Calibri Light" w:cs="Calibri Light"/>
          <w:sz w:val="20"/>
          <w:szCs w:val="20"/>
        </w:rPr>
      </w:pPr>
    </w:p>
    <w:p w14:paraId="2835397A" w14:textId="77777777" w:rsidR="00461523" w:rsidRPr="00461523" w:rsidRDefault="00461523" w:rsidP="00461523">
      <w:pPr>
        <w:rPr>
          <w:rFonts w:ascii="Times New Roman" w:eastAsia="Times New Roman" w:hAnsi="Times New Roman" w:cs="Times New Roman"/>
        </w:rPr>
      </w:pPr>
    </w:p>
    <w:p w14:paraId="4BC99868" w14:textId="71B37BF6" w:rsidR="00461523" w:rsidRPr="00461523" w:rsidRDefault="00461523" w:rsidP="00461523">
      <w:pPr>
        <w:rPr>
          <w:rFonts w:asciiTheme="majorHAnsi" w:eastAsia="Times New Roman" w:hAnsiTheme="majorHAnsi" w:cstheme="majorHAnsi"/>
          <w:sz w:val="20"/>
          <w:szCs w:val="20"/>
        </w:rPr>
      </w:pPr>
    </w:p>
    <w:p w14:paraId="1B26EF9C" w14:textId="77777777" w:rsidR="001C61D6" w:rsidRPr="00461523" w:rsidRDefault="001C61D6">
      <w:pPr>
        <w:rPr>
          <w:rFonts w:asciiTheme="majorHAnsi" w:hAnsiTheme="majorHAnsi" w:cstheme="majorHAnsi"/>
          <w:sz w:val="20"/>
          <w:szCs w:val="20"/>
        </w:rPr>
      </w:pPr>
    </w:p>
    <w:sectPr w:rsidR="001C61D6" w:rsidRPr="00461523" w:rsidSect="00CE737D">
      <w:footerReference w:type="even" r:id="rId10"/>
      <w:footerReference w:type="default" r:id="rId11"/>
      <w:pgSz w:w="12240" w:h="15840"/>
      <w:pgMar w:top="144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3E884" w14:textId="77777777" w:rsidR="00A1548B" w:rsidRDefault="00A1548B" w:rsidP="00CE737D">
      <w:r>
        <w:separator/>
      </w:r>
    </w:p>
  </w:endnote>
  <w:endnote w:type="continuationSeparator" w:id="0">
    <w:p w14:paraId="18B98225" w14:textId="77777777" w:rsidR="00A1548B" w:rsidRDefault="00A1548B" w:rsidP="00CE7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15739894"/>
      <w:docPartObj>
        <w:docPartGallery w:val="Page Numbers (Bottom of Page)"/>
        <w:docPartUnique/>
      </w:docPartObj>
    </w:sdtPr>
    <w:sdtEndPr>
      <w:rPr>
        <w:rStyle w:val="PageNumber"/>
      </w:rPr>
    </w:sdtEndPr>
    <w:sdtContent>
      <w:p w14:paraId="68C42723" w14:textId="4E37778E" w:rsidR="001C61D6" w:rsidRDefault="001C61D6" w:rsidP="001C61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9C0618" w14:textId="77777777" w:rsidR="001C61D6" w:rsidRDefault="001C61D6" w:rsidP="00882E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06008960"/>
      <w:docPartObj>
        <w:docPartGallery w:val="Page Numbers (Bottom of Page)"/>
        <w:docPartUnique/>
      </w:docPartObj>
    </w:sdtPr>
    <w:sdtEndPr>
      <w:rPr>
        <w:rStyle w:val="PageNumber"/>
      </w:rPr>
    </w:sdtEndPr>
    <w:sdtContent>
      <w:p w14:paraId="28F8471B" w14:textId="08CC3241" w:rsidR="001C61D6" w:rsidRDefault="001C61D6" w:rsidP="001C61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3C55650" w14:textId="16ADF0A0" w:rsidR="001C61D6" w:rsidRDefault="001C61D6" w:rsidP="00882ECD">
    <w:pPr>
      <w:pStyle w:val="Footer"/>
      <w:ind w:right="360"/>
    </w:pPr>
    <w:r>
      <w:t>BISD 504, 2021-22</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3FD28" w14:textId="77777777" w:rsidR="00A1548B" w:rsidRDefault="00A1548B" w:rsidP="00CE737D">
      <w:r>
        <w:separator/>
      </w:r>
    </w:p>
  </w:footnote>
  <w:footnote w:type="continuationSeparator" w:id="0">
    <w:p w14:paraId="22F1C9A6" w14:textId="77777777" w:rsidR="00A1548B" w:rsidRDefault="00A1548B" w:rsidP="00CE7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4693"/>
    <w:multiLevelType w:val="hybridMultilevel"/>
    <w:tmpl w:val="895AE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F1794B"/>
    <w:multiLevelType w:val="hybridMultilevel"/>
    <w:tmpl w:val="242652B6"/>
    <w:lvl w:ilvl="0" w:tplc="C060B3CC">
      <w:start w:val="1"/>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2" w15:restartNumberingAfterBreak="0">
    <w:nsid w:val="0F96255F"/>
    <w:multiLevelType w:val="hybridMultilevel"/>
    <w:tmpl w:val="EB1AE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6C3024"/>
    <w:multiLevelType w:val="hybridMultilevel"/>
    <w:tmpl w:val="34AE4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4A1D31"/>
    <w:multiLevelType w:val="hybridMultilevel"/>
    <w:tmpl w:val="25881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5B1B82"/>
    <w:multiLevelType w:val="hybridMultilevel"/>
    <w:tmpl w:val="FF9A7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896266"/>
    <w:multiLevelType w:val="hybridMultilevel"/>
    <w:tmpl w:val="62DE4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695828"/>
    <w:multiLevelType w:val="hybridMultilevel"/>
    <w:tmpl w:val="7D988E7A"/>
    <w:lvl w:ilvl="0" w:tplc="04090017">
      <w:start w:val="1"/>
      <w:numFmt w:val="lowerLetter"/>
      <w:lvlText w:val="%1)"/>
      <w:lvlJc w:val="left"/>
      <w:pPr>
        <w:ind w:left="720" w:hanging="360"/>
      </w:pPr>
    </w:lvl>
    <w:lvl w:ilvl="1" w:tplc="527CCCD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D01AC"/>
    <w:multiLevelType w:val="hybridMultilevel"/>
    <w:tmpl w:val="30C42122"/>
    <w:lvl w:ilvl="0" w:tplc="04090001">
      <w:start w:val="1"/>
      <w:numFmt w:val="bullet"/>
      <w:lvlText w:val=""/>
      <w:lvlJc w:val="left"/>
      <w:pPr>
        <w:ind w:left="720" w:hanging="360"/>
      </w:pPr>
      <w:rPr>
        <w:rFonts w:ascii="Symbol" w:hAnsi="Symbol" w:hint="default"/>
      </w:rPr>
    </w:lvl>
    <w:lvl w:ilvl="1" w:tplc="65AE4924">
      <w:numFmt w:val="bullet"/>
      <w:lvlText w:val="•"/>
      <w:lvlJc w:val="left"/>
      <w:pPr>
        <w:ind w:left="1440" w:hanging="360"/>
      </w:pPr>
      <w:rPr>
        <w:rFonts w:ascii="Calibri Light" w:eastAsia="Times New Roman" w:hAnsi="Calibri Light" w:cs="Calibri Ligh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E04B53"/>
    <w:multiLevelType w:val="hybridMultilevel"/>
    <w:tmpl w:val="0D3CF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BC4796"/>
    <w:multiLevelType w:val="hybridMultilevel"/>
    <w:tmpl w:val="F0DEF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2422C9"/>
    <w:multiLevelType w:val="hybridMultilevel"/>
    <w:tmpl w:val="4DA4D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F82505"/>
    <w:multiLevelType w:val="hybridMultilevel"/>
    <w:tmpl w:val="950EBB0E"/>
    <w:lvl w:ilvl="0" w:tplc="3AB46420">
      <w:start w:val="1"/>
      <w:numFmt w:val="low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3" w15:restartNumberingAfterBreak="0">
    <w:nsid w:val="53FF2DF2"/>
    <w:multiLevelType w:val="hybridMultilevel"/>
    <w:tmpl w:val="CE74C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9F54F5"/>
    <w:multiLevelType w:val="hybridMultilevel"/>
    <w:tmpl w:val="F86CE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E44BA7"/>
    <w:multiLevelType w:val="hybridMultilevel"/>
    <w:tmpl w:val="25CC846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023052"/>
    <w:multiLevelType w:val="hybridMultilevel"/>
    <w:tmpl w:val="073C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FB0230"/>
    <w:multiLevelType w:val="hybridMultilevel"/>
    <w:tmpl w:val="0E680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0206F3"/>
    <w:multiLevelType w:val="hybridMultilevel"/>
    <w:tmpl w:val="74BA6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4343ED"/>
    <w:multiLevelType w:val="hybridMultilevel"/>
    <w:tmpl w:val="476EAE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936690"/>
    <w:multiLevelType w:val="hybridMultilevel"/>
    <w:tmpl w:val="ED766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8"/>
  </w:num>
  <w:num w:numId="3">
    <w:abstractNumId w:val="13"/>
  </w:num>
  <w:num w:numId="4">
    <w:abstractNumId w:val="8"/>
  </w:num>
  <w:num w:numId="5">
    <w:abstractNumId w:val="4"/>
  </w:num>
  <w:num w:numId="6">
    <w:abstractNumId w:val="14"/>
  </w:num>
  <w:num w:numId="7">
    <w:abstractNumId w:val="7"/>
  </w:num>
  <w:num w:numId="8">
    <w:abstractNumId w:val="12"/>
  </w:num>
  <w:num w:numId="9">
    <w:abstractNumId w:val="11"/>
  </w:num>
  <w:num w:numId="10">
    <w:abstractNumId w:val="1"/>
  </w:num>
  <w:num w:numId="11">
    <w:abstractNumId w:val="15"/>
  </w:num>
  <w:num w:numId="12">
    <w:abstractNumId w:val="20"/>
  </w:num>
  <w:num w:numId="13">
    <w:abstractNumId w:val="0"/>
  </w:num>
  <w:num w:numId="14">
    <w:abstractNumId w:val="2"/>
  </w:num>
  <w:num w:numId="15">
    <w:abstractNumId w:val="5"/>
  </w:num>
  <w:num w:numId="16">
    <w:abstractNumId w:val="10"/>
  </w:num>
  <w:num w:numId="17">
    <w:abstractNumId w:val="9"/>
  </w:num>
  <w:num w:numId="18">
    <w:abstractNumId w:val="3"/>
  </w:num>
  <w:num w:numId="19">
    <w:abstractNumId w:val="17"/>
  </w:num>
  <w:num w:numId="20">
    <w:abstractNumId w:val="16"/>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523"/>
    <w:rsid w:val="00075174"/>
    <w:rsid w:val="001B2701"/>
    <w:rsid w:val="001C1CC0"/>
    <w:rsid w:val="001C61D6"/>
    <w:rsid w:val="001E2615"/>
    <w:rsid w:val="0026091C"/>
    <w:rsid w:val="00353363"/>
    <w:rsid w:val="003D395D"/>
    <w:rsid w:val="003F285B"/>
    <w:rsid w:val="004311DB"/>
    <w:rsid w:val="00461523"/>
    <w:rsid w:val="005853B9"/>
    <w:rsid w:val="005A23E3"/>
    <w:rsid w:val="005D3D2B"/>
    <w:rsid w:val="006224EE"/>
    <w:rsid w:val="0062586D"/>
    <w:rsid w:val="006627A4"/>
    <w:rsid w:val="006F2F89"/>
    <w:rsid w:val="00787DCE"/>
    <w:rsid w:val="007E61DF"/>
    <w:rsid w:val="00840267"/>
    <w:rsid w:val="00882ECD"/>
    <w:rsid w:val="008C1AB3"/>
    <w:rsid w:val="00A1548B"/>
    <w:rsid w:val="00A40883"/>
    <w:rsid w:val="00B21861"/>
    <w:rsid w:val="00B32AC9"/>
    <w:rsid w:val="00B33F30"/>
    <w:rsid w:val="00B36949"/>
    <w:rsid w:val="00BD09CC"/>
    <w:rsid w:val="00C7377C"/>
    <w:rsid w:val="00CE737D"/>
    <w:rsid w:val="00CF2C22"/>
    <w:rsid w:val="00D95F61"/>
    <w:rsid w:val="00DC4213"/>
    <w:rsid w:val="00E81FC5"/>
    <w:rsid w:val="00E837B3"/>
    <w:rsid w:val="00F90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BF6539"/>
  <w14:defaultImageDpi w14:val="32767"/>
  <w15:chartTrackingRefBased/>
  <w15:docId w15:val="{E9C15652-E184-CF46-A0CF-6595471D0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37B3"/>
    <w:pPr>
      <w:ind w:left="720"/>
      <w:contextualSpacing/>
    </w:pPr>
  </w:style>
  <w:style w:type="paragraph" w:styleId="Header">
    <w:name w:val="header"/>
    <w:basedOn w:val="Normal"/>
    <w:link w:val="HeaderChar"/>
    <w:uiPriority w:val="99"/>
    <w:unhideWhenUsed/>
    <w:rsid w:val="00CE737D"/>
    <w:pPr>
      <w:tabs>
        <w:tab w:val="center" w:pos="4680"/>
        <w:tab w:val="right" w:pos="9360"/>
      </w:tabs>
    </w:pPr>
  </w:style>
  <w:style w:type="character" w:customStyle="1" w:styleId="HeaderChar">
    <w:name w:val="Header Char"/>
    <w:basedOn w:val="DefaultParagraphFont"/>
    <w:link w:val="Header"/>
    <w:uiPriority w:val="99"/>
    <w:rsid w:val="00CE737D"/>
  </w:style>
  <w:style w:type="paragraph" w:styleId="Footer">
    <w:name w:val="footer"/>
    <w:basedOn w:val="Normal"/>
    <w:link w:val="FooterChar"/>
    <w:uiPriority w:val="99"/>
    <w:unhideWhenUsed/>
    <w:rsid w:val="00CE737D"/>
    <w:pPr>
      <w:tabs>
        <w:tab w:val="center" w:pos="4680"/>
        <w:tab w:val="right" w:pos="9360"/>
      </w:tabs>
    </w:pPr>
  </w:style>
  <w:style w:type="character" w:customStyle="1" w:styleId="FooterChar">
    <w:name w:val="Footer Char"/>
    <w:basedOn w:val="DefaultParagraphFont"/>
    <w:link w:val="Footer"/>
    <w:uiPriority w:val="99"/>
    <w:rsid w:val="00CE737D"/>
  </w:style>
  <w:style w:type="character" w:styleId="Hyperlink">
    <w:name w:val="Hyperlink"/>
    <w:basedOn w:val="DefaultParagraphFont"/>
    <w:uiPriority w:val="99"/>
    <w:unhideWhenUsed/>
    <w:rsid w:val="00D95F61"/>
    <w:rPr>
      <w:color w:val="0563C1" w:themeColor="hyperlink"/>
      <w:u w:val="single"/>
    </w:rPr>
  </w:style>
  <w:style w:type="character" w:styleId="UnresolvedMention">
    <w:name w:val="Unresolved Mention"/>
    <w:basedOn w:val="DefaultParagraphFont"/>
    <w:uiPriority w:val="99"/>
    <w:rsid w:val="00D95F61"/>
    <w:rPr>
      <w:color w:val="605E5C"/>
      <w:shd w:val="clear" w:color="auto" w:fill="E1DFDD"/>
    </w:rPr>
  </w:style>
  <w:style w:type="character" w:styleId="PageNumber">
    <w:name w:val="page number"/>
    <w:basedOn w:val="DefaultParagraphFont"/>
    <w:uiPriority w:val="99"/>
    <w:semiHidden/>
    <w:unhideWhenUsed/>
    <w:rsid w:val="00882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2741">
      <w:bodyDiv w:val="1"/>
      <w:marLeft w:val="0"/>
      <w:marRight w:val="0"/>
      <w:marTop w:val="0"/>
      <w:marBottom w:val="0"/>
      <w:divBdr>
        <w:top w:val="none" w:sz="0" w:space="0" w:color="auto"/>
        <w:left w:val="none" w:sz="0" w:space="0" w:color="auto"/>
        <w:bottom w:val="none" w:sz="0" w:space="0" w:color="auto"/>
        <w:right w:val="none" w:sz="0" w:space="0" w:color="auto"/>
      </w:divBdr>
    </w:div>
    <w:div w:id="56513052">
      <w:bodyDiv w:val="1"/>
      <w:marLeft w:val="0"/>
      <w:marRight w:val="0"/>
      <w:marTop w:val="0"/>
      <w:marBottom w:val="0"/>
      <w:divBdr>
        <w:top w:val="none" w:sz="0" w:space="0" w:color="auto"/>
        <w:left w:val="none" w:sz="0" w:space="0" w:color="auto"/>
        <w:bottom w:val="none" w:sz="0" w:space="0" w:color="auto"/>
        <w:right w:val="none" w:sz="0" w:space="0" w:color="auto"/>
      </w:divBdr>
    </w:div>
    <w:div w:id="63602194">
      <w:bodyDiv w:val="1"/>
      <w:marLeft w:val="0"/>
      <w:marRight w:val="0"/>
      <w:marTop w:val="0"/>
      <w:marBottom w:val="0"/>
      <w:divBdr>
        <w:top w:val="none" w:sz="0" w:space="0" w:color="auto"/>
        <w:left w:val="none" w:sz="0" w:space="0" w:color="auto"/>
        <w:bottom w:val="none" w:sz="0" w:space="0" w:color="auto"/>
        <w:right w:val="none" w:sz="0" w:space="0" w:color="auto"/>
      </w:divBdr>
    </w:div>
    <w:div w:id="101531416">
      <w:bodyDiv w:val="1"/>
      <w:marLeft w:val="0"/>
      <w:marRight w:val="0"/>
      <w:marTop w:val="0"/>
      <w:marBottom w:val="0"/>
      <w:divBdr>
        <w:top w:val="none" w:sz="0" w:space="0" w:color="auto"/>
        <w:left w:val="none" w:sz="0" w:space="0" w:color="auto"/>
        <w:bottom w:val="none" w:sz="0" w:space="0" w:color="auto"/>
        <w:right w:val="none" w:sz="0" w:space="0" w:color="auto"/>
      </w:divBdr>
    </w:div>
    <w:div w:id="126165841">
      <w:bodyDiv w:val="1"/>
      <w:marLeft w:val="0"/>
      <w:marRight w:val="0"/>
      <w:marTop w:val="0"/>
      <w:marBottom w:val="0"/>
      <w:divBdr>
        <w:top w:val="none" w:sz="0" w:space="0" w:color="auto"/>
        <w:left w:val="none" w:sz="0" w:space="0" w:color="auto"/>
        <w:bottom w:val="none" w:sz="0" w:space="0" w:color="auto"/>
        <w:right w:val="none" w:sz="0" w:space="0" w:color="auto"/>
      </w:divBdr>
    </w:div>
    <w:div w:id="172038210">
      <w:bodyDiv w:val="1"/>
      <w:marLeft w:val="0"/>
      <w:marRight w:val="0"/>
      <w:marTop w:val="0"/>
      <w:marBottom w:val="0"/>
      <w:divBdr>
        <w:top w:val="none" w:sz="0" w:space="0" w:color="auto"/>
        <w:left w:val="none" w:sz="0" w:space="0" w:color="auto"/>
        <w:bottom w:val="none" w:sz="0" w:space="0" w:color="auto"/>
        <w:right w:val="none" w:sz="0" w:space="0" w:color="auto"/>
      </w:divBdr>
    </w:div>
    <w:div w:id="217203725">
      <w:bodyDiv w:val="1"/>
      <w:marLeft w:val="0"/>
      <w:marRight w:val="0"/>
      <w:marTop w:val="0"/>
      <w:marBottom w:val="0"/>
      <w:divBdr>
        <w:top w:val="none" w:sz="0" w:space="0" w:color="auto"/>
        <w:left w:val="none" w:sz="0" w:space="0" w:color="auto"/>
        <w:bottom w:val="none" w:sz="0" w:space="0" w:color="auto"/>
        <w:right w:val="none" w:sz="0" w:space="0" w:color="auto"/>
      </w:divBdr>
    </w:div>
    <w:div w:id="234512896">
      <w:bodyDiv w:val="1"/>
      <w:marLeft w:val="0"/>
      <w:marRight w:val="0"/>
      <w:marTop w:val="0"/>
      <w:marBottom w:val="0"/>
      <w:divBdr>
        <w:top w:val="none" w:sz="0" w:space="0" w:color="auto"/>
        <w:left w:val="none" w:sz="0" w:space="0" w:color="auto"/>
        <w:bottom w:val="none" w:sz="0" w:space="0" w:color="auto"/>
        <w:right w:val="none" w:sz="0" w:space="0" w:color="auto"/>
      </w:divBdr>
    </w:div>
    <w:div w:id="423575286">
      <w:bodyDiv w:val="1"/>
      <w:marLeft w:val="0"/>
      <w:marRight w:val="0"/>
      <w:marTop w:val="0"/>
      <w:marBottom w:val="0"/>
      <w:divBdr>
        <w:top w:val="none" w:sz="0" w:space="0" w:color="auto"/>
        <w:left w:val="none" w:sz="0" w:space="0" w:color="auto"/>
        <w:bottom w:val="none" w:sz="0" w:space="0" w:color="auto"/>
        <w:right w:val="none" w:sz="0" w:space="0" w:color="auto"/>
      </w:divBdr>
    </w:div>
    <w:div w:id="439952604">
      <w:bodyDiv w:val="1"/>
      <w:marLeft w:val="0"/>
      <w:marRight w:val="0"/>
      <w:marTop w:val="0"/>
      <w:marBottom w:val="0"/>
      <w:divBdr>
        <w:top w:val="none" w:sz="0" w:space="0" w:color="auto"/>
        <w:left w:val="none" w:sz="0" w:space="0" w:color="auto"/>
        <w:bottom w:val="none" w:sz="0" w:space="0" w:color="auto"/>
        <w:right w:val="none" w:sz="0" w:space="0" w:color="auto"/>
      </w:divBdr>
    </w:div>
    <w:div w:id="482164197">
      <w:bodyDiv w:val="1"/>
      <w:marLeft w:val="0"/>
      <w:marRight w:val="0"/>
      <w:marTop w:val="0"/>
      <w:marBottom w:val="0"/>
      <w:divBdr>
        <w:top w:val="none" w:sz="0" w:space="0" w:color="auto"/>
        <w:left w:val="none" w:sz="0" w:space="0" w:color="auto"/>
        <w:bottom w:val="none" w:sz="0" w:space="0" w:color="auto"/>
        <w:right w:val="none" w:sz="0" w:space="0" w:color="auto"/>
      </w:divBdr>
    </w:div>
    <w:div w:id="485165323">
      <w:bodyDiv w:val="1"/>
      <w:marLeft w:val="0"/>
      <w:marRight w:val="0"/>
      <w:marTop w:val="0"/>
      <w:marBottom w:val="0"/>
      <w:divBdr>
        <w:top w:val="none" w:sz="0" w:space="0" w:color="auto"/>
        <w:left w:val="none" w:sz="0" w:space="0" w:color="auto"/>
        <w:bottom w:val="none" w:sz="0" w:space="0" w:color="auto"/>
        <w:right w:val="none" w:sz="0" w:space="0" w:color="auto"/>
      </w:divBdr>
    </w:div>
    <w:div w:id="485979142">
      <w:bodyDiv w:val="1"/>
      <w:marLeft w:val="0"/>
      <w:marRight w:val="0"/>
      <w:marTop w:val="0"/>
      <w:marBottom w:val="0"/>
      <w:divBdr>
        <w:top w:val="none" w:sz="0" w:space="0" w:color="auto"/>
        <w:left w:val="none" w:sz="0" w:space="0" w:color="auto"/>
        <w:bottom w:val="none" w:sz="0" w:space="0" w:color="auto"/>
        <w:right w:val="none" w:sz="0" w:space="0" w:color="auto"/>
      </w:divBdr>
    </w:div>
    <w:div w:id="489492834">
      <w:bodyDiv w:val="1"/>
      <w:marLeft w:val="0"/>
      <w:marRight w:val="0"/>
      <w:marTop w:val="0"/>
      <w:marBottom w:val="0"/>
      <w:divBdr>
        <w:top w:val="none" w:sz="0" w:space="0" w:color="auto"/>
        <w:left w:val="none" w:sz="0" w:space="0" w:color="auto"/>
        <w:bottom w:val="none" w:sz="0" w:space="0" w:color="auto"/>
        <w:right w:val="none" w:sz="0" w:space="0" w:color="auto"/>
      </w:divBdr>
    </w:div>
    <w:div w:id="504171774">
      <w:bodyDiv w:val="1"/>
      <w:marLeft w:val="0"/>
      <w:marRight w:val="0"/>
      <w:marTop w:val="0"/>
      <w:marBottom w:val="0"/>
      <w:divBdr>
        <w:top w:val="none" w:sz="0" w:space="0" w:color="auto"/>
        <w:left w:val="none" w:sz="0" w:space="0" w:color="auto"/>
        <w:bottom w:val="none" w:sz="0" w:space="0" w:color="auto"/>
        <w:right w:val="none" w:sz="0" w:space="0" w:color="auto"/>
      </w:divBdr>
    </w:div>
    <w:div w:id="582181040">
      <w:bodyDiv w:val="1"/>
      <w:marLeft w:val="0"/>
      <w:marRight w:val="0"/>
      <w:marTop w:val="0"/>
      <w:marBottom w:val="0"/>
      <w:divBdr>
        <w:top w:val="none" w:sz="0" w:space="0" w:color="auto"/>
        <w:left w:val="none" w:sz="0" w:space="0" w:color="auto"/>
        <w:bottom w:val="none" w:sz="0" w:space="0" w:color="auto"/>
        <w:right w:val="none" w:sz="0" w:space="0" w:color="auto"/>
      </w:divBdr>
    </w:div>
    <w:div w:id="610238055">
      <w:bodyDiv w:val="1"/>
      <w:marLeft w:val="0"/>
      <w:marRight w:val="0"/>
      <w:marTop w:val="0"/>
      <w:marBottom w:val="0"/>
      <w:divBdr>
        <w:top w:val="none" w:sz="0" w:space="0" w:color="auto"/>
        <w:left w:val="none" w:sz="0" w:space="0" w:color="auto"/>
        <w:bottom w:val="none" w:sz="0" w:space="0" w:color="auto"/>
        <w:right w:val="none" w:sz="0" w:space="0" w:color="auto"/>
      </w:divBdr>
    </w:div>
    <w:div w:id="682977087">
      <w:bodyDiv w:val="1"/>
      <w:marLeft w:val="0"/>
      <w:marRight w:val="0"/>
      <w:marTop w:val="0"/>
      <w:marBottom w:val="0"/>
      <w:divBdr>
        <w:top w:val="none" w:sz="0" w:space="0" w:color="auto"/>
        <w:left w:val="none" w:sz="0" w:space="0" w:color="auto"/>
        <w:bottom w:val="none" w:sz="0" w:space="0" w:color="auto"/>
        <w:right w:val="none" w:sz="0" w:space="0" w:color="auto"/>
      </w:divBdr>
    </w:div>
    <w:div w:id="685205814">
      <w:bodyDiv w:val="1"/>
      <w:marLeft w:val="0"/>
      <w:marRight w:val="0"/>
      <w:marTop w:val="0"/>
      <w:marBottom w:val="0"/>
      <w:divBdr>
        <w:top w:val="none" w:sz="0" w:space="0" w:color="auto"/>
        <w:left w:val="none" w:sz="0" w:space="0" w:color="auto"/>
        <w:bottom w:val="none" w:sz="0" w:space="0" w:color="auto"/>
        <w:right w:val="none" w:sz="0" w:space="0" w:color="auto"/>
      </w:divBdr>
    </w:div>
    <w:div w:id="777456616">
      <w:bodyDiv w:val="1"/>
      <w:marLeft w:val="0"/>
      <w:marRight w:val="0"/>
      <w:marTop w:val="0"/>
      <w:marBottom w:val="0"/>
      <w:divBdr>
        <w:top w:val="none" w:sz="0" w:space="0" w:color="auto"/>
        <w:left w:val="none" w:sz="0" w:space="0" w:color="auto"/>
        <w:bottom w:val="none" w:sz="0" w:space="0" w:color="auto"/>
        <w:right w:val="none" w:sz="0" w:space="0" w:color="auto"/>
      </w:divBdr>
    </w:div>
    <w:div w:id="793981737">
      <w:bodyDiv w:val="1"/>
      <w:marLeft w:val="0"/>
      <w:marRight w:val="0"/>
      <w:marTop w:val="0"/>
      <w:marBottom w:val="0"/>
      <w:divBdr>
        <w:top w:val="none" w:sz="0" w:space="0" w:color="auto"/>
        <w:left w:val="none" w:sz="0" w:space="0" w:color="auto"/>
        <w:bottom w:val="none" w:sz="0" w:space="0" w:color="auto"/>
        <w:right w:val="none" w:sz="0" w:space="0" w:color="auto"/>
      </w:divBdr>
    </w:div>
    <w:div w:id="816075291">
      <w:bodyDiv w:val="1"/>
      <w:marLeft w:val="0"/>
      <w:marRight w:val="0"/>
      <w:marTop w:val="0"/>
      <w:marBottom w:val="0"/>
      <w:divBdr>
        <w:top w:val="none" w:sz="0" w:space="0" w:color="auto"/>
        <w:left w:val="none" w:sz="0" w:space="0" w:color="auto"/>
        <w:bottom w:val="none" w:sz="0" w:space="0" w:color="auto"/>
        <w:right w:val="none" w:sz="0" w:space="0" w:color="auto"/>
      </w:divBdr>
    </w:div>
    <w:div w:id="824737406">
      <w:bodyDiv w:val="1"/>
      <w:marLeft w:val="0"/>
      <w:marRight w:val="0"/>
      <w:marTop w:val="0"/>
      <w:marBottom w:val="0"/>
      <w:divBdr>
        <w:top w:val="none" w:sz="0" w:space="0" w:color="auto"/>
        <w:left w:val="none" w:sz="0" w:space="0" w:color="auto"/>
        <w:bottom w:val="none" w:sz="0" w:space="0" w:color="auto"/>
        <w:right w:val="none" w:sz="0" w:space="0" w:color="auto"/>
      </w:divBdr>
    </w:div>
    <w:div w:id="826283033">
      <w:bodyDiv w:val="1"/>
      <w:marLeft w:val="0"/>
      <w:marRight w:val="0"/>
      <w:marTop w:val="0"/>
      <w:marBottom w:val="0"/>
      <w:divBdr>
        <w:top w:val="none" w:sz="0" w:space="0" w:color="auto"/>
        <w:left w:val="none" w:sz="0" w:space="0" w:color="auto"/>
        <w:bottom w:val="none" w:sz="0" w:space="0" w:color="auto"/>
        <w:right w:val="none" w:sz="0" w:space="0" w:color="auto"/>
      </w:divBdr>
    </w:div>
    <w:div w:id="859928758">
      <w:bodyDiv w:val="1"/>
      <w:marLeft w:val="0"/>
      <w:marRight w:val="0"/>
      <w:marTop w:val="0"/>
      <w:marBottom w:val="0"/>
      <w:divBdr>
        <w:top w:val="none" w:sz="0" w:space="0" w:color="auto"/>
        <w:left w:val="none" w:sz="0" w:space="0" w:color="auto"/>
        <w:bottom w:val="none" w:sz="0" w:space="0" w:color="auto"/>
        <w:right w:val="none" w:sz="0" w:space="0" w:color="auto"/>
      </w:divBdr>
    </w:div>
    <w:div w:id="884833283">
      <w:bodyDiv w:val="1"/>
      <w:marLeft w:val="0"/>
      <w:marRight w:val="0"/>
      <w:marTop w:val="0"/>
      <w:marBottom w:val="0"/>
      <w:divBdr>
        <w:top w:val="none" w:sz="0" w:space="0" w:color="auto"/>
        <w:left w:val="none" w:sz="0" w:space="0" w:color="auto"/>
        <w:bottom w:val="none" w:sz="0" w:space="0" w:color="auto"/>
        <w:right w:val="none" w:sz="0" w:space="0" w:color="auto"/>
      </w:divBdr>
    </w:div>
    <w:div w:id="966591181">
      <w:bodyDiv w:val="1"/>
      <w:marLeft w:val="0"/>
      <w:marRight w:val="0"/>
      <w:marTop w:val="0"/>
      <w:marBottom w:val="0"/>
      <w:divBdr>
        <w:top w:val="none" w:sz="0" w:space="0" w:color="auto"/>
        <w:left w:val="none" w:sz="0" w:space="0" w:color="auto"/>
        <w:bottom w:val="none" w:sz="0" w:space="0" w:color="auto"/>
        <w:right w:val="none" w:sz="0" w:space="0" w:color="auto"/>
      </w:divBdr>
    </w:div>
    <w:div w:id="967319767">
      <w:bodyDiv w:val="1"/>
      <w:marLeft w:val="0"/>
      <w:marRight w:val="0"/>
      <w:marTop w:val="0"/>
      <w:marBottom w:val="0"/>
      <w:divBdr>
        <w:top w:val="none" w:sz="0" w:space="0" w:color="auto"/>
        <w:left w:val="none" w:sz="0" w:space="0" w:color="auto"/>
        <w:bottom w:val="none" w:sz="0" w:space="0" w:color="auto"/>
        <w:right w:val="none" w:sz="0" w:space="0" w:color="auto"/>
      </w:divBdr>
    </w:div>
    <w:div w:id="1074933720">
      <w:bodyDiv w:val="1"/>
      <w:marLeft w:val="0"/>
      <w:marRight w:val="0"/>
      <w:marTop w:val="0"/>
      <w:marBottom w:val="0"/>
      <w:divBdr>
        <w:top w:val="none" w:sz="0" w:space="0" w:color="auto"/>
        <w:left w:val="none" w:sz="0" w:space="0" w:color="auto"/>
        <w:bottom w:val="none" w:sz="0" w:space="0" w:color="auto"/>
        <w:right w:val="none" w:sz="0" w:space="0" w:color="auto"/>
      </w:divBdr>
    </w:div>
    <w:div w:id="1103384687">
      <w:bodyDiv w:val="1"/>
      <w:marLeft w:val="0"/>
      <w:marRight w:val="0"/>
      <w:marTop w:val="0"/>
      <w:marBottom w:val="0"/>
      <w:divBdr>
        <w:top w:val="none" w:sz="0" w:space="0" w:color="auto"/>
        <w:left w:val="none" w:sz="0" w:space="0" w:color="auto"/>
        <w:bottom w:val="none" w:sz="0" w:space="0" w:color="auto"/>
        <w:right w:val="none" w:sz="0" w:space="0" w:color="auto"/>
      </w:divBdr>
    </w:div>
    <w:div w:id="1199122981">
      <w:bodyDiv w:val="1"/>
      <w:marLeft w:val="0"/>
      <w:marRight w:val="0"/>
      <w:marTop w:val="0"/>
      <w:marBottom w:val="0"/>
      <w:divBdr>
        <w:top w:val="none" w:sz="0" w:space="0" w:color="auto"/>
        <w:left w:val="none" w:sz="0" w:space="0" w:color="auto"/>
        <w:bottom w:val="none" w:sz="0" w:space="0" w:color="auto"/>
        <w:right w:val="none" w:sz="0" w:space="0" w:color="auto"/>
      </w:divBdr>
    </w:div>
    <w:div w:id="1204555418">
      <w:bodyDiv w:val="1"/>
      <w:marLeft w:val="0"/>
      <w:marRight w:val="0"/>
      <w:marTop w:val="0"/>
      <w:marBottom w:val="0"/>
      <w:divBdr>
        <w:top w:val="none" w:sz="0" w:space="0" w:color="auto"/>
        <w:left w:val="none" w:sz="0" w:space="0" w:color="auto"/>
        <w:bottom w:val="none" w:sz="0" w:space="0" w:color="auto"/>
        <w:right w:val="none" w:sz="0" w:space="0" w:color="auto"/>
      </w:divBdr>
    </w:div>
    <w:div w:id="1276139862">
      <w:bodyDiv w:val="1"/>
      <w:marLeft w:val="0"/>
      <w:marRight w:val="0"/>
      <w:marTop w:val="0"/>
      <w:marBottom w:val="0"/>
      <w:divBdr>
        <w:top w:val="none" w:sz="0" w:space="0" w:color="auto"/>
        <w:left w:val="none" w:sz="0" w:space="0" w:color="auto"/>
        <w:bottom w:val="none" w:sz="0" w:space="0" w:color="auto"/>
        <w:right w:val="none" w:sz="0" w:space="0" w:color="auto"/>
      </w:divBdr>
    </w:div>
    <w:div w:id="1422216478">
      <w:bodyDiv w:val="1"/>
      <w:marLeft w:val="0"/>
      <w:marRight w:val="0"/>
      <w:marTop w:val="0"/>
      <w:marBottom w:val="0"/>
      <w:divBdr>
        <w:top w:val="none" w:sz="0" w:space="0" w:color="auto"/>
        <w:left w:val="none" w:sz="0" w:space="0" w:color="auto"/>
        <w:bottom w:val="none" w:sz="0" w:space="0" w:color="auto"/>
        <w:right w:val="none" w:sz="0" w:space="0" w:color="auto"/>
      </w:divBdr>
    </w:div>
    <w:div w:id="1616521687">
      <w:bodyDiv w:val="1"/>
      <w:marLeft w:val="0"/>
      <w:marRight w:val="0"/>
      <w:marTop w:val="0"/>
      <w:marBottom w:val="0"/>
      <w:divBdr>
        <w:top w:val="none" w:sz="0" w:space="0" w:color="auto"/>
        <w:left w:val="none" w:sz="0" w:space="0" w:color="auto"/>
        <w:bottom w:val="none" w:sz="0" w:space="0" w:color="auto"/>
        <w:right w:val="none" w:sz="0" w:space="0" w:color="auto"/>
      </w:divBdr>
    </w:div>
    <w:div w:id="1637830502">
      <w:bodyDiv w:val="1"/>
      <w:marLeft w:val="0"/>
      <w:marRight w:val="0"/>
      <w:marTop w:val="0"/>
      <w:marBottom w:val="0"/>
      <w:divBdr>
        <w:top w:val="none" w:sz="0" w:space="0" w:color="auto"/>
        <w:left w:val="none" w:sz="0" w:space="0" w:color="auto"/>
        <w:bottom w:val="none" w:sz="0" w:space="0" w:color="auto"/>
        <w:right w:val="none" w:sz="0" w:space="0" w:color="auto"/>
      </w:divBdr>
    </w:div>
    <w:div w:id="1665157539">
      <w:bodyDiv w:val="1"/>
      <w:marLeft w:val="0"/>
      <w:marRight w:val="0"/>
      <w:marTop w:val="0"/>
      <w:marBottom w:val="0"/>
      <w:divBdr>
        <w:top w:val="none" w:sz="0" w:space="0" w:color="auto"/>
        <w:left w:val="none" w:sz="0" w:space="0" w:color="auto"/>
        <w:bottom w:val="none" w:sz="0" w:space="0" w:color="auto"/>
        <w:right w:val="none" w:sz="0" w:space="0" w:color="auto"/>
      </w:divBdr>
    </w:div>
    <w:div w:id="1671331789">
      <w:bodyDiv w:val="1"/>
      <w:marLeft w:val="0"/>
      <w:marRight w:val="0"/>
      <w:marTop w:val="0"/>
      <w:marBottom w:val="0"/>
      <w:divBdr>
        <w:top w:val="none" w:sz="0" w:space="0" w:color="auto"/>
        <w:left w:val="none" w:sz="0" w:space="0" w:color="auto"/>
        <w:bottom w:val="none" w:sz="0" w:space="0" w:color="auto"/>
        <w:right w:val="none" w:sz="0" w:space="0" w:color="auto"/>
      </w:divBdr>
    </w:div>
    <w:div w:id="1723600048">
      <w:bodyDiv w:val="1"/>
      <w:marLeft w:val="0"/>
      <w:marRight w:val="0"/>
      <w:marTop w:val="0"/>
      <w:marBottom w:val="0"/>
      <w:divBdr>
        <w:top w:val="none" w:sz="0" w:space="0" w:color="auto"/>
        <w:left w:val="none" w:sz="0" w:space="0" w:color="auto"/>
        <w:bottom w:val="none" w:sz="0" w:space="0" w:color="auto"/>
        <w:right w:val="none" w:sz="0" w:space="0" w:color="auto"/>
      </w:divBdr>
    </w:div>
    <w:div w:id="1726029569">
      <w:bodyDiv w:val="1"/>
      <w:marLeft w:val="0"/>
      <w:marRight w:val="0"/>
      <w:marTop w:val="0"/>
      <w:marBottom w:val="0"/>
      <w:divBdr>
        <w:top w:val="none" w:sz="0" w:space="0" w:color="auto"/>
        <w:left w:val="none" w:sz="0" w:space="0" w:color="auto"/>
        <w:bottom w:val="none" w:sz="0" w:space="0" w:color="auto"/>
        <w:right w:val="none" w:sz="0" w:space="0" w:color="auto"/>
      </w:divBdr>
    </w:div>
    <w:div w:id="1727414195">
      <w:bodyDiv w:val="1"/>
      <w:marLeft w:val="0"/>
      <w:marRight w:val="0"/>
      <w:marTop w:val="0"/>
      <w:marBottom w:val="0"/>
      <w:divBdr>
        <w:top w:val="none" w:sz="0" w:space="0" w:color="auto"/>
        <w:left w:val="none" w:sz="0" w:space="0" w:color="auto"/>
        <w:bottom w:val="none" w:sz="0" w:space="0" w:color="auto"/>
        <w:right w:val="none" w:sz="0" w:space="0" w:color="auto"/>
      </w:divBdr>
    </w:div>
    <w:div w:id="1728604524">
      <w:bodyDiv w:val="1"/>
      <w:marLeft w:val="0"/>
      <w:marRight w:val="0"/>
      <w:marTop w:val="0"/>
      <w:marBottom w:val="0"/>
      <w:divBdr>
        <w:top w:val="none" w:sz="0" w:space="0" w:color="auto"/>
        <w:left w:val="none" w:sz="0" w:space="0" w:color="auto"/>
        <w:bottom w:val="none" w:sz="0" w:space="0" w:color="auto"/>
        <w:right w:val="none" w:sz="0" w:space="0" w:color="auto"/>
      </w:divBdr>
    </w:div>
    <w:div w:id="1737704767">
      <w:bodyDiv w:val="1"/>
      <w:marLeft w:val="0"/>
      <w:marRight w:val="0"/>
      <w:marTop w:val="0"/>
      <w:marBottom w:val="0"/>
      <w:divBdr>
        <w:top w:val="none" w:sz="0" w:space="0" w:color="auto"/>
        <w:left w:val="none" w:sz="0" w:space="0" w:color="auto"/>
        <w:bottom w:val="none" w:sz="0" w:space="0" w:color="auto"/>
        <w:right w:val="none" w:sz="0" w:space="0" w:color="auto"/>
      </w:divBdr>
    </w:div>
    <w:div w:id="1739673640">
      <w:bodyDiv w:val="1"/>
      <w:marLeft w:val="0"/>
      <w:marRight w:val="0"/>
      <w:marTop w:val="0"/>
      <w:marBottom w:val="0"/>
      <w:divBdr>
        <w:top w:val="none" w:sz="0" w:space="0" w:color="auto"/>
        <w:left w:val="none" w:sz="0" w:space="0" w:color="auto"/>
        <w:bottom w:val="none" w:sz="0" w:space="0" w:color="auto"/>
        <w:right w:val="none" w:sz="0" w:space="0" w:color="auto"/>
      </w:divBdr>
    </w:div>
    <w:div w:id="1792630315">
      <w:bodyDiv w:val="1"/>
      <w:marLeft w:val="0"/>
      <w:marRight w:val="0"/>
      <w:marTop w:val="0"/>
      <w:marBottom w:val="0"/>
      <w:divBdr>
        <w:top w:val="none" w:sz="0" w:space="0" w:color="auto"/>
        <w:left w:val="none" w:sz="0" w:space="0" w:color="auto"/>
        <w:bottom w:val="none" w:sz="0" w:space="0" w:color="auto"/>
        <w:right w:val="none" w:sz="0" w:space="0" w:color="auto"/>
      </w:divBdr>
    </w:div>
    <w:div w:id="1846244573">
      <w:bodyDiv w:val="1"/>
      <w:marLeft w:val="0"/>
      <w:marRight w:val="0"/>
      <w:marTop w:val="0"/>
      <w:marBottom w:val="0"/>
      <w:divBdr>
        <w:top w:val="none" w:sz="0" w:space="0" w:color="auto"/>
        <w:left w:val="none" w:sz="0" w:space="0" w:color="auto"/>
        <w:bottom w:val="none" w:sz="0" w:space="0" w:color="auto"/>
        <w:right w:val="none" w:sz="0" w:space="0" w:color="auto"/>
      </w:divBdr>
    </w:div>
    <w:div w:id="1890455478">
      <w:bodyDiv w:val="1"/>
      <w:marLeft w:val="0"/>
      <w:marRight w:val="0"/>
      <w:marTop w:val="0"/>
      <w:marBottom w:val="0"/>
      <w:divBdr>
        <w:top w:val="none" w:sz="0" w:space="0" w:color="auto"/>
        <w:left w:val="none" w:sz="0" w:space="0" w:color="auto"/>
        <w:bottom w:val="none" w:sz="0" w:space="0" w:color="auto"/>
        <w:right w:val="none" w:sz="0" w:space="0" w:color="auto"/>
      </w:divBdr>
    </w:div>
    <w:div w:id="1940261627">
      <w:bodyDiv w:val="1"/>
      <w:marLeft w:val="0"/>
      <w:marRight w:val="0"/>
      <w:marTop w:val="0"/>
      <w:marBottom w:val="0"/>
      <w:divBdr>
        <w:top w:val="none" w:sz="0" w:space="0" w:color="auto"/>
        <w:left w:val="none" w:sz="0" w:space="0" w:color="auto"/>
        <w:bottom w:val="none" w:sz="0" w:space="0" w:color="auto"/>
        <w:right w:val="none" w:sz="0" w:space="0" w:color="auto"/>
      </w:divBdr>
    </w:div>
    <w:div w:id="1975327114">
      <w:bodyDiv w:val="1"/>
      <w:marLeft w:val="0"/>
      <w:marRight w:val="0"/>
      <w:marTop w:val="0"/>
      <w:marBottom w:val="0"/>
      <w:divBdr>
        <w:top w:val="none" w:sz="0" w:space="0" w:color="auto"/>
        <w:left w:val="none" w:sz="0" w:space="0" w:color="auto"/>
        <w:bottom w:val="none" w:sz="0" w:space="0" w:color="auto"/>
        <w:right w:val="none" w:sz="0" w:space="0" w:color="auto"/>
      </w:divBdr>
    </w:div>
    <w:div w:id="2025738657">
      <w:bodyDiv w:val="1"/>
      <w:marLeft w:val="0"/>
      <w:marRight w:val="0"/>
      <w:marTop w:val="0"/>
      <w:marBottom w:val="0"/>
      <w:divBdr>
        <w:top w:val="none" w:sz="0" w:space="0" w:color="auto"/>
        <w:left w:val="none" w:sz="0" w:space="0" w:color="auto"/>
        <w:bottom w:val="none" w:sz="0" w:space="0" w:color="auto"/>
        <w:right w:val="none" w:sz="0" w:space="0" w:color="auto"/>
      </w:divBdr>
    </w:div>
    <w:div w:id="2031102065">
      <w:bodyDiv w:val="1"/>
      <w:marLeft w:val="0"/>
      <w:marRight w:val="0"/>
      <w:marTop w:val="0"/>
      <w:marBottom w:val="0"/>
      <w:divBdr>
        <w:top w:val="none" w:sz="0" w:space="0" w:color="auto"/>
        <w:left w:val="none" w:sz="0" w:space="0" w:color="auto"/>
        <w:bottom w:val="none" w:sz="0" w:space="0" w:color="auto"/>
        <w:right w:val="none" w:sz="0" w:space="0" w:color="auto"/>
      </w:divBdr>
    </w:div>
    <w:div w:id="2057503646">
      <w:bodyDiv w:val="1"/>
      <w:marLeft w:val="0"/>
      <w:marRight w:val="0"/>
      <w:marTop w:val="0"/>
      <w:marBottom w:val="0"/>
      <w:divBdr>
        <w:top w:val="none" w:sz="0" w:space="0" w:color="auto"/>
        <w:left w:val="none" w:sz="0" w:space="0" w:color="auto"/>
        <w:bottom w:val="none" w:sz="0" w:space="0" w:color="auto"/>
        <w:right w:val="none" w:sz="0" w:space="0" w:color="auto"/>
      </w:divBdr>
    </w:div>
    <w:div w:id="2088306319">
      <w:bodyDiv w:val="1"/>
      <w:marLeft w:val="0"/>
      <w:marRight w:val="0"/>
      <w:marTop w:val="0"/>
      <w:marBottom w:val="0"/>
      <w:divBdr>
        <w:top w:val="none" w:sz="0" w:space="0" w:color="auto"/>
        <w:left w:val="none" w:sz="0" w:space="0" w:color="auto"/>
        <w:bottom w:val="none" w:sz="0" w:space="0" w:color="auto"/>
        <w:right w:val="none" w:sz="0" w:space="0" w:color="auto"/>
      </w:divBdr>
    </w:div>
    <w:div w:id="210934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exas.gov/accommodat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idea.ed.gov/explore/view/p/%2Croot%2Cdynamic%2CQaCorner%2C3%2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1383</TotalTime>
  <Pages>22</Pages>
  <Words>11828</Words>
  <Characters>67422</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19</cp:revision>
  <cp:lastPrinted>2021-09-13T21:19:00Z</cp:lastPrinted>
  <dcterms:created xsi:type="dcterms:W3CDTF">2021-09-13T17:22:00Z</dcterms:created>
  <dcterms:modified xsi:type="dcterms:W3CDTF">2022-01-25T15:20:00Z</dcterms:modified>
</cp:coreProperties>
</file>