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i w:val="1"/>
          <w:color w:val="ff0000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K/TK Transition Planning Tool:</w:t>
      </w:r>
      <w:r w:rsidDel="00000000" w:rsidR="00000000" w:rsidRPr="00000000">
        <w:rPr>
          <w:b w:val="1"/>
          <w:i w:val="1"/>
          <w:color w:val="ff0000"/>
          <w:sz w:val="28"/>
          <w:szCs w:val="28"/>
          <w:u w:val="single"/>
          <w:rtl w:val="0"/>
        </w:rPr>
        <w:t xml:space="preserve"> Sample Worksheet</w:t>
      </w:r>
    </w:p>
    <w:p w:rsidR="00000000" w:rsidDel="00000000" w:rsidP="00000000" w:rsidRDefault="00000000" w:rsidRPr="00000000" w14:paraId="00000002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Goals: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Build trustful &amp; welcoming environments for children/families of co-located preschool   </w:t>
        <w:br w:type="textWrapping"/>
        <w:t xml:space="preserve">Support a smooth transition to TK/K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  <w:t xml:space="preserve">Continue supports that have been successful in Pre-K</w:t>
      </w:r>
      <w:r w:rsidDel="00000000" w:rsidR="00000000" w:rsidRPr="00000000">
        <w:rPr>
          <w:rtl w:val="0"/>
        </w:rPr>
      </w:r>
    </w:p>
    <w:tbl>
      <w:tblPr>
        <w:tblStyle w:val="Table1"/>
        <w:tblW w:w="13830.0" w:type="dxa"/>
        <w:jc w:val="left"/>
        <w:tblInd w:w="-6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75"/>
        <w:gridCol w:w="2385"/>
        <w:gridCol w:w="3075"/>
        <w:gridCol w:w="3735"/>
        <w:gridCol w:w="3060"/>
        <w:tblGridChange w:id="0">
          <w:tblGrid>
            <w:gridCol w:w="1575"/>
            <w:gridCol w:w="2385"/>
            <w:gridCol w:w="3075"/>
            <w:gridCol w:w="3735"/>
            <w:gridCol w:w="3060"/>
          </w:tblGrid>
        </w:tblGridChange>
      </w:tblGrid>
      <w:tr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School-Wide </w:t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Family Engagement  </w:t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Support Clusters </w:t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Goal </w:t>
            </w:r>
          </w:p>
        </w:tc>
      </w:tr>
      <w:tr>
        <w:trPr>
          <w:trHeight w:val="2620" w:hRule="atLeast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School-Family connection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Read Across America: Dr. Seuss’’ Birthday 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Share the Love Health Fair &amp; Summer Resource family event 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Preschoolers attend 100 days of Kinder celebration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“A Day in Kindergarten/TK” Family Night”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TSA, Prek-K team, family liaison, principal, FRC manager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Early literacy partners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Improved attendance &amp; engagement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Enrollment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Access to expanded learning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Child-School Connections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Preschoolers attend winter concert 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PreK-class visits (K/TK)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Preschoolers visit the school cafeteria/library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STEAM/Engineering Night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Joint field- trips (PreK-K)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Kinder APTT meeting 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Kinder Readiness Manager, ECE site principals, Prek-K teachers, ES librarian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Smooth school transition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Trustful relationships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Less behavior problems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0-5 School- Community Collaboration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ECE resources in FRC: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PreK/K enrollment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Developmental &amp; Health screenings (dental)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Family programing marketed to all families 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FRC open house for PreK-TK-K families 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Joint programming for PreK families in FRC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CFRC manger, Kindergarten Readiness Manager, Bananas, Help Me Grow, ECE enrollment office, Lit Lab, Tandem, La Clinica, LifeLong, FRC managers, family advocates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Equity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Partnerships that serve all families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Leverage school &amp; community resources to young children 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Family engagement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K/TK Transition Planning Tool: Sample Worksheet</w:t>
      </w:r>
    </w:p>
    <w:p w:rsidR="00000000" w:rsidDel="00000000" w:rsidP="00000000" w:rsidRDefault="00000000" w:rsidRPr="00000000" w14:paraId="0000005B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Goals: 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Build trustful &amp; welcoming environments for children/families of co-located preschool   </w:t>
        <w:br w:type="textWrapping"/>
        <w:t xml:space="preserve">Support a smooth transition to TK/K</w:t>
      </w:r>
    </w:p>
    <w:p w:rsidR="00000000" w:rsidDel="00000000" w:rsidP="00000000" w:rsidRDefault="00000000" w:rsidRPr="00000000" w14:paraId="0000005D">
      <w:pPr>
        <w:rPr>
          <w:sz w:val="28"/>
          <w:szCs w:val="28"/>
        </w:rPr>
      </w:pPr>
      <w:r w:rsidDel="00000000" w:rsidR="00000000" w:rsidRPr="00000000">
        <w:rPr>
          <w:rtl w:val="0"/>
        </w:rPr>
        <w:t xml:space="preserve">Continue supports that have been successful in Pre-K</w:t>
      </w:r>
      <w:r w:rsidDel="00000000" w:rsidR="00000000" w:rsidRPr="00000000">
        <w:rPr>
          <w:rtl w:val="0"/>
        </w:rPr>
      </w:r>
    </w:p>
    <w:tbl>
      <w:tblPr>
        <w:tblStyle w:val="Table2"/>
        <w:tblW w:w="13830.0" w:type="dxa"/>
        <w:jc w:val="left"/>
        <w:tblInd w:w="-6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75"/>
        <w:gridCol w:w="2415"/>
        <w:gridCol w:w="3045"/>
        <w:gridCol w:w="3735"/>
        <w:gridCol w:w="3060"/>
        <w:tblGridChange w:id="0">
          <w:tblGrid>
            <w:gridCol w:w="1575"/>
            <w:gridCol w:w="2415"/>
            <w:gridCol w:w="3045"/>
            <w:gridCol w:w="3735"/>
            <w:gridCol w:w="3060"/>
          </w:tblGrid>
        </w:tblGridChange>
      </w:tblGrid>
      <w:tr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School-Wide </w:t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Family Engagement  </w:t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Support Clusters </w:t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Goal </w:t>
            </w:r>
          </w:p>
        </w:tc>
      </w:tr>
      <w:tr>
        <w:trPr>
          <w:trHeight w:val="2620" w:hRule="atLeast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School-Family connection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Child-School Connections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0-5 School- Community Collaboration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sectPr>
      <w:pgSz w:h="12240" w:w="15840"/>
      <w:pgMar w:bottom="720" w:top="72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SEPVlCJREPohduWci0AX/0jkDw==">AMUW2mXn6ckKFbjLwvbwfsKjCnEGKPcY4UI/X+ZSjDxqlYSRU3prc5/z5jh9zZCeXUfSt27XmD7YljhFr7+XEn+HSUN8wGW73DM0KfStORObzTogPWIZwlA=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