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74B54F" w14:textId="50949C30" w:rsidR="00BB17D8" w:rsidRDefault="001A7FA9" w:rsidP="009C42E6">
      <w:pPr>
        <w:pStyle w:val="Title"/>
        <w:rPr>
          <w:b w:val="0"/>
          <w:bCs w:val="0"/>
        </w:rPr>
      </w:pPr>
      <w:bookmarkStart w:id="0" w:name="_GoBack"/>
      <w:bookmarkEnd w:id="0"/>
      <w:r w:rsidRPr="0A515DDC">
        <w:rPr>
          <w:rStyle w:val="TitleChar"/>
          <w:b/>
          <w:bCs/>
        </w:rPr>
        <w:t>ESSER 3.0 Public Plan for Remaining Funds</w:t>
      </w:r>
      <w:r>
        <w:br/>
      </w:r>
      <w:r w:rsidR="00BB17D8">
        <w:rPr>
          <w:b w:val="0"/>
          <w:bCs w:val="0"/>
        </w:rPr>
        <w:t>Addendum Guidance</w:t>
      </w:r>
    </w:p>
    <w:p w14:paraId="65717B29" w14:textId="50E16606" w:rsidR="00CE4717" w:rsidRPr="00CE4717" w:rsidRDefault="001111B7" w:rsidP="00CE4717">
      <w:pPr>
        <w:jc w:val="center"/>
        <w:rPr>
          <w:rFonts w:asciiTheme="majorHAnsi" w:hAnsiTheme="majorHAnsi"/>
          <w:sz w:val="32"/>
          <w:szCs w:val="32"/>
        </w:rPr>
      </w:pPr>
      <w:r w:rsidRPr="00812F48">
        <w:rPr>
          <w:rFonts w:asciiTheme="majorHAnsi" w:hAnsiTheme="majorHAnsi"/>
          <w:sz w:val="32"/>
          <w:szCs w:val="32"/>
        </w:rPr>
        <w:t>2023</w:t>
      </w:r>
    </w:p>
    <w:p w14:paraId="7EB2D353" w14:textId="317A691C" w:rsidR="00BB17D8" w:rsidRPr="00F94EE8" w:rsidRDefault="00BB17D8" w:rsidP="009C42E6">
      <w:bookmarkStart w:id="1" w:name="_Hlk86309063"/>
      <w:r w:rsidRPr="402734C5">
        <w:t>L</w:t>
      </w:r>
      <w:r w:rsidR="00FE7CDC">
        <w:t>ocal educational agencies (L</w:t>
      </w:r>
      <w:r w:rsidRPr="402734C5">
        <w:t>EAs</w:t>
      </w:r>
      <w:r w:rsidR="00FE7CDC">
        <w:t>)</w:t>
      </w:r>
      <w:r w:rsidRPr="402734C5">
        <w:t xml:space="preserve"> are required to update the </w:t>
      </w:r>
      <w:r w:rsidR="00452E6C" w:rsidRPr="00452E6C">
        <w:t xml:space="preserve">ESSER 3.0 Public Plan </w:t>
      </w:r>
      <w:r w:rsidRPr="402734C5">
        <w:t xml:space="preserve">every six months through </w:t>
      </w:r>
      <w:r w:rsidRPr="00452E6C">
        <w:t>Sept</w:t>
      </w:r>
      <w:r w:rsidR="00452E6C">
        <w:t>.</w:t>
      </w:r>
      <w:r w:rsidRPr="00452E6C">
        <w:t xml:space="preserve"> 30, 2023</w:t>
      </w:r>
      <w:r w:rsidR="5CB78D39">
        <w:t>.</w:t>
      </w:r>
      <w:r w:rsidR="5CB78D39" w:rsidRPr="295FF6C7">
        <w:rPr>
          <w:b/>
          <w:bCs/>
        </w:rPr>
        <w:t xml:space="preserve"> </w:t>
      </w:r>
      <w:r w:rsidR="5CB78D39">
        <w:t>Each time, LEAs</w:t>
      </w:r>
      <w:r w:rsidRPr="295FF6C7">
        <w:rPr>
          <w:b/>
        </w:rPr>
        <w:t xml:space="preserve"> </w:t>
      </w:r>
      <w:r w:rsidRPr="402734C5">
        <w:t>must seek public input on the plan and any revisions and must take such input into account.</w:t>
      </w:r>
      <w:r w:rsidR="00452E6C">
        <w:t xml:space="preserve"> </w:t>
      </w:r>
    </w:p>
    <w:bookmarkEnd w:id="1"/>
    <w:p w14:paraId="2D6210B0" w14:textId="7B88D65B" w:rsidR="00BB17D8" w:rsidRPr="00F94EE8" w:rsidRDefault="004E350C" w:rsidP="009C42E6">
      <w:r>
        <w:t>Each</w:t>
      </w:r>
      <w:r w:rsidR="00BB17D8">
        <w:t xml:space="preserve"> LEA </w:t>
      </w:r>
      <w:r>
        <w:t>must</w:t>
      </w:r>
      <w:r w:rsidR="00BB17D8">
        <w:t xml:space="preserve"> complete the addendum and upload it to</w:t>
      </w:r>
      <w:r>
        <w:t xml:space="preserve"> ePlan in</w:t>
      </w:r>
      <w:r w:rsidR="00BB17D8">
        <w:t xml:space="preserve"> the LEA </w:t>
      </w:r>
      <w:r>
        <w:t>D</w:t>
      </w:r>
      <w:r w:rsidR="00BB17D8">
        <w:t xml:space="preserve">ocument </w:t>
      </w:r>
      <w:r w:rsidRPr="0020301B">
        <w:t>L</w:t>
      </w:r>
      <w:r w:rsidR="00BB17D8" w:rsidRPr="0020301B">
        <w:t>ibrary</w:t>
      </w:r>
      <w:r w:rsidR="2B4C5174" w:rsidRPr="0020301B">
        <w:t xml:space="preserve"> </w:t>
      </w:r>
      <w:r w:rsidR="2B4C5174" w:rsidRPr="00DB5B16">
        <w:rPr>
          <w:b/>
          <w:bCs/>
        </w:rPr>
        <w:t>(</w:t>
      </w:r>
      <w:r w:rsidR="00F03CAE" w:rsidRPr="00DB5B16">
        <w:rPr>
          <w:b/>
          <w:bCs/>
        </w:rPr>
        <w:t>March 1</w:t>
      </w:r>
      <w:r w:rsidR="009866FC" w:rsidRPr="00DB5B16">
        <w:rPr>
          <w:b/>
          <w:bCs/>
        </w:rPr>
        <w:t xml:space="preserve"> </w:t>
      </w:r>
      <w:r w:rsidR="6A8D8C95" w:rsidRPr="00DB5B16">
        <w:rPr>
          <w:b/>
          <w:bCs/>
        </w:rPr>
        <w:t>and Sept</w:t>
      </w:r>
      <w:r w:rsidR="00DF0848" w:rsidRPr="00DB5B16">
        <w:rPr>
          <w:b/>
          <w:bCs/>
        </w:rPr>
        <w:t>.</w:t>
      </w:r>
      <w:r w:rsidR="6A8D8C95" w:rsidRPr="00DB5B16">
        <w:rPr>
          <w:b/>
          <w:bCs/>
        </w:rPr>
        <w:t xml:space="preserve"> 15</w:t>
      </w:r>
      <w:r w:rsidR="2B4C5174" w:rsidRPr="00DB5B16">
        <w:rPr>
          <w:b/>
          <w:bCs/>
        </w:rPr>
        <w:t>)</w:t>
      </w:r>
      <w:r w:rsidRPr="00DB5B16">
        <w:rPr>
          <w:b/>
          <w:bCs/>
        </w:rPr>
        <w:t>.</w:t>
      </w:r>
      <w:r>
        <w:t xml:space="preserve"> The LEA must also </w:t>
      </w:r>
      <w:r w:rsidR="00BB17D8">
        <w:t xml:space="preserve">post </w:t>
      </w:r>
      <w:r>
        <w:t xml:space="preserve">the addendum </w:t>
      </w:r>
      <w:r w:rsidR="00BB17D8">
        <w:t>to the LEA’s web</w:t>
      </w:r>
      <w:r w:rsidR="50D73D35">
        <w:t>site</w:t>
      </w:r>
      <w:r w:rsidR="00BB17D8">
        <w:t xml:space="preserve">. Like the development of the plan, all revisions must be informed by community input and reviewed and approved by the governing body prior to posting on the LEA’s publicly available website. </w:t>
      </w:r>
      <w:r w:rsidR="00302308">
        <w:t>The plan intends</w:t>
      </w:r>
      <w:r w:rsidR="00BB17D8">
        <w:t xml:space="preserve"> to provide transparency to stakeholders.</w:t>
      </w:r>
    </w:p>
    <w:p w14:paraId="2626FB64" w14:textId="16CB0852" w:rsidR="00BB17D8" w:rsidRDefault="3CFAECB0" w:rsidP="009C42E6">
      <w:r>
        <w:t>Please consider the following when completing the addendum:</w:t>
      </w:r>
    </w:p>
    <w:p w14:paraId="408701CC" w14:textId="5995DC83" w:rsidR="00BB17D8" w:rsidRPr="0069139E" w:rsidRDefault="227629F8" w:rsidP="009C42E6">
      <w:pPr>
        <w:pStyle w:val="ListParagraph"/>
        <w:numPr>
          <w:ilvl w:val="0"/>
          <w:numId w:val="7"/>
        </w:numPr>
      </w:pPr>
      <w:r>
        <w:t xml:space="preserve">On the </w:t>
      </w:r>
      <w:r w:rsidR="323A3F82">
        <w:t>summary page</w:t>
      </w:r>
      <w:r>
        <w:t>, the amounts should total the carryover amount for FY2</w:t>
      </w:r>
      <w:r w:rsidR="004746D8">
        <w:t>4</w:t>
      </w:r>
      <w:r>
        <w:t xml:space="preserve"> for</w:t>
      </w:r>
      <w:r w:rsidR="1E1D9460">
        <w:t xml:space="preserve"> </w:t>
      </w:r>
      <w:r w:rsidR="0020301B">
        <w:t>each relief fund: ESSER 2.0 and</w:t>
      </w:r>
      <w:r>
        <w:t xml:space="preserve"> ESSER 3.0.</w:t>
      </w:r>
    </w:p>
    <w:p w14:paraId="165CBA1E" w14:textId="3FCCF5F4" w:rsidR="00BB17D8" w:rsidRPr="0069139E" w:rsidRDefault="00BB17D8" w:rsidP="1AC66838">
      <w:pPr>
        <w:pStyle w:val="ListParagraph"/>
        <w:numPr>
          <w:ilvl w:val="0"/>
          <w:numId w:val="7"/>
        </w:numPr>
      </w:pPr>
      <w:r>
        <w:t xml:space="preserve">The LEA must respond to all questions in the document. </w:t>
      </w:r>
    </w:p>
    <w:p w14:paraId="7E5CBD8D" w14:textId="1B4FCE6E" w:rsidR="00BB17D8" w:rsidRPr="0069139E" w:rsidRDefault="00BB17D8" w:rsidP="009C42E6">
      <w:pPr>
        <w:pStyle w:val="ListParagraph"/>
        <w:numPr>
          <w:ilvl w:val="0"/>
          <w:numId w:val="7"/>
        </w:numPr>
        <w:rPr>
          <w:szCs w:val="20"/>
        </w:rPr>
      </w:pPr>
      <w:r w:rsidRPr="0069139E">
        <w:rPr>
          <w:szCs w:val="20"/>
        </w:rPr>
        <w:t xml:space="preserve">The stakeholder engagement responses should closely align </w:t>
      </w:r>
      <w:r w:rsidR="00770495">
        <w:rPr>
          <w:szCs w:val="20"/>
        </w:rPr>
        <w:t>with</w:t>
      </w:r>
      <w:r w:rsidR="00770495" w:rsidRPr="0069139E">
        <w:rPr>
          <w:szCs w:val="20"/>
        </w:rPr>
        <w:t xml:space="preserve"> </w:t>
      </w:r>
      <w:r w:rsidRPr="0069139E">
        <w:rPr>
          <w:szCs w:val="20"/>
        </w:rPr>
        <w:t>the stakeholder engagement in the Health and Safety Plan.</w:t>
      </w:r>
    </w:p>
    <w:p w14:paraId="46E0D451" w14:textId="6EDE33D3" w:rsidR="00BB17D8" w:rsidRPr="0069139E" w:rsidRDefault="62110E1D" w:rsidP="009C42E6">
      <w:pPr>
        <w:pStyle w:val="ListParagraph"/>
        <w:numPr>
          <w:ilvl w:val="0"/>
          <w:numId w:val="7"/>
        </w:numPr>
      </w:pPr>
      <w:r>
        <w:t xml:space="preserve">The LEA should </w:t>
      </w:r>
      <w:r w:rsidR="5F8FBD53">
        <w:t>ensure it</w:t>
      </w:r>
      <w:r w:rsidR="00BB17D8">
        <w:t xml:space="preserve"> uses multiple models of engagement offered to stakeholders. Examples may include surveys, in-person or virtual committee meetings, town hall meetings, </w:t>
      </w:r>
      <w:r w:rsidR="2677D7EC">
        <w:t>or</w:t>
      </w:r>
      <w:r w:rsidR="00BB17D8">
        <w:t xml:space="preserve"> other inclusive engagement opportunities. </w:t>
      </w:r>
    </w:p>
    <w:p w14:paraId="3A3DF846" w14:textId="10BF1335" w:rsidR="00BB17D8" w:rsidRPr="0069139E" w:rsidRDefault="00BB17D8" w:rsidP="009C42E6">
      <w:pPr>
        <w:pStyle w:val="ListParagraph"/>
        <w:numPr>
          <w:ilvl w:val="0"/>
          <w:numId w:val="7"/>
        </w:numPr>
        <w:rPr>
          <w:rFonts w:asciiTheme="minorHAnsi" w:eastAsiaTheme="minorEastAsia" w:hAnsiTheme="minorHAnsi" w:cstheme="minorBidi"/>
          <w:color w:val="000000" w:themeColor="text1"/>
          <w:szCs w:val="20"/>
        </w:rPr>
      </w:pPr>
      <w:r w:rsidRPr="0069139E">
        <w:rPr>
          <w:rFonts w:eastAsia="Open Sans"/>
          <w:color w:val="000000" w:themeColor="text1"/>
          <w:szCs w:val="20"/>
        </w:rPr>
        <w:t>LEAs should engage all applicable groups noted in meaningful consultation during the crafting of the plan</w:t>
      </w:r>
      <w:r w:rsidR="00670931">
        <w:rPr>
          <w:rFonts w:eastAsia="Open Sans"/>
          <w:color w:val="000000" w:themeColor="text1"/>
          <w:szCs w:val="20"/>
        </w:rPr>
        <w:t xml:space="preserve"> </w:t>
      </w:r>
      <w:bookmarkStart w:id="2" w:name="_Hlk106008268"/>
      <w:r w:rsidR="00670931" w:rsidRPr="00812F48">
        <w:rPr>
          <w:rFonts w:eastAsia="Open Sans"/>
          <w:color w:val="000000" w:themeColor="text1"/>
          <w:szCs w:val="20"/>
        </w:rPr>
        <w:t>and when making any significant revisions or updates to the plan.</w:t>
      </w:r>
      <w:bookmarkEnd w:id="2"/>
    </w:p>
    <w:p w14:paraId="766A6EE4" w14:textId="77777777" w:rsidR="00BB17D8" w:rsidRPr="0069139E" w:rsidRDefault="00BB17D8" w:rsidP="009C42E6">
      <w:pPr>
        <w:pStyle w:val="ListParagraph"/>
        <w:numPr>
          <w:ilvl w:val="0"/>
          <w:numId w:val="7"/>
        </w:numPr>
        <w:rPr>
          <w:rFonts w:asciiTheme="minorHAnsi" w:eastAsiaTheme="minorEastAsia" w:hAnsiTheme="minorHAnsi" w:cstheme="minorBidi"/>
          <w:color w:val="000000" w:themeColor="text1"/>
          <w:szCs w:val="20"/>
        </w:rPr>
      </w:pPr>
      <w:r w:rsidRPr="0069139E">
        <w:rPr>
          <w:rFonts w:eastAsia="Open Sans"/>
          <w:color w:val="000000" w:themeColor="text1"/>
          <w:szCs w:val="20"/>
        </w:rPr>
        <w:t xml:space="preserve">The number of stakeholders engaged should represent the composition of students. For example, if students with disabilities make up 15 percent of students, then 10-20 percent of respondents should represent this subgroup. </w:t>
      </w:r>
    </w:p>
    <w:p w14:paraId="6C2D1C62" w14:textId="77777777" w:rsidR="00BB17D8" w:rsidRPr="0069139E" w:rsidRDefault="00BB17D8" w:rsidP="009C42E6">
      <w:pPr>
        <w:pStyle w:val="ListParagraph"/>
        <w:numPr>
          <w:ilvl w:val="0"/>
          <w:numId w:val="7"/>
        </w:numPr>
        <w:rPr>
          <w:rFonts w:asciiTheme="minorHAnsi" w:eastAsiaTheme="minorEastAsia" w:hAnsiTheme="minorHAnsi" w:cstheme="minorBidi"/>
          <w:color w:val="000000" w:themeColor="text1"/>
          <w:szCs w:val="20"/>
        </w:rPr>
      </w:pPr>
      <w:r w:rsidRPr="0069139E">
        <w:rPr>
          <w:rFonts w:eastAsia="Open Sans"/>
          <w:color w:val="000000" w:themeColor="text1"/>
          <w:szCs w:val="20"/>
        </w:rPr>
        <w:t>Ensure the stakeholder engagement happened prior to the development/revision of the plan.</w:t>
      </w:r>
    </w:p>
    <w:p w14:paraId="19A6C9AD" w14:textId="77777777" w:rsidR="00BB17D8" w:rsidRPr="0069139E" w:rsidRDefault="00BB17D8" w:rsidP="009C42E6">
      <w:pPr>
        <w:pStyle w:val="ListParagraph"/>
        <w:numPr>
          <w:ilvl w:val="0"/>
          <w:numId w:val="7"/>
        </w:numPr>
        <w:rPr>
          <w:szCs w:val="20"/>
        </w:rPr>
      </w:pPr>
      <w:r w:rsidRPr="0069139E">
        <w:rPr>
          <w:szCs w:val="20"/>
        </w:rPr>
        <w:t xml:space="preserve">Plans require local board approval and public posting. </w:t>
      </w:r>
    </w:p>
    <w:p w14:paraId="2E939EE2" w14:textId="560D1259" w:rsidR="00BB17D8" w:rsidRPr="0069139E" w:rsidRDefault="00BB17D8" w:rsidP="009C42E6">
      <w:pPr>
        <w:pStyle w:val="ListParagraph"/>
        <w:numPr>
          <w:ilvl w:val="0"/>
          <w:numId w:val="7"/>
        </w:numPr>
        <w:rPr>
          <w:szCs w:val="20"/>
        </w:rPr>
      </w:pPr>
      <w:r w:rsidRPr="0069139E">
        <w:rPr>
          <w:szCs w:val="20"/>
        </w:rPr>
        <w:t>LEAs must update the ESSER Public Plan at least every six months through Sept. 30, 2023, seek public input on the plan and any revisions</w:t>
      </w:r>
      <w:r w:rsidR="00B5318E">
        <w:rPr>
          <w:szCs w:val="20"/>
        </w:rPr>
        <w:t>,</w:t>
      </w:r>
      <w:r w:rsidRPr="0069139E">
        <w:rPr>
          <w:szCs w:val="20"/>
        </w:rPr>
        <w:t xml:space="preserve"> and take such input into account. </w:t>
      </w:r>
    </w:p>
    <w:p w14:paraId="7042FDF2" w14:textId="39BF0E5E" w:rsidR="00BB17D8" w:rsidRPr="0069139E" w:rsidRDefault="00BB17D8" w:rsidP="009C42E6">
      <w:pPr>
        <w:pStyle w:val="ListParagraph"/>
        <w:numPr>
          <w:ilvl w:val="0"/>
          <w:numId w:val="7"/>
        </w:numPr>
      </w:pPr>
      <w:r>
        <w:t xml:space="preserve">The </w:t>
      </w:r>
      <w:r w:rsidR="12A23836">
        <w:t>American Rescue Plan (</w:t>
      </w:r>
      <w:r>
        <w:t>ARP</w:t>
      </w:r>
      <w:r w:rsidR="080A3B70">
        <w:t>)</w:t>
      </w:r>
      <w:r>
        <w:t xml:space="preserve"> Act requires LEAs to post plans online in a language that parents/caregivers can understand, </w:t>
      </w:r>
      <w:r w:rsidR="00812F48">
        <w:t xml:space="preserve">or </w:t>
      </w:r>
      <w:r>
        <w:t>it is not practicable to provide written translations to an individual with limited English proficiency, be orally translated. The plan also must be provided in an alternative format accessible, upon request, by a parent who is an individual with a disability as defined by the Americans with Disabilities Act.</w:t>
      </w:r>
    </w:p>
    <w:p w14:paraId="05407970" w14:textId="77777777" w:rsidR="00BB17D8" w:rsidRDefault="00BB17D8" w:rsidP="009C42E6">
      <w:pPr>
        <w:rPr>
          <w:highlight w:val="yellow"/>
        </w:rPr>
      </w:pPr>
    </w:p>
    <w:p w14:paraId="5721F30A" w14:textId="77777777" w:rsidR="00BB17D8" w:rsidRDefault="00BB17D8" w:rsidP="009C42E6">
      <w:pPr>
        <w:rPr>
          <w:highlight w:val="yellow"/>
        </w:rPr>
      </w:pPr>
    </w:p>
    <w:p w14:paraId="77D6D308" w14:textId="77777777" w:rsidR="006F623F" w:rsidRDefault="006F623F" w:rsidP="009C42E6">
      <w:pPr>
        <w:spacing w:after="160"/>
        <w:rPr>
          <w:highlight w:val="yellow"/>
        </w:rPr>
      </w:pPr>
      <w:r>
        <w:rPr>
          <w:highlight w:val="yellow"/>
        </w:rPr>
        <w:br w:type="page"/>
      </w:r>
    </w:p>
    <w:p w14:paraId="51751448" w14:textId="5502942D" w:rsidR="009D26F8" w:rsidRPr="00F94EE8" w:rsidRDefault="006F623F" w:rsidP="295FF6C7">
      <w:pPr>
        <w:pStyle w:val="Title"/>
      </w:pPr>
      <w:r w:rsidRPr="00452E6C">
        <w:rPr>
          <w:rStyle w:val="TitleChar"/>
          <w:b/>
          <w:bCs/>
        </w:rPr>
        <w:lastRenderedPageBreak/>
        <w:t>ESSER 3.0 Public Plan</w:t>
      </w:r>
      <w:r w:rsidR="0065663F" w:rsidRPr="00C978A5">
        <w:rPr>
          <w:rStyle w:val="TitleChar"/>
          <w:b/>
          <w:bCs/>
        </w:rPr>
        <w:t xml:space="preserve"> for Remaining Funds</w:t>
      </w:r>
    </w:p>
    <w:p w14:paraId="1397F6C2" w14:textId="71970C94" w:rsidR="009D26F8" w:rsidRPr="00F94EE8" w:rsidRDefault="009D26F8" w:rsidP="009C42E6">
      <w:r w:rsidRPr="00F94EE8">
        <w:t>The Elementary and Secondary School Emergency Relief 3.0 (ESSER 3.0) Fund under the American Rescue Plan (ARP) Act of 2021, Public Law 117-2, was enacted on March 11, 2021.</w:t>
      </w:r>
      <w:r w:rsidR="00452E6C">
        <w:t xml:space="preserve"> </w:t>
      </w:r>
      <w:r w:rsidRPr="00F94EE8">
        <w:t xml:space="preserve">Funding provided to states and local educational agencies (LEAs) </w:t>
      </w:r>
      <w:r w:rsidR="008A2C31">
        <w:t>helps</w:t>
      </w:r>
      <w:r w:rsidR="008A2C31" w:rsidRPr="00F94EE8">
        <w:t xml:space="preserve"> </w:t>
      </w:r>
      <w:r w:rsidRPr="00F94EE8">
        <w:t>safely reopen and sustain the safe operation of schools and address the impact of the coronavirus pandemic on the nation’s students.</w:t>
      </w:r>
      <w:r w:rsidR="00452E6C">
        <w:t xml:space="preserve"> </w:t>
      </w:r>
    </w:p>
    <w:p w14:paraId="47E239D5" w14:textId="32795726" w:rsidR="009D26F8" w:rsidRPr="00F94EE8" w:rsidRDefault="009D26F8" w:rsidP="009C42E6">
      <w:r w:rsidRPr="00F94EE8">
        <w:t xml:space="preserve">In the fall of 2021, LEAs developed and made publicly available a </w:t>
      </w:r>
      <w:r w:rsidR="00CC1B52" w:rsidRPr="00812F48">
        <w:rPr>
          <w:i/>
          <w:iCs/>
        </w:rPr>
        <w:t>Public Plan</w:t>
      </w:r>
      <w:r w:rsidR="00494694" w:rsidRPr="00812F48">
        <w:rPr>
          <w:i/>
          <w:iCs/>
        </w:rPr>
        <w:t xml:space="preserve"> </w:t>
      </w:r>
      <w:r w:rsidR="00CC1B52" w:rsidRPr="00812F48">
        <w:rPr>
          <w:i/>
          <w:iCs/>
        </w:rPr>
        <w:t>-</w:t>
      </w:r>
      <w:r w:rsidR="00494694" w:rsidRPr="00812F48">
        <w:rPr>
          <w:i/>
          <w:iCs/>
        </w:rPr>
        <w:t xml:space="preserve"> </w:t>
      </w:r>
      <w:r w:rsidR="00CC1B52" w:rsidRPr="00812F48">
        <w:rPr>
          <w:i/>
          <w:iCs/>
        </w:rPr>
        <w:t>Federal Relief Spending</w:t>
      </w:r>
      <w:r w:rsidRPr="00F94EE8">
        <w:t>. All plans were developed with meaningful public consultation with stakeholder groups. Like the development of the plan, all revisions must be informed by community input and reviewed and approved by the governing body prior to posting on the LEA’s publicly available website.</w:t>
      </w:r>
    </w:p>
    <w:p w14:paraId="44FCD894" w14:textId="5D82A327" w:rsidR="009728BA" w:rsidRDefault="009D26F8" w:rsidP="009C42E6">
      <w:r w:rsidRPr="402734C5">
        <w:t>The following information is intended to update stakeholders and address the requirement.</w:t>
      </w:r>
    </w:p>
    <w:p w14:paraId="7F765EF0" w14:textId="36ADA58C" w:rsidR="402734C5" w:rsidRDefault="402734C5" w:rsidP="009C42E6"/>
    <w:p w14:paraId="2452795B" w14:textId="2E5BA698" w:rsidR="00CC1B52" w:rsidRPr="00CC1B52" w:rsidRDefault="00CC1B52" w:rsidP="009C42E6">
      <w:pPr>
        <w:pStyle w:val="Heading2"/>
      </w:pPr>
      <w:r w:rsidRPr="00CC1B52">
        <w:t>General Information</w:t>
      </w:r>
      <w:r w:rsidR="00F55545">
        <w:t xml:space="preserve"> </w:t>
      </w:r>
    </w:p>
    <w:p w14:paraId="3ED60A93" w14:textId="5328A14D" w:rsidR="009D26F8" w:rsidRPr="00CC1B52" w:rsidRDefault="009D26F8" w:rsidP="009C42E6">
      <w:pPr>
        <w:tabs>
          <w:tab w:val="right" w:pos="10080"/>
        </w:tabs>
      </w:pPr>
      <w:r w:rsidRPr="00CC1B52">
        <w:t>LEA</w:t>
      </w:r>
      <w:r w:rsidR="00CC1B52" w:rsidRPr="00CC1B52">
        <w:t xml:space="preserve"> Name:</w:t>
      </w:r>
      <w:r w:rsidR="0069479E">
        <w:t xml:space="preserve">  </w:t>
      </w:r>
      <w:r w:rsidR="0069479E" w:rsidRPr="0069479E">
        <w:rPr>
          <w:u w:val="single"/>
        </w:rPr>
        <w:t>Johnson City Schools</w:t>
      </w:r>
      <w:r w:rsidR="00EE7B46" w:rsidRPr="00F94838">
        <w:rPr>
          <w:u w:val="single"/>
        </w:rPr>
        <w:tab/>
      </w:r>
    </w:p>
    <w:p w14:paraId="67E88CBF" w14:textId="2CEA96F4" w:rsidR="00CC1B52" w:rsidRPr="00CC1B52" w:rsidRDefault="00CC1B52" w:rsidP="009C42E6">
      <w:pPr>
        <w:tabs>
          <w:tab w:val="right" w:pos="10080"/>
        </w:tabs>
      </w:pPr>
      <w:r w:rsidRPr="00CC1B52">
        <w:t>D</w:t>
      </w:r>
      <w:r w:rsidR="00EE7B46">
        <w:t>irector of Schools (Name)</w:t>
      </w:r>
      <w:r w:rsidRPr="00CC1B52">
        <w:t>:</w:t>
      </w:r>
      <w:r w:rsidR="0069479E">
        <w:t xml:space="preserve"> </w:t>
      </w:r>
      <w:r w:rsidR="0069479E" w:rsidRPr="0069479E">
        <w:rPr>
          <w:u w:val="single"/>
        </w:rPr>
        <w:t>Dr. Steven Barnett</w:t>
      </w:r>
      <w:r w:rsidR="00C44922" w:rsidRPr="00420537">
        <w:rPr>
          <w:u w:val="single"/>
        </w:rPr>
        <w:tab/>
      </w:r>
    </w:p>
    <w:p w14:paraId="2EF5F527" w14:textId="4F99B9AA" w:rsidR="00CC1B52" w:rsidRPr="00CC1B52" w:rsidRDefault="368E2259" w:rsidP="009C42E6">
      <w:pPr>
        <w:tabs>
          <w:tab w:val="right" w:pos="10080"/>
        </w:tabs>
      </w:pPr>
      <w:r>
        <w:t>ESSER Director (Name):</w:t>
      </w:r>
      <w:r w:rsidR="0069479E">
        <w:t xml:space="preserve">  </w:t>
      </w:r>
      <w:r w:rsidR="0069479E" w:rsidRPr="0069479E">
        <w:rPr>
          <w:u w:val="single"/>
        </w:rPr>
        <w:t>Dr. Robbie Anderson</w:t>
      </w:r>
      <w:r w:rsidR="00EE7B46" w:rsidRPr="00C44922">
        <w:rPr>
          <w:u w:val="single"/>
        </w:rPr>
        <w:tab/>
      </w:r>
    </w:p>
    <w:p w14:paraId="443F9C13" w14:textId="6DF819FF" w:rsidR="00CC1B52" w:rsidRPr="00CC1B52" w:rsidRDefault="00CC1B52" w:rsidP="009C42E6">
      <w:pPr>
        <w:tabs>
          <w:tab w:val="right" w:pos="10080"/>
        </w:tabs>
      </w:pPr>
      <w:r w:rsidRPr="00CC1B52">
        <w:t>Address:</w:t>
      </w:r>
      <w:r w:rsidR="0069479E">
        <w:t xml:space="preserve">  </w:t>
      </w:r>
      <w:r w:rsidR="0069479E" w:rsidRPr="0069479E">
        <w:rPr>
          <w:u w:val="single"/>
        </w:rPr>
        <w:t>100 E. Maple St., Johnson City, TN 37601</w:t>
      </w:r>
      <w:r w:rsidR="00EE7B46" w:rsidRPr="00F94838">
        <w:rPr>
          <w:u w:val="single"/>
        </w:rPr>
        <w:tab/>
      </w:r>
    </w:p>
    <w:p w14:paraId="7085A588" w14:textId="7A5A9A7E" w:rsidR="00CC1B52" w:rsidRPr="00CC1B52" w:rsidRDefault="00CC1B52" w:rsidP="009C42E6">
      <w:pPr>
        <w:tabs>
          <w:tab w:val="right" w:pos="5760"/>
          <w:tab w:val="right" w:pos="10080"/>
        </w:tabs>
      </w:pPr>
      <w:r w:rsidRPr="00CC1B52">
        <w:t>Phone #:</w:t>
      </w:r>
      <w:r w:rsidR="0069479E">
        <w:t xml:space="preserve"> </w:t>
      </w:r>
      <w:r w:rsidR="0069479E" w:rsidRPr="0069479E">
        <w:rPr>
          <w:u w:val="single"/>
        </w:rPr>
        <w:t>423-434-5200</w:t>
      </w:r>
      <w:r w:rsidR="00EE7B46" w:rsidRPr="00F94838">
        <w:rPr>
          <w:u w:val="single"/>
        </w:rPr>
        <w:tab/>
      </w:r>
      <w:r w:rsidR="00F94838" w:rsidRPr="00F94838">
        <w:t xml:space="preserve"> </w:t>
      </w:r>
      <w:r w:rsidRPr="00CC1B52">
        <w:t>District Website</w:t>
      </w:r>
      <w:r w:rsidRPr="0069479E">
        <w:rPr>
          <w:u w:val="single"/>
        </w:rPr>
        <w:t>:</w:t>
      </w:r>
      <w:r w:rsidR="0069479E" w:rsidRPr="0069479E">
        <w:rPr>
          <w:u w:val="single"/>
        </w:rPr>
        <w:t xml:space="preserve">   jcschools.org</w:t>
      </w:r>
      <w:r w:rsidR="00EE7B46" w:rsidRPr="00F94838">
        <w:rPr>
          <w:u w:val="single"/>
        </w:rPr>
        <w:tab/>
      </w:r>
    </w:p>
    <w:p w14:paraId="34607CA6" w14:textId="04235C26" w:rsidR="009D26F8" w:rsidRPr="00CC1B52" w:rsidRDefault="009C42E6" w:rsidP="009C42E6">
      <w:pPr>
        <w:tabs>
          <w:tab w:val="right" w:pos="10080"/>
        </w:tabs>
      </w:pPr>
      <w:r>
        <w:t xml:space="preserve">Addendum </w:t>
      </w:r>
      <w:r w:rsidR="009D26F8" w:rsidRPr="00CC1B52">
        <w:t>Date:</w:t>
      </w:r>
      <w:r w:rsidR="0069479E">
        <w:t xml:space="preserve">  </w:t>
      </w:r>
      <w:r w:rsidR="0069479E">
        <w:rPr>
          <w:u w:val="single"/>
        </w:rPr>
        <w:t>September 6, 2023</w:t>
      </w:r>
      <w:r w:rsidR="00EE7B46" w:rsidRPr="00F94838">
        <w:rPr>
          <w:u w:val="single"/>
        </w:rPr>
        <w:tab/>
      </w:r>
    </w:p>
    <w:p w14:paraId="78802CD8" w14:textId="5EAE0184" w:rsidR="00CC1B52" w:rsidRPr="00CC1B52" w:rsidRDefault="00CC1B52" w:rsidP="009C42E6"/>
    <w:tbl>
      <w:tblPr>
        <w:tblStyle w:val="TableGrid"/>
        <w:tblW w:w="0" w:type="auto"/>
        <w:tblLook w:val="04A0" w:firstRow="1" w:lastRow="0" w:firstColumn="1" w:lastColumn="0" w:noHBand="0" w:noVBand="1"/>
      </w:tblPr>
      <w:tblGrid>
        <w:gridCol w:w="2965"/>
        <w:gridCol w:w="7105"/>
      </w:tblGrid>
      <w:tr w:rsidR="00EE7B46" w14:paraId="619FD8CA" w14:textId="77777777" w:rsidTr="009C42E6">
        <w:trPr>
          <w:trHeight w:val="432"/>
        </w:trPr>
        <w:tc>
          <w:tcPr>
            <w:tcW w:w="2965" w:type="dxa"/>
            <w:vAlign w:val="center"/>
          </w:tcPr>
          <w:p w14:paraId="77ABE90E" w14:textId="1CA74131" w:rsidR="00EE7B46" w:rsidRDefault="00EE7B46" w:rsidP="009C42E6">
            <w:pPr>
              <w:pStyle w:val="NoSpacing"/>
              <w:spacing w:line="259" w:lineRule="auto"/>
            </w:pPr>
            <w:r w:rsidRPr="00CC1B52">
              <w:t>Total Student Enrollment:</w:t>
            </w:r>
          </w:p>
        </w:tc>
        <w:tc>
          <w:tcPr>
            <w:tcW w:w="7105" w:type="dxa"/>
            <w:vAlign w:val="center"/>
          </w:tcPr>
          <w:p w14:paraId="1918A5DD" w14:textId="73D11188" w:rsidR="00EE7B46" w:rsidRDefault="0069479E" w:rsidP="009C42E6">
            <w:pPr>
              <w:pStyle w:val="NoSpacing"/>
              <w:spacing w:line="259" w:lineRule="auto"/>
            </w:pPr>
            <w:r>
              <w:t>7,821</w:t>
            </w:r>
          </w:p>
        </w:tc>
      </w:tr>
      <w:tr w:rsidR="00EE7B46" w14:paraId="02D17D07" w14:textId="77777777" w:rsidTr="009C42E6">
        <w:trPr>
          <w:trHeight w:val="432"/>
        </w:trPr>
        <w:tc>
          <w:tcPr>
            <w:tcW w:w="2965" w:type="dxa"/>
            <w:vAlign w:val="center"/>
          </w:tcPr>
          <w:p w14:paraId="4C4C9E7D" w14:textId="568E1813" w:rsidR="00EE7B46" w:rsidRDefault="00EE7B46" w:rsidP="009C42E6">
            <w:pPr>
              <w:pStyle w:val="NoSpacing"/>
              <w:spacing w:line="259" w:lineRule="auto"/>
            </w:pPr>
            <w:r w:rsidRPr="00CC1B52">
              <w:t>Grades Served:</w:t>
            </w:r>
          </w:p>
        </w:tc>
        <w:tc>
          <w:tcPr>
            <w:tcW w:w="7105" w:type="dxa"/>
            <w:vAlign w:val="center"/>
          </w:tcPr>
          <w:p w14:paraId="32690AD6" w14:textId="11B1E062" w:rsidR="00EE7B46" w:rsidRDefault="0069479E" w:rsidP="009C42E6">
            <w:pPr>
              <w:pStyle w:val="NoSpacing"/>
              <w:spacing w:line="259" w:lineRule="auto"/>
            </w:pPr>
            <w:r>
              <w:t>K-12</w:t>
            </w:r>
          </w:p>
        </w:tc>
      </w:tr>
      <w:tr w:rsidR="00EE7B46" w14:paraId="2BC4AE22" w14:textId="77777777" w:rsidTr="009C42E6">
        <w:trPr>
          <w:trHeight w:val="432"/>
        </w:trPr>
        <w:tc>
          <w:tcPr>
            <w:tcW w:w="2965" w:type="dxa"/>
            <w:vAlign w:val="center"/>
          </w:tcPr>
          <w:p w14:paraId="6FCF41B3" w14:textId="547D1F4F" w:rsidR="00EE7B46" w:rsidRDefault="00EE7B46" w:rsidP="009C42E6">
            <w:pPr>
              <w:pStyle w:val="NoSpacing"/>
              <w:spacing w:line="259" w:lineRule="auto"/>
            </w:pPr>
            <w:r w:rsidRPr="00CC1B52">
              <w:t>Number of Schools:</w:t>
            </w:r>
          </w:p>
        </w:tc>
        <w:tc>
          <w:tcPr>
            <w:tcW w:w="7105" w:type="dxa"/>
            <w:vAlign w:val="center"/>
          </w:tcPr>
          <w:p w14:paraId="7D186416" w14:textId="5EFC6290" w:rsidR="00EE7B46" w:rsidRDefault="0069479E" w:rsidP="009C42E6">
            <w:pPr>
              <w:pStyle w:val="NoSpacing"/>
              <w:spacing w:line="259" w:lineRule="auto"/>
            </w:pPr>
            <w:r>
              <w:t>11</w:t>
            </w:r>
          </w:p>
        </w:tc>
      </w:tr>
    </w:tbl>
    <w:p w14:paraId="0680CA65" w14:textId="77777777" w:rsidR="00CC1B52" w:rsidRPr="00CC1B52" w:rsidRDefault="00CC1B52" w:rsidP="009C42E6"/>
    <w:p w14:paraId="554B0198" w14:textId="0FA34AFF" w:rsidR="00CC1B52" w:rsidRPr="00CC1B52" w:rsidRDefault="00CC1B52" w:rsidP="009C42E6">
      <w:pPr>
        <w:pStyle w:val="Heading2"/>
      </w:pPr>
      <w:r w:rsidRPr="00CC1B52">
        <w:t>Funding</w:t>
      </w:r>
    </w:p>
    <w:tbl>
      <w:tblPr>
        <w:tblStyle w:val="TableGrid"/>
        <w:tblW w:w="0" w:type="auto"/>
        <w:tblLook w:val="04A0" w:firstRow="1" w:lastRow="0" w:firstColumn="1" w:lastColumn="0" w:noHBand="0" w:noVBand="1"/>
      </w:tblPr>
      <w:tblGrid>
        <w:gridCol w:w="2965"/>
        <w:gridCol w:w="7105"/>
      </w:tblGrid>
      <w:tr w:rsidR="00EE7B46" w14:paraId="3933B8A4" w14:textId="77777777" w:rsidTr="1BEA29AA">
        <w:trPr>
          <w:trHeight w:val="432"/>
        </w:trPr>
        <w:tc>
          <w:tcPr>
            <w:tcW w:w="2965" w:type="dxa"/>
            <w:vAlign w:val="center"/>
          </w:tcPr>
          <w:p w14:paraId="1411E051" w14:textId="7563BA64" w:rsidR="00EE7B46" w:rsidRDefault="2EE506B0" w:rsidP="009C42E6">
            <w:pPr>
              <w:pStyle w:val="NoSpacing"/>
              <w:spacing w:line="259" w:lineRule="auto"/>
            </w:pPr>
            <w:r>
              <w:t xml:space="preserve">ESSER 2.0 </w:t>
            </w:r>
            <w:r w:rsidR="00EE7B46">
              <w:t>Remaining Funds</w:t>
            </w:r>
            <w:r>
              <w:t>:</w:t>
            </w:r>
          </w:p>
        </w:tc>
        <w:tc>
          <w:tcPr>
            <w:tcW w:w="7105" w:type="dxa"/>
            <w:vAlign w:val="center"/>
          </w:tcPr>
          <w:p w14:paraId="0CD7430B" w14:textId="191B1577" w:rsidR="00EE7B46" w:rsidRDefault="0069479E" w:rsidP="009C42E6">
            <w:pPr>
              <w:pStyle w:val="NoSpacing"/>
              <w:spacing w:line="259" w:lineRule="auto"/>
            </w:pPr>
            <w:r>
              <w:t>$0</w:t>
            </w:r>
          </w:p>
        </w:tc>
      </w:tr>
      <w:tr w:rsidR="00EE7B46" w14:paraId="5D475C10" w14:textId="77777777" w:rsidTr="1BEA29AA">
        <w:trPr>
          <w:trHeight w:val="432"/>
        </w:trPr>
        <w:tc>
          <w:tcPr>
            <w:tcW w:w="2965" w:type="dxa"/>
            <w:vAlign w:val="center"/>
          </w:tcPr>
          <w:p w14:paraId="103F3589" w14:textId="2C10D7A4" w:rsidR="00EE7B46" w:rsidRDefault="2EE506B0" w:rsidP="009C42E6">
            <w:pPr>
              <w:pStyle w:val="NoSpacing"/>
              <w:spacing w:line="259" w:lineRule="auto"/>
            </w:pPr>
            <w:r>
              <w:t>ESSER 3.0 Remaining Funds:</w:t>
            </w:r>
          </w:p>
        </w:tc>
        <w:tc>
          <w:tcPr>
            <w:tcW w:w="7105" w:type="dxa"/>
            <w:vAlign w:val="center"/>
          </w:tcPr>
          <w:p w14:paraId="63F586F5" w14:textId="1ED215D3" w:rsidR="00EE7B46" w:rsidRDefault="0069479E" w:rsidP="009C42E6">
            <w:pPr>
              <w:pStyle w:val="NoSpacing"/>
              <w:spacing w:line="259" w:lineRule="auto"/>
            </w:pPr>
            <w:r>
              <w:t>$1,962,496.53</w:t>
            </w:r>
          </w:p>
        </w:tc>
      </w:tr>
      <w:tr w:rsidR="00EE7B46" w14:paraId="43F464E6" w14:textId="77777777" w:rsidTr="1BEA29AA">
        <w:trPr>
          <w:trHeight w:val="432"/>
        </w:trPr>
        <w:tc>
          <w:tcPr>
            <w:tcW w:w="2965" w:type="dxa"/>
            <w:vAlign w:val="center"/>
          </w:tcPr>
          <w:p w14:paraId="15A3C3B5" w14:textId="1D2D69C6" w:rsidR="00EE7B46" w:rsidRPr="00EE7B46" w:rsidRDefault="00EE7B46" w:rsidP="009C42E6">
            <w:pPr>
              <w:pStyle w:val="NoSpacing"/>
              <w:spacing w:line="259" w:lineRule="auto"/>
              <w:rPr>
                <w:b/>
                <w:bCs/>
              </w:rPr>
            </w:pPr>
            <w:r w:rsidRPr="1BEA29AA">
              <w:rPr>
                <w:b/>
                <w:bCs/>
              </w:rPr>
              <w:t>Total Remaining Funds:</w:t>
            </w:r>
          </w:p>
        </w:tc>
        <w:tc>
          <w:tcPr>
            <w:tcW w:w="7105" w:type="dxa"/>
            <w:vAlign w:val="center"/>
          </w:tcPr>
          <w:p w14:paraId="4697ADD3" w14:textId="0DD277B8" w:rsidR="00EE7B46" w:rsidRDefault="0069479E" w:rsidP="009C42E6">
            <w:pPr>
              <w:pStyle w:val="NoSpacing"/>
              <w:spacing w:line="259" w:lineRule="auto"/>
            </w:pPr>
            <w:r>
              <w:t>$1,962,496.53</w:t>
            </w:r>
          </w:p>
        </w:tc>
      </w:tr>
    </w:tbl>
    <w:p w14:paraId="29ABB85F" w14:textId="77777777" w:rsidR="00EE7B46" w:rsidRDefault="00EE7B46" w:rsidP="009C42E6">
      <w:pPr>
        <w:spacing w:after="160"/>
        <w:rPr>
          <w:highlight w:val="yellow"/>
        </w:rPr>
      </w:pPr>
    </w:p>
    <w:p w14:paraId="4223FD91" w14:textId="5E3EC8D7" w:rsidR="00F55545" w:rsidRDefault="00F55545" w:rsidP="009C42E6">
      <w:pPr>
        <w:spacing w:after="160"/>
        <w:rPr>
          <w:highlight w:val="yellow"/>
        </w:rPr>
      </w:pPr>
      <w:r>
        <w:rPr>
          <w:highlight w:val="yellow"/>
        </w:rPr>
        <w:br w:type="page"/>
      </w:r>
    </w:p>
    <w:p w14:paraId="3978031B" w14:textId="5641EDFB" w:rsidR="00CC1B52" w:rsidRDefault="6882676C" w:rsidP="009C42E6">
      <w:pPr>
        <w:pStyle w:val="Heading2"/>
        <w:rPr>
          <w:highlight w:val="yellow"/>
        </w:rPr>
      </w:pPr>
      <w:r w:rsidRPr="402734C5">
        <w:lastRenderedPageBreak/>
        <w:t>Budget</w:t>
      </w:r>
      <w:r w:rsidR="1F423C22" w:rsidRPr="402734C5">
        <w:t xml:space="preserve"> Summary</w:t>
      </w:r>
    </w:p>
    <w:tbl>
      <w:tblPr>
        <w:tblStyle w:val="TableGrid"/>
        <w:tblW w:w="5000" w:type="pct"/>
        <w:tblLayout w:type="fixed"/>
        <w:tblLook w:val="06A0" w:firstRow="1" w:lastRow="0" w:firstColumn="1" w:lastColumn="0" w:noHBand="1" w:noVBand="1"/>
      </w:tblPr>
      <w:tblGrid>
        <w:gridCol w:w="1452"/>
        <w:gridCol w:w="2986"/>
        <w:gridCol w:w="2839"/>
        <w:gridCol w:w="2793"/>
      </w:tblGrid>
      <w:tr w:rsidR="00910F61" w14:paraId="562ADD61" w14:textId="77777777" w:rsidTr="00DD724E">
        <w:trPr>
          <w:trHeight w:val="373"/>
        </w:trPr>
        <w:tc>
          <w:tcPr>
            <w:tcW w:w="1525" w:type="dxa"/>
            <w:shd w:val="clear" w:color="auto" w:fill="002D72" w:themeFill="accent2"/>
            <w:vAlign w:val="center"/>
          </w:tcPr>
          <w:p w14:paraId="470DE3E1" w14:textId="19F7089D" w:rsidR="00910F61" w:rsidRPr="001F769C" w:rsidRDefault="00910F61" w:rsidP="009C42E6">
            <w:pPr>
              <w:pStyle w:val="NoSpacing"/>
              <w:spacing w:line="259" w:lineRule="auto"/>
              <w:rPr>
                <w:b/>
                <w:bCs/>
              </w:rPr>
            </w:pPr>
          </w:p>
        </w:tc>
        <w:tc>
          <w:tcPr>
            <w:tcW w:w="3150" w:type="dxa"/>
            <w:shd w:val="clear" w:color="auto" w:fill="002D72" w:themeFill="accent2"/>
            <w:vAlign w:val="center"/>
          </w:tcPr>
          <w:p w14:paraId="06AC07A2" w14:textId="23180D08" w:rsidR="00910F61" w:rsidRPr="001F769C" w:rsidRDefault="00910F61" w:rsidP="00DD724E">
            <w:pPr>
              <w:pStyle w:val="NoSpacing"/>
              <w:spacing w:line="259" w:lineRule="auto"/>
              <w:jc w:val="center"/>
              <w:rPr>
                <w:b/>
                <w:bCs/>
              </w:rPr>
            </w:pPr>
          </w:p>
        </w:tc>
        <w:tc>
          <w:tcPr>
            <w:tcW w:w="2994" w:type="dxa"/>
            <w:shd w:val="clear" w:color="auto" w:fill="002D72" w:themeFill="accent2"/>
            <w:vAlign w:val="center"/>
          </w:tcPr>
          <w:p w14:paraId="7734B96B" w14:textId="0ADEFA46" w:rsidR="00910F61" w:rsidRPr="001F769C" w:rsidRDefault="76D3E95D" w:rsidP="00DD724E">
            <w:pPr>
              <w:pStyle w:val="NoSpacing"/>
              <w:spacing w:line="259" w:lineRule="auto"/>
              <w:jc w:val="center"/>
              <w:rPr>
                <w:b/>
                <w:bCs/>
              </w:rPr>
            </w:pPr>
            <w:r w:rsidRPr="0908DEBF">
              <w:rPr>
                <w:b/>
                <w:bCs/>
              </w:rPr>
              <w:t>ESSER 2.0 Remaining Funds</w:t>
            </w:r>
          </w:p>
        </w:tc>
        <w:tc>
          <w:tcPr>
            <w:tcW w:w="2946" w:type="dxa"/>
            <w:shd w:val="clear" w:color="auto" w:fill="002D72" w:themeFill="accent2"/>
            <w:vAlign w:val="center"/>
          </w:tcPr>
          <w:p w14:paraId="3CAAF2A0" w14:textId="7110AF13" w:rsidR="00910F61" w:rsidRPr="001F769C" w:rsidRDefault="00910F61" w:rsidP="00DD724E">
            <w:pPr>
              <w:pStyle w:val="NoSpacing"/>
              <w:spacing w:line="259" w:lineRule="auto"/>
              <w:jc w:val="center"/>
              <w:rPr>
                <w:b/>
                <w:bCs/>
              </w:rPr>
            </w:pPr>
            <w:r w:rsidRPr="001F769C">
              <w:rPr>
                <w:b/>
                <w:bCs/>
              </w:rPr>
              <w:t>ESSER 3.0</w:t>
            </w:r>
            <w:r w:rsidR="00142586">
              <w:rPr>
                <w:b/>
                <w:bCs/>
              </w:rPr>
              <w:t xml:space="preserve"> Remaining Funds</w:t>
            </w:r>
          </w:p>
        </w:tc>
      </w:tr>
      <w:tr w:rsidR="00910F61" w14:paraId="43713ECF" w14:textId="77777777" w:rsidTr="00DD724E">
        <w:trPr>
          <w:trHeight w:val="373"/>
        </w:trPr>
        <w:tc>
          <w:tcPr>
            <w:tcW w:w="1525" w:type="dxa"/>
            <w:vMerge w:val="restart"/>
            <w:vAlign w:val="center"/>
          </w:tcPr>
          <w:p w14:paraId="66BD565B" w14:textId="031D5940" w:rsidR="00910F61" w:rsidRDefault="007E2872" w:rsidP="001F769C">
            <w:pPr>
              <w:pStyle w:val="NoSpacing"/>
              <w:spacing w:line="259" w:lineRule="auto"/>
              <w:jc w:val="right"/>
            </w:pPr>
            <w:r>
              <w:t>Academics</w:t>
            </w:r>
          </w:p>
        </w:tc>
        <w:tc>
          <w:tcPr>
            <w:tcW w:w="3150" w:type="dxa"/>
            <w:vAlign w:val="center"/>
          </w:tcPr>
          <w:p w14:paraId="496B4DA3" w14:textId="02C88D99" w:rsidR="00910F61" w:rsidRDefault="00910F61" w:rsidP="001F769C">
            <w:pPr>
              <w:pStyle w:val="NoSpacing"/>
              <w:spacing w:line="259" w:lineRule="auto"/>
              <w:jc w:val="right"/>
            </w:pPr>
            <w:r w:rsidRPr="402734C5">
              <w:t>Tutoring</w:t>
            </w:r>
          </w:p>
        </w:tc>
        <w:tc>
          <w:tcPr>
            <w:tcW w:w="2994" w:type="dxa"/>
            <w:vAlign w:val="center"/>
          </w:tcPr>
          <w:p w14:paraId="0F32882E" w14:textId="5E47807E" w:rsidR="00910F61" w:rsidRDefault="0069479E" w:rsidP="001F769C">
            <w:pPr>
              <w:pStyle w:val="NoSpacing"/>
              <w:spacing w:line="259" w:lineRule="auto"/>
              <w:jc w:val="right"/>
            </w:pPr>
            <w:r>
              <w:t>0</w:t>
            </w:r>
          </w:p>
        </w:tc>
        <w:tc>
          <w:tcPr>
            <w:tcW w:w="2946" w:type="dxa"/>
            <w:vAlign w:val="center"/>
          </w:tcPr>
          <w:p w14:paraId="734AF5D5" w14:textId="4BED618A" w:rsidR="00910F61" w:rsidRDefault="007E2872" w:rsidP="001F769C">
            <w:pPr>
              <w:pStyle w:val="NoSpacing"/>
              <w:spacing w:line="259" w:lineRule="auto"/>
              <w:jc w:val="right"/>
            </w:pPr>
            <w:r>
              <w:t>0</w:t>
            </w:r>
          </w:p>
        </w:tc>
      </w:tr>
      <w:tr w:rsidR="00910F61" w14:paraId="15151B01" w14:textId="77777777" w:rsidTr="00DD724E">
        <w:trPr>
          <w:trHeight w:val="373"/>
        </w:trPr>
        <w:tc>
          <w:tcPr>
            <w:tcW w:w="1525" w:type="dxa"/>
            <w:vMerge/>
            <w:vAlign w:val="center"/>
          </w:tcPr>
          <w:p w14:paraId="5EAB7FF1" w14:textId="77777777" w:rsidR="00910F61" w:rsidRDefault="00910F61" w:rsidP="001F769C">
            <w:pPr>
              <w:pStyle w:val="NoSpacing"/>
              <w:spacing w:line="259" w:lineRule="auto"/>
              <w:jc w:val="right"/>
            </w:pPr>
          </w:p>
        </w:tc>
        <w:tc>
          <w:tcPr>
            <w:tcW w:w="3150" w:type="dxa"/>
            <w:vAlign w:val="center"/>
          </w:tcPr>
          <w:p w14:paraId="32A262DA" w14:textId="0DB4D88A" w:rsidR="00910F61" w:rsidRDefault="00910F61" w:rsidP="001F769C">
            <w:pPr>
              <w:pStyle w:val="NoSpacing"/>
              <w:spacing w:line="259" w:lineRule="auto"/>
              <w:jc w:val="right"/>
            </w:pPr>
            <w:r>
              <w:t>Summer Programming</w:t>
            </w:r>
          </w:p>
        </w:tc>
        <w:tc>
          <w:tcPr>
            <w:tcW w:w="2994" w:type="dxa"/>
            <w:vAlign w:val="center"/>
          </w:tcPr>
          <w:p w14:paraId="152F55CE" w14:textId="781959E1" w:rsidR="00910F61" w:rsidRDefault="0069479E" w:rsidP="001F769C">
            <w:pPr>
              <w:pStyle w:val="NoSpacing"/>
              <w:spacing w:line="259" w:lineRule="auto"/>
              <w:jc w:val="right"/>
            </w:pPr>
            <w:r>
              <w:t>0</w:t>
            </w:r>
          </w:p>
        </w:tc>
        <w:tc>
          <w:tcPr>
            <w:tcW w:w="2946" w:type="dxa"/>
            <w:vAlign w:val="center"/>
          </w:tcPr>
          <w:p w14:paraId="3CF9586E" w14:textId="3944B198" w:rsidR="00910F61" w:rsidRDefault="00DE443F" w:rsidP="001F769C">
            <w:pPr>
              <w:pStyle w:val="NoSpacing"/>
              <w:spacing w:line="259" w:lineRule="auto"/>
              <w:jc w:val="right"/>
            </w:pPr>
            <w:r>
              <w:t>$75,000</w:t>
            </w:r>
            <w:r w:rsidR="007E2872">
              <w:t>.00</w:t>
            </w:r>
          </w:p>
        </w:tc>
      </w:tr>
      <w:tr w:rsidR="00910F61" w14:paraId="1F5B5A18" w14:textId="77777777" w:rsidTr="00DD724E">
        <w:trPr>
          <w:trHeight w:val="373"/>
        </w:trPr>
        <w:tc>
          <w:tcPr>
            <w:tcW w:w="1525" w:type="dxa"/>
            <w:vMerge/>
            <w:vAlign w:val="center"/>
          </w:tcPr>
          <w:p w14:paraId="6EF638D7" w14:textId="77777777" w:rsidR="00910F61" w:rsidRDefault="00910F61" w:rsidP="001F769C">
            <w:pPr>
              <w:pStyle w:val="NoSpacing"/>
              <w:spacing w:line="259" w:lineRule="auto"/>
              <w:jc w:val="right"/>
            </w:pPr>
          </w:p>
        </w:tc>
        <w:tc>
          <w:tcPr>
            <w:tcW w:w="3150" w:type="dxa"/>
            <w:vAlign w:val="center"/>
          </w:tcPr>
          <w:p w14:paraId="664BD069" w14:textId="48BA86DE" w:rsidR="00910F61" w:rsidRDefault="00910F61" w:rsidP="001F769C">
            <w:pPr>
              <w:pStyle w:val="NoSpacing"/>
              <w:spacing w:line="259" w:lineRule="auto"/>
              <w:jc w:val="right"/>
            </w:pPr>
            <w:r w:rsidRPr="402734C5">
              <w:t>Early Reading</w:t>
            </w:r>
          </w:p>
        </w:tc>
        <w:tc>
          <w:tcPr>
            <w:tcW w:w="2994" w:type="dxa"/>
            <w:vAlign w:val="center"/>
          </w:tcPr>
          <w:p w14:paraId="6429C195" w14:textId="7F9A1375" w:rsidR="00910F61" w:rsidRDefault="0069479E" w:rsidP="001F769C">
            <w:pPr>
              <w:pStyle w:val="NoSpacing"/>
              <w:spacing w:line="259" w:lineRule="auto"/>
              <w:jc w:val="right"/>
            </w:pPr>
            <w:r>
              <w:t>0</w:t>
            </w:r>
          </w:p>
        </w:tc>
        <w:tc>
          <w:tcPr>
            <w:tcW w:w="2946" w:type="dxa"/>
            <w:vAlign w:val="center"/>
          </w:tcPr>
          <w:p w14:paraId="61E5BEFD" w14:textId="6EBB3383" w:rsidR="00910F61" w:rsidRDefault="00902EAA" w:rsidP="001F769C">
            <w:pPr>
              <w:pStyle w:val="NoSpacing"/>
              <w:spacing w:line="259" w:lineRule="auto"/>
              <w:jc w:val="right"/>
            </w:pPr>
            <w:r>
              <w:t>$70,795.50</w:t>
            </w:r>
          </w:p>
        </w:tc>
      </w:tr>
      <w:tr w:rsidR="00910F61" w14:paraId="1BFA27D5" w14:textId="77777777" w:rsidTr="00DD724E">
        <w:trPr>
          <w:trHeight w:val="373"/>
        </w:trPr>
        <w:tc>
          <w:tcPr>
            <w:tcW w:w="1525" w:type="dxa"/>
            <w:vMerge/>
            <w:vAlign w:val="center"/>
          </w:tcPr>
          <w:p w14:paraId="1B95D7D8" w14:textId="77777777" w:rsidR="00910F61" w:rsidRDefault="00910F61" w:rsidP="001F769C">
            <w:pPr>
              <w:pStyle w:val="NoSpacing"/>
              <w:spacing w:line="259" w:lineRule="auto"/>
              <w:jc w:val="right"/>
            </w:pPr>
          </w:p>
        </w:tc>
        <w:tc>
          <w:tcPr>
            <w:tcW w:w="3150" w:type="dxa"/>
            <w:vAlign w:val="center"/>
          </w:tcPr>
          <w:p w14:paraId="4F4C0CE1" w14:textId="243C3455" w:rsidR="00910F61" w:rsidRDefault="00910F61" w:rsidP="001F769C">
            <w:pPr>
              <w:pStyle w:val="NoSpacing"/>
              <w:spacing w:line="259" w:lineRule="auto"/>
              <w:jc w:val="right"/>
            </w:pPr>
            <w:r>
              <w:t>Interventionists</w:t>
            </w:r>
          </w:p>
        </w:tc>
        <w:tc>
          <w:tcPr>
            <w:tcW w:w="2994" w:type="dxa"/>
            <w:vAlign w:val="center"/>
          </w:tcPr>
          <w:p w14:paraId="30F51E89" w14:textId="54E9601F" w:rsidR="00910F61" w:rsidRDefault="0069479E" w:rsidP="001F769C">
            <w:pPr>
              <w:pStyle w:val="NoSpacing"/>
              <w:spacing w:line="259" w:lineRule="auto"/>
              <w:jc w:val="right"/>
            </w:pPr>
            <w:r>
              <w:t>0</w:t>
            </w:r>
          </w:p>
        </w:tc>
        <w:tc>
          <w:tcPr>
            <w:tcW w:w="2946" w:type="dxa"/>
            <w:vAlign w:val="center"/>
          </w:tcPr>
          <w:p w14:paraId="405B3D9F" w14:textId="1FD99F32" w:rsidR="00910F61" w:rsidRDefault="007E2872" w:rsidP="001F769C">
            <w:pPr>
              <w:pStyle w:val="NoSpacing"/>
              <w:spacing w:line="259" w:lineRule="auto"/>
              <w:jc w:val="right"/>
            </w:pPr>
            <w:r>
              <w:t>0</w:t>
            </w:r>
          </w:p>
        </w:tc>
      </w:tr>
      <w:tr w:rsidR="00910F61" w14:paraId="36525F67" w14:textId="77777777" w:rsidTr="00DD724E">
        <w:trPr>
          <w:trHeight w:val="373"/>
        </w:trPr>
        <w:tc>
          <w:tcPr>
            <w:tcW w:w="1525" w:type="dxa"/>
            <w:vMerge/>
            <w:vAlign w:val="center"/>
          </w:tcPr>
          <w:p w14:paraId="5AE33D7A" w14:textId="77777777" w:rsidR="00910F61" w:rsidRDefault="00910F61" w:rsidP="001F769C">
            <w:pPr>
              <w:pStyle w:val="NoSpacing"/>
              <w:spacing w:line="259" w:lineRule="auto"/>
              <w:jc w:val="right"/>
            </w:pPr>
          </w:p>
        </w:tc>
        <w:tc>
          <w:tcPr>
            <w:tcW w:w="3150" w:type="dxa"/>
            <w:vAlign w:val="center"/>
          </w:tcPr>
          <w:p w14:paraId="6A0A2DFF" w14:textId="4992435D" w:rsidR="00910F61" w:rsidRDefault="00910F61" w:rsidP="001F769C">
            <w:pPr>
              <w:pStyle w:val="NoSpacing"/>
              <w:spacing w:line="259" w:lineRule="auto"/>
              <w:jc w:val="right"/>
            </w:pPr>
            <w:r w:rsidRPr="402734C5">
              <w:t>Other</w:t>
            </w:r>
          </w:p>
        </w:tc>
        <w:tc>
          <w:tcPr>
            <w:tcW w:w="2994" w:type="dxa"/>
            <w:vAlign w:val="center"/>
          </w:tcPr>
          <w:p w14:paraId="13F589AC" w14:textId="18195F67" w:rsidR="00910F61" w:rsidRDefault="0069479E" w:rsidP="001F769C">
            <w:pPr>
              <w:pStyle w:val="NoSpacing"/>
              <w:spacing w:line="259" w:lineRule="auto"/>
              <w:jc w:val="right"/>
            </w:pPr>
            <w:r>
              <w:t>0</w:t>
            </w:r>
          </w:p>
        </w:tc>
        <w:tc>
          <w:tcPr>
            <w:tcW w:w="2946" w:type="dxa"/>
            <w:vAlign w:val="center"/>
          </w:tcPr>
          <w:p w14:paraId="279E74C1" w14:textId="24421D02" w:rsidR="00910F61" w:rsidRDefault="00902EAA" w:rsidP="001F769C">
            <w:pPr>
              <w:pStyle w:val="NoSpacing"/>
              <w:spacing w:line="259" w:lineRule="auto"/>
              <w:jc w:val="right"/>
            </w:pPr>
            <w:r>
              <w:t>0</w:t>
            </w:r>
          </w:p>
        </w:tc>
      </w:tr>
      <w:tr w:rsidR="00910F61" w14:paraId="3D879F10" w14:textId="77777777" w:rsidTr="00DD724E">
        <w:trPr>
          <w:trHeight w:val="373"/>
        </w:trPr>
        <w:tc>
          <w:tcPr>
            <w:tcW w:w="1525" w:type="dxa"/>
            <w:vMerge/>
            <w:vAlign w:val="center"/>
          </w:tcPr>
          <w:p w14:paraId="347A8CBF" w14:textId="77777777" w:rsidR="00910F61" w:rsidRDefault="00910F61" w:rsidP="001F769C">
            <w:pPr>
              <w:pStyle w:val="NoSpacing"/>
              <w:spacing w:line="259" w:lineRule="auto"/>
              <w:jc w:val="right"/>
            </w:pPr>
          </w:p>
        </w:tc>
        <w:tc>
          <w:tcPr>
            <w:tcW w:w="3150" w:type="dxa"/>
            <w:vAlign w:val="center"/>
          </w:tcPr>
          <w:p w14:paraId="5A0B0344" w14:textId="31F7CC45" w:rsidR="00910F61" w:rsidRDefault="00910F61" w:rsidP="001F769C">
            <w:pPr>
              <w:pStyle w:val="NoSpacing"/>
              <w:spacing w:line="259" w:lineRule="auto"/>
              <w:jc w:val="right"/>
            </w:pPr>
            <w:r>
              <w:t>Sub-</w:t>
            </w:r>
            <w:r w:rsidRPr="402734C5">
              <w:t>Total</w:t>
            </w:r>
          </w:p>
        </w:tc>
        <w:tc>
          <w:tcPr>
            <w:tcW w:w="2994" w:type="dxa"/>
            <w:vAlign w:val="center"/>
          </w:tcPr>
          <w:p w14:paraId="592923F6" w14:textId="206DB99A" w:rsidR="00910F61" w:rsidRDefault="0069479E" w:rsidP="001F769C">
            <w:pPr>
              <w:pStyle w:val="NoSpacing"/>
              <w:spacing w:line="259" w:lineRule="auto"/>
              <w:jc w:val="right"/>
            </w:pPr>
            <w:r>
              <w:t>0</w:t>
            </w:r>
          </w:p>
        </w:tc>
        <w:tc>
          <w:tcPr>
            <w:tcW w:w="2946" w:type="dxa"/>
            <w:vAlign w:val="center"/>
          </w:tcPr>
          <w:p w14:paraId="7F8C944C" w14:textId="63362A02" w:rsidR="00910F61" w:rsidRDefault="00902EAA" w:rsidP="001F769C">
            <w:pPr>
              <w:pStyle w:val="NoSpacing"/>
              <w:spacing w:line="259" w:lineRule="auto"/>
              <w:jc w:val="right"/>
            </w:pPr>
            <w:r>
              <w:t>$145,795.50</w:t>
            </w:r>
          </w:p>
        </w:tc>
      </w:tr>
      <w:tr w:rsidR="00910F61" w14:paraId="058FF406" w14:textId="77777777" w:rsidTr="00DD724E">
        <w:trPr>
          <w:trHeight w:val="373"/>
        </w:trPr>
        <w:tc>
          <w:tcPr>
            <w:tcW w:w="1525" w:type="dxa"/>
            <w:shd w:val="clear" w:color="auto" w:fill="002D72" w:themeFill="accent2"/>
            <w:vAlign w:val="center"/>
          </w:tcPr>
          <w:p w14:paraId="356DE52F" w14:textId="657CC261" w:rsidR="00910F61" w:rsidRDefault="00910F61" w:rsidP="001F769C">
            <w:pPr>
              <w:pStyle w:val="NoSpacing"/>
              <w:spacing w:line="259" w:lineRule="auto"/>
              <w:jc w:val="right"/>
            </w:pPr>
          </w:p>
        </w:tc>
        <w:tc>
          <w:tcPr>
            <w:tcW w:w="3150" w:type="dxa"/>
            <w:shd w:val="clear" w:color="auto" w:fill="002D72" w:themeFill="accent2"/>
            <w:vAlign w:val="center"/>
          </w:tcPr>
          <w:p w14:paraId="6C864107" w14:textId="482DB242" w:rsidR="00910F61" w:rsidRDefault="00910F61" w:rsidP="001F769C">
            <w:pPr>
              <w:pStyle w:val="NoSpacing"/>
              <w:spacing w:line="259" w:lineRule="auto"/>
              <w:jc w:val="right"/>
            </w:pPr>
          </w:p>
        </w:tc>
        <w:tc>
          <w:tcPr>
            <w:tcW w:w="2994" w:type="dxa"/>
            <w:shd w:val="clear" w:color="auto" w:fill="002D72" w:themeFill="accent2"/>
            <w:vAlign w:val="center"/>
          </w:tcPr>
          <w:p w14:paraId="72FEC42C" w14:textId="33482CD0" w:rsidR="00910F61" w:rsidRDefault="00910F61" w:rsidP="001F769C">
            <w:pPr>
              <w:pStyle w:val="NoSpacing"/>
              <w:spacing w:line="259" w:lineRule="auto"/>
              <w:jc w:val="right"/>
            </w:pPr>
          </w:p>
        </w:tc>
        <w:tc>
          <w:tcPr>
            <w:tcW w:w="2946" w:type="dxa"/>
            <w:shd w:val="clear" w:color="auto" w:fill="002D72" w:themeFill="accent2"/>
            <w:vAlign w:val="center"/>
          </w:tcPr>
          <w:p w14:paraId="4F800410" w14:textId="563E1FDA" w:rsidR="00910F61" w:rsidRDefault="00910F61" w:rsidP="001F769C">
            <w:pPr>
              <w:pStyle w:val="NoSpacing"/>
              <w:spacing w:line="259" w:lineRule="auto"/>
              <w:jc w:val="right"/>
            </w:pPr>
          </w:p>
        </w:tc>
      </w:tr>
      <w:tr w:rsidR="00910F61" w14:paraId="53373CE5" w14:textId="77777777" w:rsidTr="00DD724E">
        <w:trPr>
          <w:trHeight w:val="373"/>
        </w:trPr>
        <w:tc>
          <w:tcPr>
            <w:tcW w:w="1525" w:type="dxa"/>
            <w:vMerge w:val="restart"/>
            <w:vAlign w:val="center"/>
          </w:tcPr>
          <w:p w14:paraId="75E4131A" w14:textId="4DFB3C45" w:rsidR="00910F61" w:rsidRDefault="00910F61" w:rsidP="001F769C">
            <w:pPr>
              <w:pStyle w:val="NoSpacing"/>
              <w:spacing w:line="259" w:lineRule="auto"/>
              <w:jc w:val="right"/>
            </w:pPr>
            <w:r w:rsidRPr="402734C5">
              <w:t>Student Readiness</w:t>
            </w:r>
          </w:p>
        </w:tc>
        <w:tc>
          <w:tcPr>
            <w:tcW w:w="3150" w:type="dxa"/>
            <w:vAlign w:val="center"/>
          </w:tcPr>
          <w:p w14:paraId="66A174C6" w14:textId="6DD178B2" w:rsidR="00910F61" w:rsidRDefault="00910F61" w:rsidP="001F769C">
            <w:pPr>
              <w:pStyle w:val="NoSpacing"/>
              <w:spacing w:line="259" w:lineRule="auto"/>
              <w:jc w:val="right"/>
            </w:pPr>
            <w:r w:rsidRPr="402734C5">
              <w:t>AP and Dual Credit/</w:t>
            </w:r>
            <w:r>
              <w:t xml:space="preserve"> </w:t>
            </w:r>
            <w:r w:rsidRPr="402734C5">
              <w:t>Enrollment Courses</w:t>
            </w:r>
          </w:p>
        </w:tc>
        <w:tc>
          <w:tcPr>
            <w:tcW w:w="2994" w:type="dxa"/>
            <w:vAlign w:val="center"/>
          </w:tcPr>
          <w:p w14:paraId="173BDC31" w14:textId="2C7611DA" w:rsidR="00910F61" w:rsidRDefault="0069479E" w:rsidP="001F769C">
            <w:pPr>
              <w:pStyle w:val="NoSpacing"/>
              <w:spacing w:line="259" w:lineRule="auto"/>
              <w:jc w:val="right"/>
            </w:pPr>
            <w:r>
              <w:t>0</w:t>
            </w:r>
          </w:p>
        </w:tc>
        <w:tc>
          <w:tcPr>
            <w:tcW w:w="2946" w:type="dxa"/>
            <w:vAlign w:val="center"/>
          </w:tcPr>
          <w:p w14:paraId="431FA409" w14:textId="31176637" w:rsidR="00910F61" w:rsidRDefault="007E2872" w:rsidP="001F769C">
            <w:pPr>
              <w:pStyle w:val="NoSpacing"/>
              <w:spacing w:line="259" w:lineRule="auto"/>
              <w:jc w:val="right"/>
            </w:pPr>
            <w:r>
              <w:t>0</w:t>
            </w:r>
          </w:p>
        </w:tc>
      </w:tr>
      <w:tr w:rsidR="00910F61" w14:paraId="1D66AAD4" w14:textId="77777777" w:rsidTr="00DD724E">
        <w:trPr>
          <w:trHeight w:val="373"/>
        </w:trPr>
        <w:tc>
          <w:tcPr>
            <w:tcW w:w="1525" w:type="dxa"/>
            <w:vMerge/>
            <w:vAlign w:val="center"/>
          </w:tcPr>
          <w:p w14:paraId="0062A72A" w14:textId="77777777" w:rsidR="00910F61" w:rsidRDefault="00910F61" w:rsidP="001F769C">
            <w:pPr>
              <w:pStyle w:val="NoSpacing"/>
              <w:spacing w:line="259" w:lineRule="auto"/>
              <w:jc w:val="right"/>
            </w:pPr>
          </w:p>
        </w:tc>
        <w:tc>
          <w:tcPr>
            <w:tcW w:w="3150" w:type="dxa"/>
            <w:vAlign w:val="center"/>
          </w:tcPr>
          <w:p w14:paraId="1F399754" w14:textId="66A22BCE" w:rsidR="00910F61" w:rsidRDefault="00910F61" w:rsidP="001F769C">
            <w:pPr>
              <w:pStyle w:val="NoSpacing"/>
              <w:spacing w:line="259" w:lineRule="auto"/>
              <w:jc w:val="right"/>
            </w:pPr>
            <w:r w:rsidRPr="402734C5">
              <w:t>High School Innovation</w:t>
            </w:r>
          </w:p>
        </w:tc>
        <w:tc>
          <w:tcPr>
            <w:tcW w:w="2994" w:type="dxa"/>
            <w:vAlign w:val="center"/>
          </w:tcPr>
          <w:p w14:paraId="1D23C2D2" w14:textId="4897A7EB" w:rsidR="00910F61" w:rsidRDefault="0069479E" w:rsidP="001F769C">
            <w:pPr>
              <w:pStyle w:val="NoSpacing"/>
              <w:spacing w:line="259" w:lineRule="auto"/>
              <w:jc w:val="right"/>
            </w:pPr>
            <w:r>
              <w:t>0</w:t>
            </w:r>
          </w:p>
        </w:tc>
        <w:tc>
          <w:tcPr>
            <w:tcW w:w="2946" w:type="dxa"/>
            <w:vAlign w:val="center"/>
          </w:tcPr>
          <w:p w14:paraId="751FB482" w14:textId="69B91017" w:rsidR="00910F61" w:rsidRDefault="007E2872" w:rsidP="001F769C">
            <w:pPr>
              <w:pStyle w:val="NoSpacing"/>
              <w:spacing w:line="259" w:lineRule="auto"/>
              <w:jc w:val="right"/>
            </w:pPr>
            <w:r>
              <w:t>0</w:t>
            </w:r>
          </w:p>
        </w:tc>
      </w:tr>
      <w:tr w:rsidR="00910F61" w14:paraId="3CD42DAF" w14:textId="77777777" w:rsidTr="00DD724E">
        <w:trPr>
          <w:trHeight w:val="373"/>
        </w:trPr>
        <w:tc>
          <w:tcPr>
            <w:tcW w:w="1525" w:type="dxa"/>
            <w:vMerge/>
            <w:vAlign w:val="center"/>
          </w:tcPr>
          <w:p w14:paraId="2B97B236" w14:textId="77777777" w:rsidR="00910F61" w:rsidRDefault="00910F61" w:rsidP="001F769C">
            <w:pPr>
              <w:pStyle w:val="NoSpacing"/>
              <w:spacing w:line="259" w:lineRule="auto"/>
              <w:jc w:val="right"/>
            </w:pPr>
          </w:p>
        </w:tc>
        <w:tc>
          <w:tcPr>
            <w:tcW w:w="3150" w:type="dxa"/>
            <w:vAlign w:val="center"/>
          </w:tcPr>
          <w:p w14:paraId="36DD9CFB" w14:textId="24F96C6C" w:rsidR="00910F61" w:rsidRDefault="00910F61" w:rsidP="001F769C">
            <w:pPr>
              <w:pStyle w:val="NoSpacing"/>
              <w:spacing w:line="259" w:lineRule="auto"/>
              <w:jc w:val="right"/>
            </w:pPr>
            <w:r w:rsidRPr="402734C5">
              <w:t>Academic Advising</w:t>
            </w:r>
          </w:p>
        </w:tc>
        <w:tc>
          <w:tcPr>
            <w:tcW w:w="2994" w:type="dxa"/>
            <w:vAlign w:val="center"/>
          </w:tcPr>
          <w:p w14:paraId="73350C85" w14:textId="3067728E" w:rsidR="00910F61" w:rsidRDefault="0069479E" w:rsidP="001F769C">
            <w:pPr>
              <w:pStyle w:val="NoSpacing"/>
              <w:spacing w:line="259" w:lineRule="auto"/>
              <w:jc w:val="right"/>
            </w:pPr>
            <w:r>
              <w:t>0</w:t>
            </w:r>
          </w:p>
        </w:tc>
        <w:tc>
          <w:tcPr>
            <w:tcW w:w="2946" w:type="dxa"/>
            <w:vAlign w:val="center"/>
          </w:tcPr>
          <w:p w14:paraId="2363224E" w14:textId="7BAB2076" w:rsidR="00910F61" w:rsidRDefault="007E2872" w:rsidP="001F769C">
            <w:pPr>
              <w:pStyle w:val="NoSpacing"/>
              <w:spacing w:line="259" w:lineRule="auto"/>
              <w:jc w:val="right"/>
            </w:pPr>
            <w:r>
              <w:t>0</w:t>
            </w:r>
          </w:p>
        </w:tc>
      </w:tr>
      <w:tr w:rsidR="00910F61" w14:paraId="4812DC04" w14:textId="77777777" w:rsidTr="00DD724E">
        <w:trPr>
          <w:trHeight w:val="373"/>
        </w:trPr>
        <w:tc>
          <w:tcPr>
            <w:tcW w:w="1525" w:type="dxa"/>
            <w:vMerge/>
            <w:vAlign w:val="center"/>
          </w:tcPr>
          <w:p w14:paraId="71ECC70A" w14:textId="77777777" w:rsidR="00910F61" w:rsidRDefault="00910F61" w:rsidP="001F769C">
            <w:pPr>
              <w:pStyle w:val="NoSpacing"/>
              <w:spacing w:line="259" w:lineRule="auto"/>
              <w:jc w:val="right"/>
            </w:pPr>
          </w:p>
        </w:tc>
        <w:tc>
          <w:tcPr>
            <w:tcW w:w="3150" w:type="dxa"/>
            <w:vAlign w:val="center"/>
          </w:tcPr>
          <w:p w14:paraId="7FEA9C20" w14:textId="1894564D" w:rsidR="00910F61" w:rsidRDefault="00910F61" w:rsidP="001F769C">
            <w:pPr>
              <w:pStyle w:val="NoSpacing"/>
              <w:spacing w:line="259" w:lineRule="auto"/>
              <w:jc w:val="right"/>
            </w:pPr>
            <w:r w:rsidRPr="402734C5">
              <w:t>Special Populations</w:t>
            </w:r>
          </w:p>
        </w:tc>
        <w:tc>
          <w:tcPr>
            <w:tcW w:w="2994" w:type="dxa"/>
            <w:vAlign w:val="center"/>
          </w:tcPr>
          <w:p w14:paraId="3A335D2D" w14:textId="0BA273FA" w:rsidR="00910F61" w:rsidRDefault="0069479E" w:rsidP="001F769C">
            <w:pPr>
              <w:pStyle w:val="NoSpacing"/>
              <w:spacing w:line="259" w:lineRule="auto"/>
              <w:jc w:val="right"/>
            </w:pPr>
            <w:r>
              <w:t>0</w:t>
            </w:r>
          </w:p>
        </w:tc>
        <w:tc>
          <w:tcPr>
            <w:tcW w:w="2946" w:type="dxa"/>
            <w:vAlign w:val="center"/>
          </w:tcPr>
          <w:p w14:paraId="02A514C0" w14:textId="2C6958BB" w:rsidR="00910F61" w:rsidRDefault="00902EAA" w:rsidP="001F769C">
            <w:pPr>
              <w:pStyle w:val="NoSpacing"/>
              <w:spacing w:line="259" w:lineRule="auto"/>
              <w:jc w:val="right"/>
            </w:pPr>
            <w:r>
              <w:t>$125,000.00</w:t>
            </w:r>
          </w:p>
        </w:tc>
      </w:tr>
      <w:tr w:rsidR="00910F61" w14:paraId="2354738F" w14:textId="77777777" w:rsidTr="00DD724E">
        <w:trPr>
          <w:trHeight w:val="373"/>
        </w:trPr>
        <w:tc>
          <w:tcPr>
            <w:tcW w:w="1525" w:type="dxa"/>
            <w:vMerge/>
            <w:vAlign w:val="center"/>
          </w:tcPr>
          <w:p w14:paraId="5FD61AE6" w14:textId="77777777" w:rsidR="00910F61" w:rsidRDefault="00910F61" w:rsidP="001F769C">
            <w:pPr>
              <w:pStyle w:val="NoSpacing"/>
              <w:spacing w:line="259" w:lineRule="auto"/>
              <w:jc w:val="right"/>
            </w:pPr>
          </w:p>
        </w:tc>
        <w:tc>
          <w:tcPr>
            <w:tcW w:w="3150" w:type="dxa"/>
            <w:vAlign w:val="center"/>
          </w:tcPr>
          <w:p w14:paraId="21AB2BA6" w14:textId="6C56DD8F" w:rsidR="00910F61" w:rsidRDefault="00910F61" w:rsidP="001F769C">
            <w:pPr>
              <w:pStyle w:val="NoSpacing"/>
              <w:spacing w:line="259" w:lineRule="auto"/>
              <w:jc w:val="right"/>
            </w:pPr>
            <w:r w:rsidRPr="402734C5">
              <w:t>Mental Health</w:t>
            </w:r>
          </w:p>
        </w:tc>
        <w:tc>
          <w:tcPr>
            <w:tcW w:w="2994" w:type="dxa"/>
            <w:vAlign w:val="center"/>
          </w:tcPr>
          <w:p w14:paraId="46E8A90E" w14:textId="7247EEBF" w:rsidR="00910F61" w:rsidRDefault="0069479E" w:rsidP="001F769C">
            <w:pPr>
              <w:pStyle w:val="NoSpacing"/>
              <w:spacing w:line="259" w:lineRule="auto"/>
              <w:jc w:val="right"/>
            </w:pPr>
            <w:r>
              <w:t>0</w:t>
            </w:r>
          </w:p>
        </w:tc>
        <w:tc>
          <w:tcPr>
            <w:tcW w:w="2946" w:type="dxa"/>
            <w:vAlign w:val="center"/>
          </w:tcPr>
          <w:p w14:paraId="4A8F1AD6" w14:textId="53FA2DF9" w:rsidR="00910F61" w:rsidRDefault="007E2872" w:rsidP="001F769C">
            <w:pPr>
              <w:pStyle w:val="NoSpacing"/>
              <w:spacing w:line="259" w:lineRule="auto"/>
              <w:jc w:val="right"/>
            </w:pPr>
            <w:r>
              <w:t>0</w:t>
            </w:r>
          </w:p>
        </w:tc>
      </w:tr>
      <w:tr w:rsidR="00910F61" w14:paraId="6942E863" w14:textId="77777777" w:rsidTr="00DD724E">
        <w:trPr>
          <w:trHeight w:val="373"/>
        </w:trPr>
        <w:tc>
          <w:tcPr>
            <w:tcW w:w="1525" w:type="dxa"/>
            <w:vMerge/>
            <w:vAlign w:val="center"/>
          </w:tcPr>
          <w:p w14:paraId="66A78A7F" w14:textId="77777777" w:rsidR="00910F61" w:rsidRDefault="00910F61" w:rsidP="001F769C">
            <w:pPr>
              <w:pStyle w:val="NoSpacing"/>
              <w:spacing w:line="259" w:lineRule="auto"/>
              <w:jc w:val="right"/>
            </w:pPr>
          </w:p>
        </w:tc>
        <w:tc>
          <w:tcPr>
            <w:tcW w:w="3150" w:type="dxa"/>
            <w:vAlign w:val="center"/>
          </w:tcPr>
          <w:p w14:paraId="4CF3B323" w14:textId="25BBD98F" w:rsidR="00910F61" w:rsidRDefault="00910F61" w:rsidP="001F769C">
            <w:pPr>
              <w:pStyle w:val="NoSpacing"/>
              <w:spacing w:line="259" w:lineRule="auto"/>
              <w:jc w:val="right"/>
            </w:pPr>
            <w:r w:rsidRPr="402734C5">
              <w:t>Other</w:t>
            </w:r>
          </w:p>
        </w:tc>
        <w:tc>
          <w:tcPr>
            <w:tcW w:w="2994" w:type="dxa"/>
            <w:vAlign w:val="center"/>
          </w:tcPr>
          <w:p w14:paraId="7E18A90E" w14:textId="4C9F06AE" w:rsidR="00910F61" w:rsidRDefault="0069479E" w:rsidP="001F769C">
            <w:pPr>
              <w:pStyle w:val="NoSpacing"/>
              <w:spacing w:line="259" w:lineRule="auto"/>
              <w:jc w:val="right"/>
            </w:pPr>
            <w:r>
              <w:t>0</w:t>
            </w:r>
          </w:p>
        </w:tc>
        <w:tc>
          <w:tcPr>
            <w:tcW w:w="2946" w:type="dxa"/>
            <w:vAlign w:val="center"/>
          </w:tcPr>
          <w:p w14:paraId="63556CF5" w14:textId="369E8A0D" w:rsidR="00910F61" w:rsidRDefault="00902EAA" w:rsidP="001F769C">
            <w:pPr>
              <w:pStyle w:val="NoSpacing"/>
              <w:spacing w:line="259" w:lineRule="auto"/>
              <w:jc w:val="right"/>
            </w:pPr>
            <w:r>
              <w:t>$86,499.81</w:t>
            </w:r>
          </w:p>
        </w:tc>
      </w:tr>
      <w:tr w:rsidR="00910F61" w14:paraId="0D4AE9F4" w14:textId="77777777" w:rsidTr="00DD724E">
        <w:trPr>
          <w:trHeight w:val="373"/>
        </w:trPr>
        <w:tc>
          <w:tcPr>
            <w:tcW w:w="1525" w:type="dxa"/>
            <w:vMerge/>
            <w:vAlign w:val="center"/>
          </w:tcPr>
          <w:p w14:paraId="654F9A1F" w14:textId="77777777" w:rsidR="00910F61" w:rsidRDefault="00910F61" w:rsidP="001F769C">
            <w:pPr>
              <w:pStyle w:val="NoSpacing"/>
              <w:spacing w:line="259" w:lineRule="auto"/>
              <w:jc w:val="right"/>
            </w:pPr>
          </w:p>
        </w:tc>
        <w:tc>
          <w:tcPr>
            <w:tcW w:w="3150" w:type="dxa"/>
            <w:vAlign w:val="center"/>
          </w:tcPr>
          <w:p w14:paraId="3EDB6033" w14:textId="0D63170A" w:rsidR="00910F61" w:rsidRDefault="00910F61" w:rsidP="001F769C">
            <w:pPr>
              <w:pStyle w:val="NoSpacing"/>
              <w:spacing w:line="259" w:lineRule="auto"/>
              <w:jc w:val="right"/>
            </w:pPr>
            <w:r>
              <w:t>Sub-</w:t>
            </w:r>
            <w:r w:rsidRPr="402734C5">
              <w:t>Total</w:t>
            </w:r>
          </w:p>
        </w:tc>
        <w:tc>
          <w:tcPr>
            <w:tcW w:w="2994" w:type="dxa"/>
            <w:vAlign w:val="center"/>
          </w:tcPr>
          <w:p w14:paraId="2C7FB481" w14:textId="0BD00D44" w:rsidR="00910F61" w:rsidRDefault="0069479E" w:rsidP="001F769C">
            <w:pPr>
              <w:pStyle w:val="NoSpacing"/>
              <w:spacing w:line="259" w:lineRule="auto"/>
              <w:jc w:val="right"/>
            </w:pPr>
            <w:r>
              <w:t>0</w:t>
            </w:r>
          </w:p>
        </w:tc>
        <w:tc>
          <w:tcPr>
            <w:tcW w:w="2946" w:type="dxa"/>
            <w:vAlign w:val="center"/>
          </w:tcPr>
          <w:p w14:paraId="2B6246CD" w14:textId="26D89CA7" w:rsidR="00910F61" w:rsidRDefault="00902EAA" w:rsidP="001F769C">
            <w:pPr>
              <w:pStyle w:val="NoSpacing"/>
              <w:spacing w:line="259" w:lineRule="auto"/>
              <w:jc w:val="right"/>
            </w:pPr>
            <w:r>
              <w:t>$211,499.81</w:t>
            </w:r>
          </w:p>
        </w:tc>
      </w:tr>
      <w:tr w:rsidR="00910F61" w14:paraId="2233012D" w14:textId="77777777" w:rsidTr="00DD724E">
        <w:trPr>
          <w:trHeight w:val="373"/>
        </w:trPr>
        <w:tc>
          <w:tcPr>
            <w:tcW w:w="1525" w:type="dxa"/>
            <w:shd w:val="clear" w:color="auto" w:fill="002D72" w:themeFill="accent2"/>
            <w:vAlign w:val="center"/>
          </w:tcPr>
          <w:p w14:paraId="37B65422" w14:textId="7E1E636C" w:rsidR="00910F61" w:rsidRDefault="00910F61" w:rsidP="001F769C">
            <w:pPr>
              <w:pStyle w:val="NoSpacing"/>
              <w:spacing w:line="259" w:lineRule="auto"/>
              <w:jc w:val="right"/>
            </w:pPr>
          </w:p>
        </w:tc>
        <w:tc>
          <w:tcPr>
            <w:tcW w:w="3150" w:type="dxa"/>
            <w:shd w:val="clear" w:color="auto" w:fill="002D72" w:themeFill="accent2"/>
            <w:vAlign w:val="center"/>
          </w:tcPr>
          <w:p w14:paraId="679A8235" w14:textId="65AE6640" w:rsidR="00910F61" w:rsidRDefault="00910F61" w:rsidP="001F769C">
            <w:pPr>
              <w:pStyle w:val="NoSpacing"/>
              <w:spacing w:line="259" w:lineRule="auto"/>
              <w:jc w:val="right"/>
            </w:pPr>
          </w:p>
        </w:tc>
        <w:tc>
          <w:tcPr>
            <w:tcW w:w="2994" w:type="dxa"/>
            <w:shd w:val="clear" w:color="auto" w:fill="002D72" w:themeFill="accent2"/>
            <w:vAlign w:val="center"/>
          </w:tcPr>
          <w:p w14:paraId="735661EF" w14:textId="78C263FC" w:rsidR="00910F61" w:rsidRDefault="00910F61" w:rsidP="001F769C">
            <w:pPr>
              <w:pStyle w:val="NoSpacing"/>
              <w:spacing w:line="259" w:lineRule="auto"/>
              <w:jc w:val="right"/>
            </w:pPr>
          </w:p>
        </w:tc>
        <w:tc>
          <w:tcPr>
            <w:tcW w:w="2946" w:type="dxa"/>
            <w:shd w:val="clear" w:color="auto" w:fill="002D72" w:themeFill="accent2"/>
            <w:vAlign w:val="center"/>
          </w:tcPr>
          <w:p w14:paraId="158FD30C" w14:textId="3D51B881" w:rsidR="00910F61" w:rsidRDefault="00910F61" w:rsidP="001F769C">
            <w:pPr>
              <w:pStyle w:val="NoSpacing"/>
              <w:spacing w:line="259" w:lineRule="auto"/>
              <w:jc w:val="right"/>
            </w:pPr>
          </w:p>
        </w:tc>
      </w:tr>
      <w:tr w:rsidR="00910F61" w14:paraId="699895DE" w14:textId="77777777" w:rsidTr="00DD724E">
        <w:trPr>
          <w:trHeight w:val="373"/>
        </w:trPr>
        <w:tc>
          <w:tcPr>
            <w:tcW w:w="1525" w:type="dxa"/>
            <w:vMerge w:val="restart"/>
            <w:vAlign w:val="center"/>
          </w:tcPr>
          <w:p w14:paraId="07618A05" w14:textId="57DE547D" w:rsidR="00910F61" w:rsidRDefault="00910F61" w:rsidP="001F769C">
            <w:pPr>
              <w:pStyle w:val="NoSpacing"/>
              <w:spacing w:line="259" w:lineRule="auto"/>
              <w:jc w:val="right"/>
            </w:pPr>
            <w:r w:rsidRPr="402734C5">
              <w:t>Educators</w:t>
            </w:r>
          </w:p>
        </w:tc>
        <w:tc>
          <w:tcPr>
            <w:tcW w:w="3150" w:type="dxa"/>
            <w:vAlign w:val="center"/>
          </w:tcPr>
          <w:p w14:paraId="1C466394" w14:textId="151EE255" w:rsidR="00910F61" w:rsidRDefault="00910F61" w:rsidP="001F769C">
            <w:pPr>
              <w:pStyle w:val="NoSpacing"/>
              <w:spacing w:line="259" w:lineRule="auto"/>
              <w:jc w:val="right"/>
            </w:pPr>
            <w:r w:rsidRPr="402734C5">
              <w:t>Strategic Teacher Retention</w:t>
            </w:r>
          </w:p>
        </w:tc>
        <w:tc>
          <w:tcPr>
            <w:tcW w:w="2994" w:type="dxa"/>
            <w:vAlign w:val="center"/>
          </w:tcPr>
          <w:p w14:paraId="2F1701DE" w14:textId="4799AB31" w:rsidR="00910F61" w:rsidRDefault="0069479E" w:rsidP="001F769C">
            <w:pPr>
              <w:pStyle w:val="NoSpacing"/>
              <w:spacing w:line="259" w:lineRule="auto"/>
              <w:jc w:val="right"/>
            </w:pPr>
            <w:r>
              <w:t>0</w:t>
            </w:r>
          </w:p>
        </w:tc>
        <w:tc>
          <w:tcPr>
            <w:tcW w:w="2946" w:type="dxa"/>
            <w:vAlign w:val="center"/>
          </w:tcPr>
          <w:p w14:paraId="0C94A1BD" w14:textId="6FCD670D" w:rsidR="00910F61" w:rsidRDefault="007E2872" w:rsidP="001F769C">
            <w:pPr>
              <w:pStyle w:val="NoSpacing"/>
              <w:spacing w:line="259" w:lineRule="auto"/>
              <w:jc w:val="right"/>
            </w:pPr>
            <w:r>
              <w:t>0</w:t>
            </w:r>
          </w:p>
        </w:tc>
      </w:tr>
      <w:tr w:rsidR="00910F61" w14:paraId="0C8CB43B" w14:textId="77777777" w:rsidTr="00DD724E">
        <w:trPr>
          <w:trHeight w:val="373"/>
        </w:trPr>
        <w:tc>
          <w:tcPr>
            <w:tcW w:w="1525" w:type="dxa"/>
            <w:vMerge/>
            <w:vAlign w:val="center"/>
          </w:tcPr>
          <w:p w14:paraId="1690A907" w14:textId="77777777" w:rsidR="00910F61" w:rsidRDefault="00910F61" w:rsidP="001F769C">
            <w:pPr>
              <w:pStyle w:val="NoSpacing"/>
              <w:spacing w:line="259" w:lineRule="auto"/>
              <w:jc w:val="right"/>
            </w:pPr>
          </w:p>
        </w:tc>
        <w:tc>
          <w:tcPr>
            <w:tcW w:w="3150" w:type="dxa"/>
            <w:vAlign w:val="center"/>
          </w:tcPr>
          <w:p w14:paraId="48BD7A8B" w14:textId="44EC73D5" w:rsidR="00910F61" w:rsidRDefault="00910F61" w:rsidP="001F769C">
            <w:pPr>
              <w:pStyle w:val="NoSpacing"/>
              <w:spacing w:line="259" w:lineRule="auto"/>
              <w:jc w:val="right"/>
            </w:pPr>
            <w:r w:rsidRPr="402734C5">
              <w:t>Grow Your Own</w:t>
            </w:r>
          </w:p>
        </w:tc>
        <w:tc>
          <w:tcPr>
            <w:tcW w:w="2994" w:type="dxa"/>
            <w:vAlign w:val="center"/>
          </w:tcPr>
          <w:p w14:paraId="1EF0A2B9" w14:textId="6D494732" w:rsidR="00910F61" w:rsidRDefault="0069479E" w:rsidP="001F769C">
            <w:pPr>
              <w:pStyle w:val="NoSpacing"/>
              <w:spacing w:line="259" w:lineRule="auto"/>
              <w:jc w:val="right"/>
            </w:pPr>
            <w:r>
              <w:t>0</w:t>
            </w:r>
          </w:p>
        </w:tc>
        <w:tc>
          <w:tcPr>
            <w:tcW w:w="2946" w:type="dxa"/>
            <w:vAlign w:val="center"/>
          </w:tcPr>
          <w:p w14:paraId="06CB66F0" w14:textId="35F75981" w:rsidR="00910F61" w:rsidRDefault="007E2872" w:rsidP="001F769C">
            <w:pPr>
              <w:pStyle w:val="NoSpacing"/>
              <w:spacing w:line="259" w:lineRule="auto"/>
              <w:jc w:val="right"/>
            </w:pPr>
            <w:r>
              <w:t>0</w:t>
            </w:r>
          </w:p>
        </w:tc>
      </w:tr>
      <w:tr w:rsidR="00910F61" w14:paraId="0A00EC08" w14:textId="77777777" w:rsidTr="00DD724E">
        <w:trPr>
          <w:trHeight w:val="373"/>
        </w:trPr>
        <w:tc>
          <w:tcPr>
            <w:tcW w:w="1525" w:type="dxa"/>
            <w:vMerge/>
            <w:vAlign w:val="center"/>
          </w:tcPr>
          <w:p w14:paraId="021075CB" w14:textId="77777777" w:rsidR="00910F61" w:rsidRDefault="00910F61" w:rsidP="001F769C">
            <w:pPr>
              <w:pStyle w:val="NoSpacing"/>
              <w:spacing w:line="259" w:lineRule="auto"/>
              <w:jc w:val="right"/>
            </w:pPr>
          </w:p>
        </w:tc>
        <w:tc>
          <w:tcPr>
            <w:tcW w:w="3150" w:type="dxa"/>
            <w:vAlign w:val="center"/>
          </w:tcPr>
          <w:p w14:paraId="47F8A025" w14:textId="5EBE3642" w:rsidR="00910F61" w:rsidRDefault="00910F61" w:rsidP="001F769C">
            <w:pPr>
              <w:pStyle w:val="NoSpacing"/>
              <w:spacing w:line="259" w:lineRule="auto"/>
              <w:jc w:val="right"/>
            </w:pPr>
            <w:r w:rsidRPr="402734C5">
              <w:t>Class Size Reduction</w:t>
            </w:r>
          </w:p>
        </w:tc>
        <w:tc>
          <w:tcPr>
            <w:tcW w:w="2994" w:type="dxa"/>
            <w:vAlign w:val="center"/>
          </w:tcPr>
          <w:p w14:paraId="2E689FAA" w14:textId="2F3D458C" w:rsidR="00910F61" w:rsidRDefault="0069479E" w:rsidP="001F769C">
            <w:pPr>
              <w:pStyle w:val="NoSpacing"/>
              <w:spacing w:line="259" w:lineRule="auto"/>
              <w:jc w:val="right"/>
            </w:pPr>
            <w:r>
              <w:t>0</w:t>
            </w:r>
          </w:p>
        </w:tc>
        <w:tc>
          <w:tcPr>
            <w:tcW w:w="2946" w:type="dxa"/>
            <w:vAlign w:val="center"/>
          </w:tcPr>
          <w:p w14:paraId="1355ED97" w14:textId="38C87B7B" w:rsidR="00910F61" w:rsidRDefault="007E2872" w:rsidP="001F769C">
            <w:pPr>
              <w:pStyle w:val="NoSpacing"/>
              <w:spacing w:line="259" w:lineRule="auto"/>
              <w:jc w:val="right"/>
            </w:pPr>
            <w:r>
              <w:t>$594,165.44</w:t>
            </w:r>
          </w:p>
        </w:tc>
      </w:tr>
      <w:tr w:rsidR="00910F61" w14:paraId="1B814B37" w14:textId="77777777" w:rsidTr="00DD724E">
        <w:trPr>
          <w:trHeight w:val="373"/>
        </w:trPr>
        <w:tc>
          <w:tcPr>
            <w:tcW w:w="1525" w:type="dxa"/>
            <w:vMerge/>
            <w:vAlign w:val="center"/>
          </w:tcPr>
          <w:p w14:paraId="6F524843" w14:textId="77777777" w:rsidR="00910F61" w:rsidRDefault="00910F61" w:rsidP="001F769C">
            <w:pPr>
              <w:pStyle w:val="NoSpacing"/>
              <w:spacing w:line="259" w:lineRule="auto"/>
              <w:jc w:val="right"/>
            </w:pPr>
          </w:p>
        </w:tc>
        <w:tc>
          <w:tcPr>
            <w:tcW w:w="3150" w:type="dxa"/>
            <w:vAlign w:val="center"/>
          </w:tcPr>
          <w:p w14:paraId="0D771037" w14:textId="4992435D" w:rsidR="00910F61" w:rsidRDefault="00910F61" w:rsidP="001F769C">
            <w:pPr>
              <w:pStyle w:val="NoSpacing"/>
              <w:spacing w:line="259" w:lineRule="auto"/>
              <w:jc w:val="right"/>
            </w:pPr>
            <w:r w:rsidRPr="402734C5">
              <w:t>Other</w:t>
            </w:r>
          </w:p>
        </w:tc>
        <w:tc>
          <w:tcPr>
            <w:tcW w:w="2994" w:type="dxa"/>
            <w:vAlign w:val="center"/>
          </w:tcPr>
          <w:p w14:paraId="48DA47CC" w14:textId="5CA1D36A" w:rsidR="00910F61" w:rsidRDefault="0069479E" w:rsidP="001F769C">
            <w:pPr>
              <w:pStyle w:val="NoSpacing"/>
              <w:spacing w:line="259" w:lineRule="auto"/>
              <w:jc w:val="right"/>
            </w:pPr>
            <w:r>
              <w:t>0</w:t>
            </w:r>
          </w:p>
        </w:tc>
        <w:tc>
          <w:tcPr>
            <w:tcW w:w="2946" w:type="dxa"/>
            <w:vAlign w:val="center"/>
          </w:tcPr>
          <w:p w14:paraId="5097BE11" w14:textId="7E3600BC" w:rsidR="00910F61" w:rsidRDefault="007E2872" w:rsidP="001F769C">
            <w:pPr>
              <w:pStyle w:val="NoSpacing"/>
              <w:spacing w:line="259" w:lineRule="auto"/>
              <w:jc w:val="right"/>
            </w:pPr>
            <w:r>
              <w:t>0</w:t>
            </w:r>
          </w:p>
        </w:tc>
      </w:tr>
      <w:tr w:rsidR="00910F61" w14:paraId="120F9E1B" w14:textId="77777777" w:rsidTr="00DD724E">
        <w:trPr>
          <w:trHeight w:val="373"/>
        </w:trPr>
        <w:tc>
          <w:tcPr>
            <w:tcW w:w="1525" w:type="dxa"/>
            <w:vMerge/>
            <w:vAlign w:val="center"/>
          </w:tcPr>
          <w:p w14:paraId="691C0907" w14:textId="77777777" w:rsidR="00910F61" w:rsidRDefault="00910F61" w:rsidP="001F769C">
            <w:pPr>
              <w:pStyle w:val="NoSpacing"/>
              <w:spacing w:line="259" w:lineRule="auto"/>
              <w:jc w:val="right"/>
            </w:pPr>
          </w:p>
        </w:tc>
        <w:tc>
          <w:tcPr>
            <w:tcW w:w="3150" w:type="dxa"/>
            <w:vAlign w:val="center"/>
          </w:tcPr>
          <w:p w14:paraId="6CA68DB2" w14:textId="5A889132" w:rsidR="00910F61" w:rsidRDefault="00910F61" w:rsidP="001F769C">
            <w:pPr>
              <w:pStyle w:val="NoSpacing"/>
              <w:spacing w:line="259" w:lineRule="auto"/>
              <w:jc w:val="right"/>
            </w:pPr>
            <w:r>
              <w:t>Sub-</w:t>
            </w:r>
            <w:r w:rsidRPr="402734C5">
              <w:t>Total</w:t>
            </w:r>
          </w:p>
        </w:tc>
        <w:tc>
          <w:tcPr>
            <w:tcW w:w="2994" w:type="dxa"/>
            <w:vAlign w:val="center"/>
          </w:tcPr>
          <w:p w14:paraId="0A68C5F8" w14:textId="47387541" w:rsidR="00910F61" w:rsidRDefault="0069479E" w:rsidP="001F769C">
            <w:pPr>
              <w:pStyle w:val="NoSpacing"/>
              <w:spacing w:line="259" w:lineRule="auto"/>
              <w:jc w:val="right"/>
            </w:pPr>
            <w:r>
              <w:t>0</w:t>
            </w:r>
          </w:p>
        </w:tc>
        <w:tc>
          <w:tcPr>
            <w:tcW w:w="2946" w:type="dxa"/>
            <w:vAlign w:val="center"/>
          </w:tcPr>
          <w:p w14:paraId="145CCABB" w14:textId="3907B02A" w:rsidR="00910F61" w:rsidRDefault="007E2872" w:rsidP="001F769C">
            <w:pPr>
              <w:pStyle w:val="NoSpacing"/>
              <w:spacing w:line="259" w:lineRule="auto"/>
              <w:jc w:val="right"/>
            </w:pPr>
            <w:r>
              <w:t>$594,165.44</w:t>
            </w:r>
          </w:p>
        </w:tc>
      </w:tr>
      <w:tr w:rsidR="00910F61" w14:paraId="12B6F21A" w14:textId="77777777" w:rsidTr="00DD724E">
        <w:trPr>
          <w:trHeight w:val="373"/>
        </w:trPr>
        <w:tc>
          <w:tcPr>
            <w:tcW w:w="1525" w:type="dxa"/>
            <w:shd w:val="clear" w:color="auto" w:fill="002D72" w:themeFill="accent2"/>
            <w:vAlign w:val="center"/>
          </w:tcPr>
          <w:p w14:paraId="2E77AEC4" w14:textId="16084A1E" w:rsidR="00910F61" w:rsidRDefault="00910F61" w:rsidP="001F769C">
            <w:pPr>
              <w:pStyle w:val="NoSpacing"/>
              <w:spacing w:line="259" w:lineRule="auto"/>
              <w:jc w:val="right"/>
            </w:pPr>
          </w:p>
        </w:tc>
        <w:tc>
          <w:tcPr>
            <w:tcW w:w="3150" w:type="dxa"/>
            <w:shd w:val="clear" w:color="auto" w:fill="002D72" w:themeFill="accent2"/>
            <w:vAlign w:val="center"/>
          </w:tcPr>
          <w:p w14:paraId="4F70CCC4" w14:textId="0EF691BE" w:rsidR="00910F61" w:rsidRDefault="00910F61" w:rsidP="001F769C">
            <w:pPr>
              <w:pStyle w:val="NoSpacing"/>
              <w:spacing w:line="259" w:lineRule="auto"/>
              <w:jc w:val="right"/>
            </w:pPr>
          </w:p>
        </w:tc>
        <w:tc>
          <w:tcPr>
            <w:tcW w:w="2994" w:type="dxa"/>
            <w:shd w:val="clear" w:color="auto" w:fill="002D72" w:themeFill="accent2"/>
            <w:vAlign w:val="center"/>
          </w:tcPr>
          <w:p w14:paraId="7C7D4D4C" w14:textId="55091A55" w:rsidR="00910F61" w:rsidRDefault="00910F61" w:rsidP="001F769C">
            <w:pPr>
              <w:pStyle w:val="NoSpacing"/>
              <w:spacing w:line="259" w:lineRule="auto"/>
              <w:jc w:val="right"/>
            </w:pPr>
          </w:p>
        </w:tc>
        <w:tc>
          <w:tcPr>
            <w:tcW w:w="2946" w:type="dxa"/>
            <w:shd w:val="clear" w:color="auto" w:fill="002D72" w:themeFill="accent2"/>
            <w:vAlign w:val="center"/>
          </w:tcPr>
          <w:p w14:paraId="6EB06867" w14:textId="7D58FF37" w:rsidR="00910F61" w:rsidRDefault="00910F61" w:rsidP="001F769C">
            <w:pPr>
              <w:pStyle w:val="NoSpacing"/>
              <w:spacing w:line="259" w:lineRule="auto"/>
              <w:jc w:val="right"/>
            </w:pPr>
          </w:p>
        </w:tc>
      </w:tr>
      <w:tr w:rsidR="00910F61" w14:paraId="1388DCE3" w14:textId="77777777" w:rsidTr="00DD724E">
        <w:trPr>
          <w:trHeight w:val="373"/>
        </w:trPr>
        <w:tc>
          <w:tcPr>
            <w:tcW w:w="1525" w:type="dxa"/>
            <w:vMerge w:val="restart"/>
            <w:vAlign w:val="center"/>
          </w:tcPr>
          <w:p w14:paraId="59C34278" w14:textId="75C98B90" w:rsidR="00910F61" w:rsidRDefault="00910F61" w:rsidP="001F769C">
            <w:pPr>
              <w:pStyle w:val="NoSpacing"/>
              <w:spacing w:line="259" w:lineRule="auto"/>
              <w:jc w:val="right"/>
            </w:pPr>
            <w:r w:rsidRPr="402734C5">
              <w:t>Foundations</w:t>
            </w:r>
          </w:p>
        </w:tc>
        <w:tc>
          <w:tcPr>
            <w:tcW w:w="3150" w:type="dxa"/>
            <w:vAlign w:val="center"/>
          </w:tcPr>
          <w:p w14:paraId="1413AC95" w14:textId="2D774DB4" w:rsidR="00910F61" w:rsidRDefault="00910F61" w:rsidP="001F769C">
            <w:pPr>
              <w:pStyle w:val="NoSpacing"/>
              <w:spacing w:line="259" w:lineRule="auto"/>
              <w:jc w:val="right"/>
            </w:pPr>
            <w:r w:rsidRPr="402734C5">
              <w:t>Technology</w:t>
            </w:r>
          </w:p>
        </w:tc>
        <w:tc>
          <w:tcPr>
            <w:tcW w:w="2994" w:type="dxa"/>
            <w:vAlign w:val="center"/>
          </w:tcPr>
          <w:p w14:paraId="077208EE" w14:textId="5BF72018" w:rsidR="00910F61" w:rsidRDefault="0069479E" w:rsidP="001F769C">
            <w:pPr>
              <w:pStyle w:val="NoSpacing"/>
              <w:spacing w:line="259" w:lineRule="auto"/>
              <w:jc w:val="right"/>
            </w:pPr>
            <w:r>
              <w:t>0</w:t>
            </w:r>
          </w:p>
        </w:tc>
        <w:tc>
          <w:tcPr>
            <w:tcW w:w="2946" w:type="dxa"/>
            <w:vAlign w:val="center"/>
          </w:tcPr>
          <w:p w14:paraId="543DA16F" w14:textId="134042D3" w:rsidR="00910F61" w:rsidRDefault="007E2872" w:rsidP="001F769C">
            <w:pPr>
              <w:pStyle w:val="NoSpacing"/>
              <w:spacing w:line="259" w:lineRule="auto"/>
              <w:jc w:val="right"/>
            </w:pPr>
            <w:r>
              <w:t>$105,789.00</w:t>
            </w:r>
          </w:p>
        </w:tc>
      </w:tr>
      <w:tr w:rsidR="00910F61" w14:paraId="11AA229D" w14:textId="77777777" w:rsidTr="00DD724E">
        <w:trPr>
          <w:trHeight w:val="373"/>
        </w:trPr>
        <w:tc>
          <w:tcPr>
            <w:tcW w:w="1525" w:type="dxa"/>
            <w:vMerge/>
            <w:vAlign w:val="center"/>
          </w:tcPr>
          <w:p w14:paraId="5F9CB246" w14:textId="77777777" w:rsidR="00910F61" w:rsidRDefault="00910F61" w:rsidP="001F769C">
            <w:pPr>
              <w:pStyle w:val="NoSpacing"/>
              <w:spacing w:line="259" w:lineRule="auto"/>
              <w:jc w:val="right"/>
            </w:pPr>
          </w:p>
        </w:tc>
        <w:tc>
          <w:tcPr>
            <w:tcW w:w="3150" w:type="dxa"/>
            <w:vAlign w:val="center"/>
          </w:tcPr>
          <w:p w14:paraId="15D0701E" w14:textId="4ACA8133" w:rsidR="00910F61" w:rsidRDefault="00910F61" w:rsidP="001F769C">
            <w:pPr>
              <w:pStyle w:val="NoSpacing"/>
              <w:spacing w:line="259" w:lineRule="auto"/>
              <w:jc w:val="right"/>
            </w:pPr>
            <w:r>
              <w:t>High-Speed</w:t>
            </w:r>
            <w:r w:rsidRPr="402734C5">
              <w:t xml:space="preserve"> Internet</w:t>
            </w:r>
          </w:p>
        </w:tc>
        <w:tc>
          <w:tcPr>
            <w:tcW w:w="2994" w:type="dxa"/>
            <w:vAlign w:val="center"/>
          </w:tcPr>
          <w:p w14:paraId="43F69954" w14:textId="32971E9F" w:rsidR="00910F61" w:rsidRDefault="0069479E" w:rsidP="001F769C">
            <w:pPr>
              <w:pStyle w:val="NoSpacing"/>
              <w:spacing w:line="259" w:lineRule="auto"/>
              <w:jc w:val="right"/>
            </w:pPr>
            <w:r>
              <w:t>0</w:t>
            </w:r>
          </w:p>
        </w:tc>
        <w:tc>
          <w:tcPr>
            <w:tcW w:w="2946" w:type="dxa"/>
            <w:vAlign w:val="center"/>
          </w:tcPr>
          <w:p w14:paraId="6C3F9E4E" w14:textId="23505B91" w:rsidR="00910F61" w:rsidRDefault="007E2872" w:rsidP="001F769C">
            <w:pPr>
              <w:pStyle w:val="NoSpacing"/>
              <w:spacing w:line="259" w:lineRule="auto"/>
              <w:jc w:val="right"/>
            </w:pPr>
            <w:r>
              <w:t>0</w:t>
            </w:r>
          </w:p>
        </w:tc>
      </w:tr>
      <w:tr w:rsidR="00910F61" w14:paraId="736CEC73" w14:textId="77777777" w:rsidTr="00DD724E">
        <w:trPr>
          <w:trHeight w:val="373"/>
        </w:trPr>
        <w:tc>
          <w:tcPr>
            <w:tcW w:w="1525" w:type="dxa"/>
            <w:vMerge/>
            <w:vAlign w:val="center"/>
          </w:tcPr>
          <w:p w14:paraId="7F7A5E31" w14:textId="77777777" w:rsidR="00910F61" w:rsidRDefault="00910F61" w:rsidP="001F769C">
            <w:pPr>
              <w:pStyle w:val="NoSpacing"/>
              <w:spacing w:line="259" w:lineRule="auto"/>
              <w:jc w:val="right"/>
            </w:pPr>
          </w:p>
        </w:tc>
        <w:tc>
          <w:tcPr>
            <w:tcW w:w="3150" w:type="dxa"/>
            <w:vAlign w:val="center"/>
          </w:tcPr>
          <w:p w14:paraId="21215923" w14:textId="2D28FE65" w:rsidR="00910F61" w:rsidRDefault="00910F61" w:rsidP="001F769C">
            <w:pPr>
              <w:pStyle w:val="NoSpacing"/>
              <w:spacing w:line="259" w:lineRule="auto"/>
              <w:jc w:val="right"/>
            </w:pPr>
            <w:r w:rsidRPr="402734C5">
              <w:t>Academic Space (facilities)</w:t>
            </w:r>
          </w:p>
        </w:tc>
        <w:tc>
          <w:tcPr>
            <w:tcW w:w="2994" w:type="dxa"/>
            <w:vAlign w:val="center"/>
          </w:tcPr>
          <w:p w14:paraId="67B4F0E6" w14:textId="6A7E94CC" w:rsidR="00910F61" w:rsidRDefault="0069479E" w:rsidP="001F769C">
            <w:pPr>
              <w:pStyle w:val="NoSpacing"/>
              <w:spacing w:line="259" w:lineRule="auto"/>
              <w:jc w:val="right"/>
            </w:pPr>
            <w:r>
              <w:t>0</w:t>
            </w:r>
          </w:p>
        </w:tc>
        <w:tc>
          <w:tcPr>
            <w:tcW w:w="2946" w:type="dxa"/>
            <w:vAlign w:val="center"/>
          </w:tcPr>
          <w:p w14:paraId="7BF093E1" w14:textId="5A37267A" w:rsidR="00910F61" w:rsidRDefault="007E2872" w:rsidP="001F769C">
            <w:pPr>
              <w:pStyle w:val="NoSpacing"/>
              <w:spacing w:line="259" w:lineRule="auto"/>
              <w:jc w:val="right"/>
            </w:pPr>
            <w:r>
              <w:t>$905,246.78</w:t>
            </w:r>
          </w:p>
        </w:tc>
      </w:tr>
      <w:tr w:rsidR="00910F61" w14:paraId="2C831764" w14:textId="77777777" w:rsidTr="00DD724E">
        <w:trPr>
          <w:trHeight w:val="373"/>
        </w:trPr>
        <w:tc>
          <w:tcPr>
            <w:tcW w:w="1525" w:type="dxa"/>
            <w:vMerge/>
            <w:vAlign w:val="center"/>
          </w:tcPr>
          <w:p w14:paraId="4904AC49" w14:textId="77777777" w:rsidR="00910F61" w:rsidRDefault="00910F61" w:rsidP="001F769C">
            <w:pPr>
              <w:pStyle w:val="NoSpacing"/>
              <w:spacing w:line="259" w:lineRule="auto"/>
              <w:jc w:val="right"/>
            </w:pPr>
          </w:p>
        </w:tc>
        <w:tc>
          <w:tcPr>
            <w:tcW w:w="3150" w:type="dxa"/>
            <w:vAlign w:val="center"/>
          </w:tcPr>
          <w:p w14:paraId="44BC46D9" w14:textId="662B05B8" w:rsidR="00910F61" w:rsidRDefault="00910F61" w:rsidP="001F769C">
            <w:pPr>
              <w:pStyle w:val="NoSpacing"/>
              <w:spacing w:line="259" w:lineRule="auto"/>
              <w:jc w:val="right"/>
            </w:pPr>
            <w:r w:rsidRPr="402734C5">
              <w:t>Auditing and Reporting</w:t>
            </w:r>
          </w:p>
        </w:tc>
        <w:tc>
          <w:tcPr>
            <w:tcW w:w="2994" w:type="dxa"/>
            <w:vAlign w:val="center"/>
          </w:tcPr>
          <w:p w14:paraId="494EBAE3" w14:textId="151F4A8D" w:rsidR="00910F61" w:rsidRDefault="0069479E" w:rsidP="001F769C">
            <w:pPr>
              <w:pStyle w:val="NoSpacing"/>
              <w:spacing w:line="259" w:lineRule="auto"/>
              <w:jc w:val="right"/>
            </w:pPr>
            <w:r>
              <w:t>0</w:t>
            </w:r>
          </w:p>
        </w:tc>
        <w:tc>
          <w:tcPr>
            <w:tcW w:w="2946" w:type="dxa"/>
            <w:vAlign w:val="center"/>
          </w:tcPr>
          <w:p w14:paraId="606BFF71" w14:textId="10CBF94E" w:rsidR="00910F61" w:rsidRDefault="007E2872" w:rsidP="001F769C">
            <w:pPr>
              <w:pStyle w:val="NoSpacing"/>
              <w:spacing w:line="259" w:lineRule="auto"/>
              <w:jc w:val="right"/>
            </w:pPr>
            <w:r>
              <w:t>0</w:t>
            </w:r>
          </w:p>
        </w:tc>
      </w:tr>
      <w:tr w:rsidR="00910F61" w14:paraId="666A0D15" w14:textId="77777777" w:rsidTr="00DD724E">
        <w:trPr>
          <w:trHeight w:val="373"/>
        </w:trPr>
        <w:tc>
          <w:tcPr>
            <w:tcW w:w="1525" w:type="dxa"/>
            <w:vMerge/>
            <w:vAlign w:val="center"/>
          </w:tcPr>
          <w:p w14:paraId="1D87E609" w14:textId="77777777" w:rsidR="00910F61" w:rsidRDefault="00910F61" w:rsidP="001F769C">
            <w:pPr>
              <w:pStyle w:val="NoSpacing"/>
              <w:spacing w:line="259" w:lineRule="auto"/>
              <w:jc w:val="right"/>
            </w:pPr>
          </w:p>
        </w:tc>
        <w:tc>
          <w:tcPr>
            <w:tcW w:w="3150" w:type="dxa"/>
            <w:vAlign w:val="center"/>
          </w:tcPr>
          <w:p w14:paraId="399E9AE1" w14:textId="4992435D" w:rsidR="00910F61" w:rsidRDefault="00910F61" w:rsidP="001F769C">
            <w:pPr>
              <w:pStyle w:val="NoSpacing"/>
              <w:spacing w:line="259" w:lineRule="auto"/>
              <w:jc w:val="right"/>
            </w:pPr>
            <w:r w:rsidRPr="402734C5">
              <w:t>Other</w:t>
            </w:r>
          </w:p>
        </w:tc>
        <w:tc>
          <w:tcPr>
            <w:tcW w:w="2994" w:type="dxa"/>
            <w:vAlign w:val="center"/>
          </w:tcPr>
          <w:p w14:paraId="0613B983" w14:textId="6C7BC109" w:rsidR="00910F61" w:rsidRDefault="0069479E" w:rsidP="001F769C">
            <w:pPr>
              <w:pStyle w:val="NoSpacing"/>
              <w:spacing w:line="259" w:lineRule="auto"/>
              <w:jc w:val="right"/>
            </w:pPr>
            <w:r>
              <w:t>0</w:t>
            </w:r>
          </w:p>
        </w:tc>
        <w:tc>
          <w:tcPr>
            <w:tcW w:w="2946" w:type="dxa"/>
            <w:vAlign w:val="center"/>
          </w:tcPr>
          <w:p w14:paraId="0331D3B4" w14:textId="7C27D6C9" w:rsidR="00910F61" w:rsidRDefault="007E2872" w:rsidP="001F769C">
            <w:pPr>
              <w:pStyle w:val="NoSpacing"/>
              <w:spacing w:line="259" w:lineRule="auto"/>
              <w:jc w:val="right"/>
            </w:pPr>
            <w:r>
              <w:t>0</w:t>
            </w:r>
          </w:p>
        </w:tc>
      </w:tr>
      <w:tr w:rsidR="00910F61" w14:paraId="78CF72B4" w14:textId="77777777" w:rsidTr="00DD724E">
        <w:trPr>
          <w:trHeight w:val="373"/>
        </w:trPr>
        <w:tc>
          <w:tcPr>
            <w:tcW w:w="1525" w:type="dxa"/>
            <w:vMerge/>
            <w:vAlign w:val="center"/>
          </w:tcPr>
          <w:p w14:paraId="1798DB3B" w14:textId="77777777" w:rsidR="00910F61" w:rsidRDefault="00910F61" w:rsidP="001F769C">
            <w:pPr>
              <w:pStyle w:val="NoSpacing"/>
              <w:spacing w:line="259" w:lineRule="auto"/>
              <w:jc w:val="right"/>
            </w:pPr>
          </w:p>
        </w:tc>
        <w:tc>
          <w:tcPr>
            <w:tcW w:w="3150" w:type="dxa"/>
            <w:vAlign w:val="center"/>
          </w:tcPr>
          <w:p w14:paraId="77C96E91" w14:textId="3121A816" w:rsidR="00910F61" w:rsidRDefault="00910F61" w:rsidP="001F769C">
            <w:pPr>
              <w:pStyle w:val="NoSpacing"/>
              <w:spacing w:line="259" w:lineRule="auto"/>
              <w:jc w:val="right"/>
            </w:pPr>
            <w:r>
              <w:t>Sub-</w:t>
            </w:r>
            <w:r w:rsidRPr="402734C5">
              <w:t>Total</w:t>
            </w:r>
          </w:p>
        </w:tc>
        <w:tc>
          <w:tcPr>
            <w:tcW w:w="2994" w:type="dxa"/>
            <w:vAlign w:val="center"/>
          </w:tcPr>
          <w:p w14:paraId="1CA76F65" w14:textId="62A970DA" w:rsidR="00910F61" w:rsidRDefault="0069479E" w:rsidP="001F769C">
            <w:pPr>
              <w:pStyle w:val="NoSpacing"/>
              <w:spacing w:line="259" w:lineRule="auto"/>
              <w:jc w:val="right"/>
            </w:pPr>
            <w:r>
              <w:t>0</w:t>
            </w:r>
          </w:p>
        </w:tc>
        <w:tc>
          <w:tcPr>
            <w:tcW w:w="2946" w:type="dxa"/>
            <w:vAlign w:val="center"/>
          </w:tcPr>
          <w:p w14:paraId="71337457" w14:textId="43152A7D" w:rsidR="00910F61" w:rsidRDefault="007E2872" w:rsidP="001F769C">
            <w:pPr>
              <w:pStyle w:val="NoSpacing"/>
              <w:spacing w:line="259" w:lineRule="auto"/>
              <w:jc w:val="right"/>
            </w:pPr>
            <w:r>
              <w:t>$1,011,035.78</w:t>
            </w:r>
          </w:p>
        </w:tc>
      </w:tr>
      <w:tr w:rsidR="00910F61" w14:paraId="14CB7C68" w14:textId="77777777" w:rsidTr="00DD724E">
        <w:trPr>
          <w:trHeight w:val="373"/>
        </w:trPr>
        <w:tc>
          <w:tcPr>
            <w:tcW w:w="1525" w:type="dxa"/>
            <w:shd w:val="clear" w:color="auto" w:fill="002D72" w:themeFill="accent2"/>
            <w:vAlign w:val="center"/>
          </w:tcPr>
          <w:p w14:paraId="29CA301D" w14:textId="174EAEAD" w:rsidR="00910F61" w:rsidRDefault="00910F61" w:rsidP="001F769C">
            <w:pPr>
              <w:pStyle w:val="NoSpacing"/>
              <w:spacing w:line="259" w:lineRule="auto"/>
              <w:jc w:val="right"/>
            </w:pPr>
          </w:p>
        </w:tc>
        <w:tc>
          <w:tcPr>
            <w:tcW w:w="3150" w:type="dxa"/>
            <w:shd w:val="clear" w:color="auto" w:fill="002D72" w:themeFill="accent2"/>
            <w:vAlign w:val="center"/>
          </w:tcPr>
          <w:p w14:paraId="30E11712" w14:textId="6834077D" w:rsidR="00910F61" w:rsidRDefault="00910F61" w:rsidP="001F769C">
            <w:pPr>
              <w:pStyle w:val="NoSpacing"/>
              <w:spacing w:line="259" w:lineRule="auto"/>
              <w:jc w:val="right"/>
            </w:pPr>
          </w:p>
        </w:tc>
        <w:tc>
          <w:tcPr>
            <w:tcW w:w="2994" w:type="dxa"/>
            <w:shd w:val="clear" w:color="auto" w:fill="002D72" w:themeFill="accent2"/>
            <w:vAlign w:val="center"/>
          </w:tcPr>
          <w:p w14:paraId="753E433F" w14:textId="4ABBF952" w:rsidR="00910F61" w:rsidRDefault="00910F61" w:rsidP="001F769C">
            <w:pPr>
              <w:pStyle w:val="NoSpacing"/>
              <w:spacing w:line="259" w:lineRule="auto"/>
              <w:jc w:val="right"/>
            </w:pPr>
          </w:p>
        </w:tc>
        <w:tc>
          <w:tcPr>
            <w:tcW w:w="2946" w:type="dxa"/>
            <w:shd w:val="clear" w:color="auto" w:fill="002D72" w:themeFill="accent2"/>
            <w:vAlign w:val="center"/>
          </w:tcPr>
          <w:p w14:paraId="655CDB07" w14:textId="021EFD97" w:rsidR="00910F61" w:rsidRDefault="00910F61" w:rsidP="001F769C">
            <w:pPr>
              <w:pStyle w:val="NoSpacing"/>
              <w:spacing w:line="259" w:lineRule="auto"/>
              <w:jc w:val="right"/>
            </w:pPr>
          </w:p>
        </w:tc>
      </w:tr>
      <w:tr w:rsidR="00910F61" w14:paraId="16855838" w14:textId="77777777" w:rsidTr="00DD724E">
        <w:trPr>
          <w:trHeight w:val="373"/>
        </w:trPr>
        <w:tc>
          <w:tcPr>
            <w:tcW w:w="4675" w:type="dxa"/>
            <w:gridSpan w:val="2"/>
            <w:vAlign w:val="center"/>
          </w:tcPr>
          <w:p w14:paraId="53FD7F5E" w14:textId="7FA5AAE6" w:rsidR="00910F61" w:rsidRPr="001F769C" w:rsidRDefault="00910F61" w:rsidP="001F769C">
            <w:pPr>
              <w:pStyle w:val="NoSpacing"/>
              <w:spacing w:line="259" w:lineRule="auto"/>
              <w:jc w:val="right"/>
              <w:rPr>
                <w:b/>
                <w:bCs/>
              </w:rPr>
            </w:pPr>
            <w:r w:rsidRPr="001F769C">
              <w:rPr>
                <w:b/>
                <w:bCs/>
              </w:rPr>
              <w:t>Total</w:t>
            </w:r>
          </w:p>
        </w:tc>
        <w:tc>
          <w:tcPr>
            <w:tcW w:w="2994" w:type="dxa"/>
            <w:vAlign w:val="center"/>
          </w:tcPr>
          <w:p w14:paraId="30D2160A" w14:textId="195B3B55" w:rsidR="00910F61" w:rsidRPr="001F769C" w:rsidRDefault="0069479E" w:rsidP="001F769C">
            <w:pPr>
              <w:pStyle w:val="NoSpacing"/>
              <w:spacing w:line="259" w:lineRule="auto"/>
              <w:jc w:val="right"/>
              <w:rPr>
                <w:b/>
                <w:bCs/>
              </w:rPr>
            </w:pPr>
            <w:r>
              <w:rPr>
                <w:b/>
                <w:bCs/>
              </w:rPr>
              <w:t>0</w:t>
            </w:r>
          </w:p>
        </w:tc>
        <w:tc>
          <w:tcPr>
            <w:tcW w:w="2946" w:type="dxa"/>
            <w:vAlign w:val="center"/>
          </w:tcPr>
          <w:p w14:paraId="0E229DB3" w14:textId="4AC97232" w:rsidR="00910F61" w:rsidRPr="001F769C" w:rsidRDefault="00902EAA" w:rsidP="001F769C">
            <w:pPr>
              <w:pStyle w:val="NoSpacing"/>
              <w:spacing w:line="259" w:lineRule="auto"/>
              <w:jc w:val="right"/>
              <w:rPr>
                <w:b/>
                <w:bCs/>
              </w:rPr>
            </w:pPr>
            <w:r>
              <w:rPr>
                <w:b/>
                <w:bCs/>
              </w:rPr>
              <w:t>$1,962,496.53</w:t>
            </w:r>
          </w:p>
        </w:tc>
      </w:tr>
    </w:tbl>
    <w:p w14:paraId="539631C1" w14:textId="77777777" w:rsidR="00226D18" w:rsidRDefault="00226D18" w:rsidP="009C42E6">
      <w:pPr>
        <w:rPr>
          <w:highlight w:val="yellow"/>
        </w:rPr>
      </w:pPr>
      <w:r>
        <w:rPr>
          <w:highlight w:val="yellow"/>
        </w:rPr>
        <w:br w:type="page"/>
      </w:r>
    </w:p>
    <w:p w14:paraId="1DB4B644" w14:textId="28B6C46C" w:rsidR="00CC1B52" w:rsidRPr="0048298A" w:rsidRDefault="00CC1B52" w:rsidP="009C42E6">
      <w:pPr>
        <w:pStyle w:val="Heading2"/>
        <w:rPr>
          <w:szCs w:val="20"/>
        </w:rPr>
      </w:pPr>
      <w:r w:rsidRPr="0048298A">
        <w:rPr>
          <w:szCs w:val="20"/>
        </w:rPr>
        <w:lastRenderedPageBreak/>
        <w:t>Academics</w:t>
      </w:r>
    </w:p>
    <w:p w14:paraId="069A289F" w14:textId="55CB700C" w:rsidR="009728BA" w:rsidRPr="0048298A" w:rsidRDefault="009728BA" w:rsidP="009C42E6">
      <w:pPr>
        <w:pStyle w:val="CM1"/>
        <w:keepNext/>
        <w:numPr>
          <w:ilvl w:val="0"/>
          <w:numId w:val="4"/>
        </w:numPr>
        <w:spacing w:after="120" w:line="259" w:lineRule="auto"/>
        <w:ind w:left="187" w:hanging="187"/>
        <w:rPr>
          <w:rFonts w:asciiTheme="minorHAnsi" w:eastAsiaTheme="minorEastAsia" w:hAnsiTheme="minorHAnsi" w:cstheme="minorBidi"/>
          <w:sz w:val="20"/>
          <w:szCs w:val="20"/>
        </w:rPr>
      </w:pPr>
      <w:r w:rsidRPr="0048298A">
        <w:rPr>
          <w:sz w:val="20"/>
          <w:szCs w:val="20"/>
        </w:rPr>
        <w:t>Describe</w:t>
      </w:r>
      <w:r w:rsidR="00512A22" w:rsidRPr="0048298A">
        <w:rPr>
          <w:sz w:val="20"/>
          <w:szCs w:val="20"/>
        </w:rPr>
        <w:t xml:space="preserve"> strategic allocations to accelerate </w:t>
      </w:r>
      <w:r w:rsidR="00512A22" w:rsidRPr="0048298A">
        <w:rPr>
          <w:b/>
          <w:bCs/>
          <w:sz w:val="20"/>
          <w:szCs w:val="20"/>
        </w:rPr>
        <w:t>Academic Achievement</w:t>
      </w:r>
      <w:r w:rsidR="00512A22" w:rsidRPr="0048298A">
        <w:rPr>
          <w:sz w:val="20"/>
          <w:szCs w:val="20"/>
        </w:rPr>
        <w:t>, including how allocations support the investments identified in the district’s needs assessment</w:t>
      </w:r>
      <w:r w:rsidR="005C5D73">
        <w:rPr>
          <w:sz w:val="20"/>
          <w:szCs w:val="20"/>
        </w:rPr>
        <w:t>.</w:t>
      </w:r>
    </w:p>
    <w:tbl>
      <w:tblPr>
        <w:tblStyle w:val="TableGrid"/>
        <w:tblW w:w="20140" w:type="dxa"/>
        <w:tblLook w:val="04A0" w:firstRow="1" w:lastRow="0" w:firstColumn="1" w:lastColumn="0" w:noHBand="0" w:noVBand="1"/>
      </w:tblPr>
      <w:tblGrid>
        <w:gridCol w:w="10070"/>
        <w:gridCol w:w="10070"/>
      </w:tblGrid>
      <w:tr w:rsidR="00902EAA" w14:paraId="1BDC5197" w14:textId="77777777" w:rsidTr="00902EAA">
        <w:trPr>
          <w:trHeight w:val="720"/>
        </w:trPr>
        <w:tc>
          <w:tcPr>
            <w:tcW w:w="10070" w:type="dxa"/>
          </w:tcPr>
          <w:p w14:paraId="351D5A69" w14:textId="75F29DA7" w:rsidR="00902EAA" w:rsidRDefault="00902EAA" w:rsidP="00902EAA">
            <w:pPr>
              <w:rPr>
                <w:szCs w:val="20"/>
              </w:rPr>
            </w:pPr>
            <w:r>
              <w:rPr>
                <w:szCs w:val="20"/>
              </w:rPr>
              <w:t>The district plans to accelerate academic achievement through summer programming for the month of June</w:t>
            </w:r>
            <w:r w:rsidR="00BF3978">
              <w:rPr>
                <w:szCs w:val="20"/>
              </w:rPr>
              <w:t xml:space="preserve">, 2024 </w:t>
            </w:r>
            <w:r>
              <w:rPr>
                <w:szCs w:val="20"/>
              </w:rPr>
              <w:t>for grades 9-</w:t>
            </w:r>
            <w:r w:rsidR="00DA453D">
              <w:rPr>
                <w:szCs w:val="20"/>
              </w:rPr>
              <w:t>12 and</w:t>
            </w:r>
            <w:r w:rsidR="00266C8D">
              <w:rPr>
                <w:szCs w:val="20"/>
              </w:rPr>
              <w:t xml:space="preserve"> the purchase of supplemental ELA materials for the elementary schools.  </w:t>
            </w:r>
          </w:p>
        </w:tc>
        <w:tc>
          <w:tcPr>
            <w:tcW w:w="10070" w:type="dxa"/>
          </w:tcPr>
          <w:p w14:paraId="3AB70F8C" w14:textId="192ED7E6" w:rsidR="00902EAA" w:rsidRDefault="00902EAA" w:rsidP="00902EAA">
            <w:pPr>
              <w:spacing w:line="259" w:lineRule="auto"/>
              <w:rPr>
                <w:szCs w:val="20"/>
              </w:rPr>
            </w:pPr>
          </w:p>
        </w:tc>
      </w:tr>
    </w:tbl>
    <w:p w14:paraId="7BE33D02" w14:textId="07495D98" w:rsidR="402734C5" w:rsidRPr="0048298A" w:rsidRDefault="402734C5" w:rsidP="009C42E6">
      <w:pPr>
        <w:rPr>
          <w:szCs w:val="20"/>
        </w:rPr>
      </w:pPr>
    </w:p>
    <w:p w14:paraId="0B064D53" w14:textId="4709B7F4" w:rsidR="009728BA" w:rsidRPr="00710C06" w:rsidRDefault="009728BA" w:rsidP="009C42E6">
      <w:pPr>
        <w:pStyle w:val="ListParagraph"/>
        <w:keepNext/>
        <w:numPr>
          <w:ilvl w:val="0"/>
          <w:numId w:val="4"/>
        </w:numPr>
        <w:ind w:left="187" w:hanging="187"/>
        <w:rPr>
          <w:rFonts w:eastAsiaTheme="minorEastAsia"/>
          <w:szCs w:val="20"/>
        </w:rPr>
      </w:pPr>
      <w:r w:rsidRPr="0048298A">
        <w:rPr>
          <w:szCs w:val="20"/>
        </w:rPr>
        <w:t xml:space="preserve">Describe </w:t>
      </w:r>
      <w:r w:rsidR="722057F6" w:rsidRPr="0048298A">
        <w:rPr>
          <w:szCs w:val="20"/>
        </w:rPr>
        <w:t>i</w:t>
      </w:r>
      <w:r w:rsidRPr="0048298A">
        <w:rPr>
          <w:szCs w:val="20"/>
        </w:rPr>
        <w:t>nitiatives included in the “other” category</w:t>
      </w:r>
      <w:r w:rsidR="00FC6EF3">
        <w:rPr>
          <w:szCs w:val="20"/>
        </w:rPr>
        <w:t>.</w:t>
      </w:r>
    </w:p>
    <w:tbl>
      <w:tblPr>
        <w:tblStyle w:val="TableGrid"/>
        <w:tblW w:w="0" w:type="auto"/>
        <w:tblLook w:val="04A0" w:firstRow="1" w:lastRow="0" w:firstColumn="1" w:lastColumn="0" w:noHBand="0" w:noVBand="1"/>
      </w:tblPr>
      <w:tblGrid>
        <w:gridCol w:w="10070"/>
      </w:tblGrid>
      <w:tr w:rsidR="00710C06" w14:paraId="3EBBA5C7" w14:textId="77777777" w:rsidTr="00B1558F">
        <w:trPr>
          <w:trHeight w:val="720"/>
        </w:trPr>
        <w:tc>
          <w:tcPr>
            <w:tcW w:w="10070" w:type="dxa"/>
          </w:tcPr>
          <w:p w14:paraId="3A5DE234" w14:textId="0A6F3BE2" w:rsidR="00710C06" w:rsidRDefault="00266C8D" w:rsidP="009C42E6">
            <w:pPr>
              <w:spacing w:line="259" w:lineRule="auto"/>
              <w:rPr>
                <w:rFonts w:eastAsiaTheme="minorEastAsia"/>
                <w:szCs w:val="20"/>
              </w:rPr>
            </w:pPr>
            <w:r>
              <w:rPr>
                <w:rFonts w:eastAsiaTheme="minorEastAsia"/>
                <w:szCs w:val="20"/>
              </w:rPr>
              <w:t>NA</w:t>
            </w:r>
          </w:p>
        </w:tc>
      </w:tr>
    </w:tbl>
    <w:p w14:paraId="1BFC3519" w14:textId="77777777" w:rsidR="00710C06" w:rsidRPr="00710C06" w:rsidRDefault="00710C06" w:rsidP="009C42E6">
      <w:pPr>
        <w:rPr>
          <w:rFonts w:eastAsiaTheme="minorEastAsia"/>
          <w:szCs w:val="20"/>
        </w:rPr>
      </w:pPr>
    </w:p>
    <w:p w14:paraId="69EF5540" w14:textId="6EC09390" w:rsidR="00CC1B52" w:rsidRPr="0048298A" w:rsidRDefault="00CC1B52" w:rsidP="009C42E6">
      <w:pPr>
        <w:pStyle w:val="Heading2"/>
        <w:rPr>
          <w:szCs w:val="20"/>
        </w:rPr>
      </w:pPr>
      <w:r w:rsidRPr="0048298A">
        <w:rPr>
          <w:szCs w:val="20"/>
        </w:rPr>
        <w:t>Student Readiness</w:t>
      </w:r>
    </w:p>
    <w:p w14:paraId="4DB8A3F3" w14:textId="39FFD981" w:rsidR="009728BA" w:rsidRPr="0048298A" w:rsidRDefault="008D620C" w:rsidP="009C42E6">
      <w:pPr>
        <w:pStyle w:val="ListParagraph"/>
        <w:keepNext/>
        <w:numPr>
          <w:ilvl w:val="0"/>
          <w:numId w:val="3"/>
        </w:numPr>
        <w:ind w:left="187" w:hanging="187"/>
        <w:rPr>
          <w:rFonts w:eastAsiaTheme="minorEastAsia"/>
          <w:szCs w:val="20"/>
        </w:rPr>
      </w:pPr>
      <w:r>
        <w:rPr>
          <w:szCs w:val="20"/>
        </w:rPr>
        <w:t>Describe</w:t>
      </w:r>
      <w:r w:rsidR="009728BA" w:rsidRPr="0048298A">
        <w:rPr>
          <w:szCs w:val="20"/>
        </w:rPr>
        <w:t xml:space="preserve"> strategic allocations to support </w:t>
      </w:r>
      <w:r w:rsidR="009728BA" w:rsidRPr="00B1558F">
        <w:rPr>
          <w:b/>
          <w:bCs/>
          <w:szCs w:val="20"/>
        </w:rPr>
        <w:t>Student Readiness</w:t>
      </w:r>
      <w:r w:rsidR="009728BA" w:rsidRPr="0048298A">
        <w:rPr>
          <w:szCs w:val="20"/>
        </w:rPr>
        <w:t xml:space="preserve"> and the School-Related Supports necessary to access high-quality instruction, including how allocations support the investments identified in the district’s needs assessment</w:t>
      </w:r>
      <w:r w:rsidR="005C5D73">
        <w:rPr>
          <w:szCs w:val="20"/>
        </w:rPr>
        <w:t>.</w:t>
      </w:r>
    </w:p>
    <w:tbl>
      <w:tblPr>
        <w:tblStyle w:val="TableGrid"/>
        <w:tblW w:w="0" w:type="auto"/>
        <w:tblLook w:val="04A0" w:firstRow="1" w:lastRow="0" w:firstColumn="1" w:lastColumn="0" w:noHBand="0" w:noVBand="1"/>
      </w:tblPr>
      <w:tblGrid>
        <w:gridCol w:w="10070"/>
      </w:tblGrid>
      <w:tr w:rsidR="00710C06" w14:paraId="7A55F87F" w14:textId="77777777" w:rsidTr="00B1558F">
        <w:trPr>
          <w:trHeight w:val="720"/>
        </w:trPr>
        <w:tc>
          <w:tcPr>
            <w:tcW w:w="10070" w:type="dxa"/>
          </w:tcPr>
          <w:p w14:paraId="203DB503" w14:textId="57F4E03A" w:rsidR="00710C06" w:rsidRDefault="00266C8D" w:rsidP="009C42E6">
            <w:pPr>
              <w:spacing w:line="259" w:lineRule="auto"/>
              <w:rPr>
                <w:szCs w:val="20"/>
              </w:rPr>
            </w:pPr>
            <w:r>
              <w:rPr>
                <w:szCs w:val="20"/>
              </w:rPr>
              <w:t xml:space="preserve">The district plans to support student readiness through </w:t>
            </w:r>
            <w:r w:rsidR="00B564B3">
              <w:rPr>
                <w:szCs w:val="20"/>
              </w:rPr>
              <w:t xml:space="preserve">the hiring of a temporary </w:t>
            </w:r>
            <w:r w:rsidR="00761E43">
              <w:rPr>
                <w:szCs w:val="20"/>
              </w:rPr>
              <w:t>assistant principal to be shared at the elementary schools for assistance with reoccurring behavioral conduct issues</w:t>
            </w:r>
            <w:r w:rsidR="00BF3978">
              <w:rPr>
                <w:szCs w:val="20"/>
              </w:rPr>
              <w:t xml:space="preserve"> </w:t>
            </w:r>
            <w:r w:rsidR="00BF3978">
              <w:t>the remainder of the 2023-24 school year</w:t>
            </w:r>
            <w:r w:rsidR="00761E43">
              <w:rPr>
                <w:szCs w:val="20"/>
              </w:rPr>
              <w:t>.</w:t>
            </w:r>
          </w:p>
        </w:tc>
      </w:tr>
    </w:tbl>
    <w:p w14:paraId="00D744D4" w14:textId="75E248B0" w:rsidR="009728BA" w:rsidRPr="0048298A" w:rsidRDefault="009728BA" w:rsidP="009C42E6">
      <w:pPr>
        <w:rPr>
          <w:szCs w:val="20"/>
        </w:rPr>
      </w:pPr>
    </w:p>
    <w:p w14:paraId="171454D3" w14:textId="51DA5A1D" w:rsidR="009728BA" w:rsidRDefault="009728BA" w:rsidP="009C42E6">
      <w:pPr>
        <w:pStyle w:val="ListParagraph"/>
        <w:keepNext/>
        <w:numPr>
          <w:ilvl w:val="0"/>
          <w:numId w:val="3"/>
        </w:numPr>
        <w:ind w:left="187" w:hanging="187"/>
        <w:rPr>
          <w:szCs w:val="20"/>
        </w:rPr>
      </w:pPr>
      <w:r w:rsidRPr="0048298A">
        <w:rPr>
          <w:szCs w:val="20"/>
        </w:rPr>
        <w:t xml:space="preserve">Describe </w:t>
      </w:r>
      <w:r w:rsidR="76AF9D68" w:rsidRPr="0048298A">
        <w:rPr>
          <w:szCs w:val="20"/>
        </w:rPr>
        <w:t>i</w:t>
      </w:r>
      <w:r w:rsidRPr="0048298A">
        <w:rPr>
          <w:szCs w:val="20"/>
        </w:rPr>
        <w:t>nitiatives included in the “other” category</w:t>
      </w:r>
      <w:r w:rsidR="005C5D73">
        <w:rPr>
          <w:szCs w:val="20"/>
        </w:rPr>
        <w:t>.</w:t>
      </w:r>
    </w:p>
    <w:tbl>
      <w:tblPr>
        <w:tblStyle w:val="TableGrid"/>
        <w:tblW w:w="0" w:type="auto"/>
        <w:tblLook w:val="04A0" w:firstRow="1" w:lastRow="0" w:firstColumn="1" w:lastColumn="0" w:noHBand="0" w:noVBand="1"/>
      </w:tblPr>
      <w:tblGrid>
        <w:gridCol w:w="10070"/>
      </w:tblGrid>
      <w:tr w:rsidR="00710C06" w14:paraId="4F16F470" w14:textId="77777777" w:rsidTr="00B1558F">
        <w:trPr>
          <w:trHeight w:val="720"/>
        </w:trPr>
        <w:tc>
          <w:tcPr>
            <w:tcW w:w="10070" w:type="dxa"/>
          </w:tcPr>
          <w:p w14:paraId="77E2B3C1" w14:textId="0D730C5A" w:rsidR="00710C06" w:rsidRDefault="00761E43" w:rsidP="009C42E6">
            <w:pPr>
              <w:spacing w:line="259" w:lineRule="auto"/>
              <w:rPr>
                <w:szCs w:val="20"/>
              </w:rPr>
            </w:pPr>
            <w:r>
              <w:rPr>
                <w:szCs w:val="20"/>
              </w:rPr>
              <w:t>Funds are allocated for additional educational assistants for grades K-5</w:t>
            </w:r>
            <w:r w:rsidR="008C0E71">
              <w:rPr>
                <w:szCs w:val="20"/>
              </w:rPr>
              <w:t xml:space="preserve"> </w:t>
            </w:r>
            <w:r w:rsidR="008C0E71">
              <w:t>for the 2023-24 school year</w:t>
            </w:r>
            <w:r>
              <w:rPr>
                <w:szCs w:val="20"/>
              </w:rPr>
              <w:t>.</w:t>
            </w:r>
          </w:p>
        </w:tc>
      </w:tr>
    </w:tbl>
    <w:p w14:paraId="50A5868E" w14:textId="77777777" w:rsidR="00710C06" w:rsidRPr="00710C06" w:rsidRDefault="00710C06" w:rsidP="009C42E6">
      <w:pPr>
        <w:rPr>
          <w:szCs w:val="20"/>
        </w:rPr>
      </w:pPr>
    </w:p>
    <w:p w14:paraId="66732BAA" w14:textId="0206DADA" w:rsidR="00CC1B52" w:rsidRPr="0048298A" w:rsidRDefault="00CC1B52" w:rsidP="009C42E6">
      <w:pPr>
        <w:pStyle w:val="Heading2"/>
        <w:rPr>
          <w:szCs w:val="20"/>
        </w:rPr>
      </w:pPr>
      <w:r w:rsidRPr="0048298A">
        <w:rPr>
          <w:szCs w:val="20"/>
        </w:rPr>
        <w:t>Educators</w:t>
      </w:r>
    </w:p>
    <w:p w14:paraId="043C18E7" w14:textId="2747EC7A" w:rsidR="009728BA" w:rsidRPr="0048298A" w:rsidRDefault="009728BA" w:rsidP="009C42E6">
      <w:pPr>
        <w:pStyle w:val="CM1"/>
        <w:keepNext/>
        <w:numPr>
          <w:ilvl w:val="0"/>
          <w:numId w:val="2"/>
        </w:numPr>
        <w:spacing w:after="120" w:line="259" w:lineRule="auto"/>
        <w:ind w:left="187" w:hanging="187"/>
        <w:rPr>
          <w:rFonts w:asciiTheme="minorHAnsi" w:eastAsiaTheme="minorEastAsia" w:hAnsiTheme="minorHAnsi" w:cstheme="minorBidi"/>
          <w:sz w:val="20"/>
          <w:szCs w:val="20"/>
        </w:rPr>
      </w:pPr>
      <w:r w:rsidRPr="0048298A">
        <w:rPr>
          <w:sz w:val="20"/>
          <w:szCs w:val="20"/>
        </w:rPr>
        <w:t xml:space="preserve">Describe strategic allocations to </w:t>
      </w:r>
      <w:r w:rsidRPr="00B1558F">
        <w:rPr>
          <w:b/>
          <w:bCs/>
          <w:sz w:val="20"/>
          <w:szCs w:val="20"/>
        </w:rPr>
        <w:t>Recruit, Retain and Support Educators and School Personnel</w:t>
      </w:r>
      <w:r w:rsidRPr="0048298A">
        <w:rPr>
          <w:sz w:val="20"/>
          <w:szCs w:val="20"/>
        </w:rPr>
        <w:t>, including how allocations support the investments identified in the district’s needs assessment</w:t>
      </w:r>
      <w:r w:rsidR="005E7A44">
        <w:rPr>
          <w:sz w:val="20"/>
          <w:szCs w:val="20"/>
        </w:rPr>
        <w:t>.</w:t>
      </w:r>
    </w:p>
    <w:tbl>
      <w:tblPr>
        <w:tblStyle w:val="TableGrid"/>
        <w:tblW w:w="0" w:type="auto"/>
        <w:tblLook w:val="04A0" w:firstRow="1" w:lastRow="0" w:firstColumn="1" w:lastColumn="0" w:noHBand="0" w:noVBand="1"/>
      </w:tblPr>
      <w:tblGrid>
        <w:gridCol w:w="10070"/>
      </w:tblGrid>
      <w:tr w:rsidR="00710C06" w14:paraId="220E8263" w14:textId="77777777" w:rsidTr="00B1558F">
        <w:trPr>
          <w:trHeight w:val="720"/>
        </w:trPr>
        <w:tc>
          <w:tcPr>
            <w:tcW w:w="10070" w:type="dxa"/>
          </w:tcPr>
          <w:p w14:paraId="17F80CC4" w14:textId="01983FDA" w:rsidR="00143B12" w:rsidRDefault="00761E43" w:rsidP="009C42E6">
            <w:pPr>
              <w:spacing w:line="259" w:lineRule="auto"/>
              <w:rPr>
                <w:szCs w:val="20"/>
              </w:rPr>
            </w:pPr>
            <w:r>
              <w:rPr>
                <w:szCs w:val="20"/>
              </w:rPr>
              <w:t xml:space="preserve">The district plans to allocate funds to recruit, retain, and support educators and school personnel by hiring a total of 9 additional elementary teachers for class size reduction for </w:t>
            </w:r>
            <w:r w:rsidR="00E03B3F">
              <w:rPr>
                <w:szCs w:val="20"/>
              </w:rPr>
              <w:t>the 20</w:t>
            </w:r>
            <w:r>
              <w:rPr>
                <w:szCs w:val="20"/>
              </w:rPr>
              <w:t>23-24</w:t>
            </w:r>
            <w:r w:rsidR="00E03B3F">
              <w:rPr>
                <w:szCs w:val="20"/>
              </w:rPr>
              <w:t xml:space="preserve"> school year</w:t>
            </w:r>
            <w:r>
              <w:rPr>
                <w:szCs w:val="20"/>
              </w:rPr>
              <w:t>.</w:t>
            </w:r>
            <w:r w:rsidR="00143B12">
              <w:rPr>
                <w:szCs w:val="20"/>
              </w:rPr>
              <w:t xml:space="preserve"> </w:t>
            </w:r>
          </w:p>
        </w:tc>
      </w:tr>
    </w:tbl>
    <w:p w14:paraId="72B298A2" w14:textId="296CF6E8" w:rsidR="009728BA" w:rsidRPr="0048298A" w:rsidRDefault="009728BA" w:rsidP="009C42E6">
      <w:pPr>
        <w:rPr>
          <w:szCs w:val="20"/>
        </w:rPr>
      </w:pPr>
    </w:p>
    <w:p w14:paraId="10940606" w14:textId="57E99609" w:rsidR="009728BA" w:rsidRPr="0048298A" w:rsidRDefault="009728BA" w:rsidP="009C42E6">
      <w:pPr>
        <w:pStyle w:val="ListParagraph"/>
        <w:keepNext/>
        <w:numPr>
          <w:ilvl w:val="0"/>
          <w:numId w:val="2"/>
        </w:numPr>
        <w:ind w:left="187" w:hanging="187"/>
        <w:rPr>
          <w:rFonts w:eastAsiaTheme="minorEastAsia"/>
          <w:szCs w:val="20"/>
        </w:rPr>
      </w:pPr>
      <w:r w:rsidRPr="0048298A">
        <w:rPr>
          <w:szCs w:val="20"/>
        </w:rPr>
        <w:t xml:space="preserve">Describe </w:t>
      </w:r>
      <w:r w:rsidR="034A82F9" w:rsidRPr="0048298A">
        <w:rPr>
          <w:szCs w:val="20"/>
        </w:rPr>
        <w:t>i</w:t>
      </w:r>
      <w:r w:rsidRPr="0048298A">
        <w:rPr>
          <w:szCs w:val="20"/>
        </w:rPr>
        <w:t>nitiatives included in the “other” category</w:t>
      </w:r>
      <w:r w:rsidR="005E7A44">
        <w:rPr>
          <w:szCs w:val="20"/>
        </w:rPr>
        <w:t>.</w:t>
      </w:r>
    </w:p>
    <w:tbl>
      <w:tblPr>
        <w:tblStyle w:val="TableGrid"/>
        <w:tblW w:w="0" w:type="auto"/>
        <w:tblLook w:val="04A0" w:firstRow="1" w:lastRow="0" w:firstColumn="1" w:lastColumn="0" w:noHBand="0" w:noVBand="1"/>
      </w:tblPr>
      <w:tblGrid>
        <w:gridCol w:w="10070"/>
      </w:tblGrid>
      <w:tr w:rsidR="00710C06" w14:paraId="7DF773F6" w14:textId="77777777" w:rsidTr="00B1558F">
        <w:trPr>
          <w:trHeight w:val="720"/>
        </w:trPr>
        <w:tc>
          <w:tcPr>
            <w:tcW w:w="10070" w:type="dxa"/>
          </w:tcPr>
          <w:p w14:paraId="7DD8B728" w14:textId="7C4B3EBC" w:rsidR="00710C06" w:rsidRDefault="00761E43" w:rsidP="009C42E6">
            <w:pPr>
              <w:spacing w:line="259" w:lineRule="auto"/>
              <w:rPr>
                <w:szCs w:val="20"/>
              </w:rPr>
            </w:pPr>
            <w:r>
              <w:rPr>
                <w:szCs w:val="20"/>
              </w:rPr>
              <w:t>NA</w:t>
            </w:r>
          </w:p>
        </w:tc>
      </w:tr>
    </w:tbl>
    <w:p w14:paraId="5C069983" w14:textId="77777777" w:rsidR="009728BA" w:rsidRPr="0048298A" w:rsidRDefault="009728BA" w:rsidP="009C42E6">
      <w:pPr>
        <w:rPr>
          <w:szCs w:val="20"/>
        </w:rPr>
      </w:pPr>
    </w:p>
    <w:p w14:paraId="01E65B81" w14:textId="51949043" w:rsidR="00CC1B52" w:rsidRPr="0048298A" w:rsidRDefault="00CC1B52" w:rsidP="009C42E6">
      <w:pPr>
        <w:pStyle w:val="Heading2"/>
        <w:keepNext/>
      </w:pPr>
      <w:r>
        <w:lastRenderedPageBreak/>
        <w:t>Foundations</w:t>
      </w:r>
    </w:p>
    <w:p w14:paraId="11375F10" w14:textId="0D47CA28" w:rsidR="009728BA" w:rsidRPr="0048298A" w:rsidRDefault="009728BA" w:rsidP="009C42E6">
      <w:pPr>
        <w:pStyle w:val="Default"/>
        <w:keepNext/>
        <w:numPr>
          <w:ilvl w:val="0"/>
          <w:numId w:val="1"/>
        </w:numPr>
        <w:spacing w:after="120" w:line="259" w:lineRule="auto"/>
        <w:ind w:left="187" w:right="331" w:hanging="187"/>
        <w:rPr>
          <w:rFonts w:asciiTheme="minorHAnsi" w:eastAsiaTheme="minorEastAsia" w:hAnsiTheme="minorHAnsi" w:cstheme="minorBidi"/>
          <w:color w:val="000000" w:themeColor="text1"/>
          <w:sz w:val="20"/>
          <w:szCs w:val="20"/>
        </w:rPr>
      </w:pPr>
      <w:r w:rsidRPr="0048298A">
        <w:rPr>
          <w:sz w:val="20"/>
          <w:szCs w:val="20"/>
        </w:rPr>
        <w:t xml:space="preserve">Describe strategic allocations to </w:t>
      </w:r>
      <w:r w:rsidRPr="00B1558F">
        <w:rPr>
          <w:b/>
          <w:bCs/>
          <w:sz w:val="20"/>
          <w:szCs w:val="20"/>
        </w:rPr>
        <w:t>Strengthen Structural Expectations</w:t>
      </w:r>
      <w:r w:rsidRPr="0048298A">
        <w:rPr>
          <w:sz w:val="20"/>
          <w:szCs w:val="20"/>
        </w:rPr>
        <w:t>, including how allocations support the investments identified in the district’s needs assessment</w:t>
      </w:r>
      <w:r w:rsidR="005E7A44">
        <w:rPr>
          <w:sz w:val="20"/>
          <w:szCs w:val="20"/>
        </w:rPr>
        <w:t>.</w:t>
      </w:r>
    </w:p>
    <w:tbl>
      <w:tblPr>
        <w:tblStyle w:val="TableGrid"/>
        <w:tblW w:w="0" w:type="auto"/>
        <w:tblLook w:val="04A0" w:firstRow="1" w:lastRow="0" w:firstColumn="1" w:lastColumn="0" w:noHBand="0" w:noVBand="1"/>
      </w:tblPr>
      <w:tblGrid>
        <w:gridCol w:w="10070"/>
      </w:tblGrid>
      <w:tr w:rsidR="00710C06" w14:paraId="6DA81E49" w14:textId="77777777" w:rsidTr="00B1558F">
        <w:trPr>
          <w:trHeight w:val="720"/>
        </w:trPr>
        <w:tc>
          <w:tcPr>
            <w:tcW w:w="10070" w:type="dxa"/>
          </w:tcPr>
          <w:p w14:paraId="5F196E44" w14:textId="68CF5DAF" w:rsidR="00710C06" w:rsidRDefault="00761E43" w:rsidP="009C42E6">
            <w:pPr>
              <w:pStyle w:val="Default"/>
              <w:spacing w:line="259" w:lineRule="auto"/>
              <w:ind w:right="325"/>
              <w:rPr>
                <w:rFonts w:eastAsia="Calibri"/>
                <w:color w:val="000000" w:themeColor="text1"/>
                <w:sz w:val="20"/>
                <w:szCs w:val="20"/>
              </w:rPr>
            </w:pPr>
            <w:r>
              <w:rPr>
                <w:rFonts w:eastAsia="Calibri"/>
                <w:color w:val="000000" w:themeColor="text1"/>
                <w:sz w:val="20"/>
                <w:szCs w:val="20"/>
              </w:rPr>
              <w:t>The district allocated funds to strengthen structural expectations through the following: educational software; HVAC replacements at Lake Ridge; AND renovations of science and CDC classrooms at Science Hill.</w:t>
            </w:r>
          </w:p>
        </w:tc>
      </w:tr>
    </w:tbl>
    <w:p w14:paraId="64D5772D" w14:textId="49EAD2CC" w:rsidR="009728BA" w:rsidRPr="0048298A" w:rsidRDefault="009728BA" w:rsidP="009C42E6">
      <w:pPr>
        <w:pStyle w:val="Default"/>
        <w:spacing w:line="259" w:lineRule="auto"/>
        <w:ind w:right="325"/>
        <w:rPr>
          <w:rFonts w:eastAsia="Calibri"/>
          <w:color w:val="000000" w:themeColor="text1"/>
          <w:sz w:val="20"/>
          <w:szCs w:val="20"/>
        </w:rPr>
      </w:pPr>
    </w:p>
    <w:p w14:paraId="1446B28C" w14:textId="5490AB9B" w:rsidR="009728BA" w:rsidRPr="00710C06" w:rsidRDefault="009728BA" w:rsidP="009C42E6">
      <w:pPr>
        <w:pStyle w:val="Default"/>
        <w:keepNext/>
        <w:numPr>
          <w:ilvl w:val="0"/>
          <w:numId w:val="1"/>
        </w:numPr>
        <w:spacing w:after="120" w:line="259" w:lineRule="auto"/>
        <w:ind w:left="187" w:right="331" w:hanging="187"/>
        <w:rPr>
          <w:color w:val="000000" w:themeColor="text1"/>
          <w:sz w:val="20"/>
          <w:szCs w:val="20"/>
        </w:rPr>
      </w:pPr>
      <w:r w:rsidRPr="0048298A">
        <w:rPr>
          <w:sz w:val="20"/>
          <w:szCs w:val="20"/>
        </w:rPr>
        <w:t xml:space="preserve">Describe </w:t>
      </w:r>
      <w:r w:rsidR="541AC712" w:rsidRPr="0048298A">
        <w:rPr>
          <w:sz w:val="20"/>
          <w:szCs w:val="20"/>
        </w:rPr>
        <w:t>i</w:t>
      </w:r>
      <w:r w:rsidRPr="0048298A">
        <w:rPr>
          <w:sz w:val="20"/>
          <w:szCs w:val="20"/>
        </w:rPr>
        <w:t>nitiatives included in the “other” category</w:t>
      </w:r>
      <w:r w:rsidR="005E7A44">
        <w:rPr>
          <w:sz w:val="20"/>
          <w:szCs w:val="20"/>
        </w:rPr>
        <w:t>.</w:t>
      </w:r>
    </w:p>
    <w:tbl>
      <w:tblPr>
        <w:tblStyle w:val="TableGrid"/>
        <w:tblW w:w="0" w:type="auto"/>
        <w:tblLook w:val="04A0" w:firstRow="1" w:lastRow="0" w:firstColumn="1" w:lastColumn="0" w:noHBand="0" w:noVBand="1"/>
      </w:tblPr>
      <w:tblGrid>
        <w:gridCol w:w="10070"/>
      </w:tblGrid>
      <w:tr w:rsidR="00710C06" w14:paraId="0241DF15" w14:textId="77777777" w:rsidTr="00B1558F">
        <w:trPr>
          <w:trHeight w:val="720"/>
        </w:trPr>
        <w:tc>
          <w:tcPr>
            <w:tcW w:w="10070" w:type="dxa"/>
          </w:tcPr>
          <w:p w14:paraId="7502AA08" w14:textId="04206852" w:rsidR="00710C06" w:rsidRDefault="00761E43" w:rsidP="009C42E6">
            <w:pPr>
              <w:pStyle w:val="Default"/>
              <w:spacing w:line="259" w:lineRule="auto"/>
              <w:ind w:right="325"/>
              <w:rPr>
                <w:color w:val="000000" w:themeColor="text1"/>
                <w:sz w:val="20"/>
                <w:szCs w:val="20"/>
              </w:rPr>
            </w:pPr>
            <w:r>
              <w:rPr>
                <w:color w:val="000000" w:themeColor="text1"/>
                <w:sz w:val="20"/>
                <w:szCs w:val="20"/>
              </w:rPr>
              <w:t>NA</w:t>
            </w:r>
          </w:p>
        </w:tc>
      </w:tr>
    </w:tbl>
    <w:p w14:paraId="3C476408" w14:textId="77777777" w:rsidR="00710C06" w:rsidRPr="0048298A" w:rsidRDefault="00710C06" w:rsidP="009C42E6">
      <w:pPr>
        <w:pStyle w:val="Default"/>
        <w:spacing w:line="259" w:lineRule="auto"/>
        <w:ind w:right="325"/>
        <w:rPr>
          <w:color w:val="000000" w:themeColor="text1"/>
          <w:sz w:val="20"/>
          <w:szCs w:val="20"/>
        </w:rPr>
      </w:pPr>
    </w:p>
    <w:p w14:paraId="47A8D53A" w14:textId="4DFE1E50" w:rsidR="009728BA" w:rsidRPr="0048298A" w:rsidRDefault="009728BA" w:rsidP="009C42E6">
      <w:pPr>
        <w:pStyle w:val="Heading2"/>
      </w:pPr>
      <w:r w:rsidRPr="0048298A">
        <w:t>Monitoring, Auditing</w:t>
      </w:r>
      <w:r w:rsidR="00174528">
        <w:t>,</w:t>
      </w:r>
      <w:r w:rsidRPr="0048298A">
        <w:t xml:space="preserve"> and Reporting </w:t>
      </w:r>
    </w:p>
    <w:p w14:paraId="3308DA14" w14:textId="4628B26B" w:rsidR="00512A22" w:rsidRPr="0048298A" w:rsidRDefault="394457F6" w:rsidP="009C42E6">
      <w:pPr>
        <w:pStyle w:val="ListParagraph"/>
        <w:keepNext/>
        <w:numPr>
          <w:ilvl w:val="0"/>
          <w:numId w:val="6"/>
        </w:numPr>
        <w:ind w:left="187" w:hanging="187"/>
        <w:rPr>
          <w:color w:val="000000"/>
        </w:rPr>
      </w:pPr>
      <w:r w:rsidRPr="295FF6C7">
        <w:rPr>
          <w:color w:val="000000" w:themeColor="text1"/>
        </w:rPr>
        <w:t>O</w:t>
      </w:r>
      <w:r w:rsidR="009728BA" w:rsidRPr="295FF6C7">
        <w:rPr>
          <w:color w:val="000000" w:themeColor="text1"/>
        </w:rPr>
        <w:t>utline how the</w:t>
      </w:r>
      <w:r w:rsidR="6B41D005" w:rsidRPr="295FF6C7">
        <w:rPr>
          <w:color w:val="000000" w:themeColor="text1"/>
        </w:rPr>
        <w:t xml:space="preserve"> LEA</w:t>
      </w:r>
      <w:r w:rsidR="009728BA" w:rsidRPr="295FF6C7">
        <w:rPr>
          <w:color w:val="000000" w:themeColor="text1"/>
        </w:rPr>
        <w:t xml:space="preserve"> </w:t>
      </w:r>
      <w:r w:rsidR="1640A135" w:rsidRPr="295FF6C7">
        <w:rPr>
          <w:color w:val="000000" w:themeColor="text1"/>
        </w:rPr>
        <w:t>is</w:t>
      </w:r>
      <w:r w:rsidR="00147A5F" w:rsidRPr="295FF6C7">
        <w:rPr>
          <w:color w:val="000000" w:themeColor="text1"/>
        </w:rPr>
        <w:t xml:space="preserve"> continuing to </w:t>
      </w:r>
      <w:r w:rsidR="009728BA" w:rsidRPr="295FF6C7">
        <w:rPr>
          <w:color w:val="000000" w:themeColor="text1"/>
        </w:rPr>
        <w:t>actively monitor allocations; conduct</w:t>
      </w:r>
      <w:r w:rsidR="00147A5F" w:rsidRPr="295FF6C7">
        <w:rPr>
          <w:color w:val="000000" w:themeColor="text1"/>
        </w:rPr>
        <w:t>ing</w:t>
      </w:r>
      <w:r w:rsidR="009728BA" w:rsidRPr="295FF6C7">
        <w:rPr>
          <w:color w:val="000000" w:themeColor="text1"/>
        </w:rPr>
        <w:t xml:space="preserve"> interim audits to ensure an appropriate application of funds; collect</w:t>
      </w:r>
      <w:r w:rsidR="00147A5F" w:rsidRPr="295FF6C7">
        <w:rPr>
          <w:color w:val="000000" w:themeColor="text1"/>
        </w:rPr>
        <w:t>ing</w:t>
      </w:r>
      <w:r w:rsidR="009728BA" w:rsidRPr="295FF6C7">
        <w:rPr>
          <w:color w:val="000000" w:themeColor="text1"/>
        </w:rPr>
        <w:t xml:space="preserve"> and </w:t>
      </w:r>
      <w:r w:rsidR="46343E2B" w:rsidRPr="295FF6C7">
        <w:rPr>
          <w:color w:val="000000" w:themeColor="text1"/>
        </w:rPr>
        <w:t>managing</w:t>
      </w:r>
      <w:r w:rsidR="009728BA" w:rsidRPr="295FF6C7">
        <w:rPr>
          <w:color w:val="000000" w:themeColor="text1"/>
        </w:rPr>
        <w:t xml:space="preserve"> data elements required to be reported; and report</w:t>
      </w:r>
      <w:r w:rsidR="00147A5F" w:rsidRPr="295FF6C7">
        <w:rPr>
          <w:color w:val="000000" w:themeColor="text1"/>
        </w:rPr>
        <w:t>ing</w:t>
      </w:r>
      <w:r w:rsidR="009728BA" w:rsidRPr="295FF6C7">
        <w:rPr>
          <w:color w:val="000000" w:themeColor="text1"/>
        </w:rPr>
        <w:t xml:space="preserve"> this information to the community. </w:t>
      </w:r>
    </w:p>
    <w:tbl>
      <w:tblPr>
        <w:tblStyle w:val="TableGrid"/>
        <w:tblW w:w="0" w:type="auto"/>
        <w:tblLook w:val="04A0" w:firstRow="1" w:lastRow="0" w:firstColumn="1" w:lastColumn="0" w:noHBand="0" w:noVBand="1"/>
      </w:tblPr>
      <w:tblGrid>
        <w:gridCol w:w="10070"/>
      </w:tblGrid>
      <w:tr w:rsidR="00710C06" w14:paraId="648CF11F" w14:textId="77777777" w:rsidTr="00B1558F">
        <w:trPr>
          <w:trHeight w:val="720"/>
        </w:trPr>
        <w:tc>
          <w:tcPr>
            <w:tcW w:w="10070" w:type="dxa"/>
          </w:tcPr>
          <w:p w14:paraId="33390FB1" w14:textId="77777777" w:rsidR="00761E43" w:rsidRPr="00761E43" w:rsidRDefault="00761E43" w:rsidP="00761E43">
            <w:pPr>
              <w:rPr>
                <w:szCs w:val="20"/>
              </w:rPr>
            </w:pPr>
            <w:r w:rsidRPr="00761E43">
              <w:rPr>
                <w:szCs w:val="20"/>
              </w:rPr>
              <w:t>The administration of ESSER 3.0 will be overseen by the district’s Finance Director, Director of Accountability and School Improvement (Federal Projects) and the Superintendent.  The Finance Director will be responsible for developing the budget.  The Superintendent will be responsible for final approval of program allocations.  The Director of Accountability and School Improvement will be responsible for ensuring the district adheres to all rules and regulations associated with the ESSER 3.0 grant application.  The Finance Director and Superintendent’s salaries and benefits are both 100% funded through general purpose funds.  The Director of Accountability and School Improvement is 25% Title I funded and 75% general purpose funds.  IN addition, bookkeeping for ESSER 3.0 will be conducted by the district’s Federal Project’s Accountant, a position funded 100% out of general purpose.</w:t>
            </w:r>
          </w:p>
          <w:p w14:paraId="2F1BBC5D" w14:textId="77777777" w:rsidR="00761E43" w:rsidRPr="00E63834" w:rsidRDefault="00761E43" w:rsidP="00C60E0D">
            <w:pPr>
              <w:pStyle w:val="NormalWeb"/>
              <w:shd w:val="clear" w:color="auto" w:fill="FFFFFF"/>
              <w:spacing w:before="0" w:beforeAutospacing="0" w:after="0" w:afterAutospacing="0"/>
              <w:rPr>
                <w:rFonts w:asciiTheme="minorHAnsi" w:hAnsiTheme="minorHAnsi" w:cstheme="minorHAnsi"/>
                <w:color w:val="000000"/>
                <w:sz w:val="20"/>
                <w:szCs w:val="20"/>
              </w:rPr>
            </w:pPr>
            <w:r w:rsidRPr="00E63834">
              <w:rPr>
                <w:rFonts w:asciiTheme="minorHAnsi" w:hAnsiTheme="minorHAnsi" w:cstheme="minorHAnsi"/>
                <w:color w:val="000000"/>
                <w:sz w:val="20"/>
                <w:szCs w:val="20"/>
              </w:rPr>
              <w:t xml:space="preserve">The district level planning committee consists of members who represent the various stakeholders in the system. This committee will continue to meet on a regular basis to review, collect, and manage data elements required for reporting purposes.  This group of stakeholders will also address the use of ESSER and other relief funds in relation to the development of the district’s </w:t>
            </w:r>
            <w:proofErr w:type="spellStart"/>
            <w:r w:rsidRPr="00E63834">
              <w:rPr>
                <w:rFonts w:asciiTheme="minorHAnsi" w:hAnsiTheme="minorHAnsi" w:cstheme="minorHAnsi"/>
                <w:color w:val="000000"/>
                <w:sz w:val="20"/>
                <w:szCs w:val="20"/>
              </w:rPr>
              <w:t>ePlan</w:t>
            </w:r>
            <w:proofErr w:type="spellEnd"/>
            <w:r w:rsidRPr="00E63834">
              <w:rPr>
                <w:rFonts w:asciiTheme="minorHAnsi" w:hAnsiTheme="minorHAnsi" w:cstheme="minorHAnsi"/>
                <w:color w:val="000000"/>
                <w:sz w:val="20"/>
                <w:szCs w:val="20"/>
              </w:rPr>
              <w:t xml:space="preserve"> in </w:t>
            </w:r>
            <w:proofErr w:type="spellStart"/>
            <w:r w:rsidRPr="00E63834">
              <w:rPr>
                <w:rFonts w:asciiTheme="minorHAnsi" w:hAnsiTheme="minorHAnsi" w:cstheme="minorHAnsi"/>
                <w:color w:val="000000"/>
                <w:sz w:val="20"/>
                <w:szCs w:val="20"/>
              </w:rPr>
              <w:t>InformTN</w:t>
            </w:r>
            <w:proofErr w:type="spellEnd"/>
            <w:r w:rsidRPr="00E63834">
              <w:rPr>
                <w:rFonts w:asciiTheme="minorHAnsi" w:hAnsiTheme="minorHAnsi" w:cstheme="minorHAnsi"/>
                <w:color w:val="000000"/>
                <w:sz w:val="20"/>
                <w:szCs w:val="20"/>
              </w:rPr>
              <w:t>.  </w:t>
            </w:r>
          </w:p>
          <w:p w14:paraId="56160510" w14:textId="77777777" w:rsidR="00761E43" w:rsidRPr="00E63834" w:rsidRDefault="00761E43" w:rsidP="00C60E0D">
            <w:pPr>
              <w:pStyle w:val="NormalWeb"/>
              <w:shd w:val="clear" w:color="auto" w:fill="FFFFFF"/>
              <w:spacing w:before="0" w:beforeAutospacing="0" w:after="0" w:afterAutospacing="0"/>
              <w:ind w:left="720"/>
              <w:rPr>
                <w:rFonts w:asciiTheme="minorHAnsi" w:hAnsiTheme="minorHAnsi" w:cstheme="minorHAnsi"/>
                <w:sz w:val="20"/>
                <w:szCs w:val="20"/>
              </w:rPr>
            </w:pPr>
          </w:p>
          <w:p w14:paraId="25CD2961" w14:textId="6B9A6F68" w:rsidR="00761E43" w:rsidRPr="00E63834" w:rsidRDefault="00761E43" w:rsidP="00C60E0D">
            <w:pPr>
              <w:pStyle w:val="NormalWeb"/>
              <w:shd w:val="clear" w:color="auto" w:fill="FFFFFF"/>
              <w:spacing w:before="0" w:beforeAutospacing="0" w:after="0" w:afterAutospacing="0"/>
              <w:rPr>
                <w:rFonts w:asciiTheme="minorHAnsi" w:hAnsiTheme="minorHAnsi" w:cstheme="minorHAnsi"/>
                <w:color w:val="000000"/>
                <w:sz w:val="20"/>
                <w:szCs w:val="20"/>
              </w:rPr>
            </w:pPr>
            <w:r w:rsidRPr="00E25A8C">
              <w:rPr>
                <w:rFonts w:asciiTheme="minorHAnsi" w:hAnsiTheme="minorHAnsi" w:cstheme="minorHAnsi"/>
                <w:color w:val="000000"/>
                <w:sz w:val="20"/>
                <w:szCs w:val="20"/>
              </w:rPr>
              <w:t>In addition, stakeholders in the school year 202</w:t>
            </w:r>
            <w:r w:rsidR="00C60E0D">
              <w:rPr>
                <w:rFonts w:asciiTheme="minorHAnsi" w:hAnsiTheme="minorHAnsi" w:cstheme="minorHAnsi"/>
                <w:color w:val="000000"/>
                <w:sz w:val="20"/>
                <w:szCs w:val="20"/>
              </w:rPr>
              <w:t>3</w:t>
            </w:r>
            <w:r w:rsidRPr="00E25A8C">
              <w:rPr>
                <w:rFonts w:asciiTheme="minorHAnsi" w:hAnsiTheme="minorHAnsi" w:cstheme="minorHAnsi"/>
                <w:color w:val="000000"/>
                <w:sz w:val="20"/>
                <w:szCs w:val="20"/>
              </w:rPr>
              <w:t>-2</w:t>
            </w:r>
            <w:r w:rsidR="00C60E0D">
              <w:rPr>
                <w:rFonts w:asciiTheme="minorHAnsi" w:hAnsiTheme="minorHAnsi" w:cstheme="minorHAnsi"/>
                <w:color w:val="000000"/>
                <w:sz w:val="20"/>
                <w:szCs w:val="20"/>
              </w:rPr>
              <w:t>4</w:t>
            </w:r>
            <w:r w:rsidRPr="00E25A8C">
              <w:rPr>
                <w:rFonts w:asciiTheme="minorHAnsi" w:hAnsiTheme="minorHAnsi" w:cstheme="minorHAnsi"/>
                <w:color w:val="000000"/>
                <w:sz w:val="20"/>
                <w:szCs w:val="20"/>
              </w:rPr>
              <w:t xml:space="preserve"> will be kept informed of the use of ESSER and other relief funds and how they serve the systems</w:t>
            </w:r>
            <w:r>
              <w:rPr>
                <w:rFonts w:asciiTheme="minorHAnsi" w:hAnsiTheme="minorHAnsi" w:cstheme="minorHAnsi"/>
                <w:color w:val="000000"/>
                <w:sz w:val="20"/>
                <w:szCs w:val="20"/>
              </w:rPr>
              <w:t>’</w:t>
            </w:r>
            <w:r w:rsidRPr="00E25A8C">
              <w:rPr>
                <w:rFonts w:asciiTheme="minorHAnsi" w:hAnsiTheme="minorHAnsi" w:cstheme="minorHAnsi"/>
                <w:color w:val="000000"/>
                <w:sz w:val="20"/>
                <w:szCs w:val="20"/>
              </w:rPr>
              <w:t xml:space="preserve"> 5-year strategic goals/plan through a variety of communication strategies in the Johnson City Schools’ community.  Stakeholder outreach and engagement strategies will include incorporating social media, video, surveys, community and school meetings and Johnson City School Board meetings.  </w:t>
            </w:r>
            <w:r>
              <w:rPr>
                <w:rFonts w:asciiTheme="minorHAnsi" w:hAnsiTheme="minorHAnsi" w:cstheme="minorHAnsi"/>
                <w:color w:val="000000"/>
                <w:sz w:val="20"/>
                <w:szCs w:val="20"/>
              </w:rPr>
              <w:t>As we progress, we will continue to seek input to assure the plan meets and addresses needs.</w:t>
            </w:r>
          </w:p>
          <w:p w14:paraId="4AB93DA9" w14:textId="77777777" w:rsidR="00761E43" w:rsidRPr="00E63834" w:rsidRDefault="00761E43" w:rsidP="00C60E0D">
            <w:pPr>
              <w:pStyle w:val="NormalWeb"/>
              <w:shd w:val="clear" w:color="auto" w:fill="FFFFFF"/>
              <w:spacing w:before="0" w:beforeAutospacing="0" w:after="0" w:afterAutospacing="0"/>
              <w:ind w:left="720"/>
              <w:rPr>
                <w:rFonts w:asciiTheme="minorHAnsi" w:hAnsiTheme="minorHAnsi" w:cstheme="minorHAnsi"/>
                <w:sz w:val="20"/>
                <w:szCs w:val="20"/>
              </w:rPr>
            </w:pPr>
          </w:p>
          <w:p w14:paraId="3F7F6AEA" w14:textId="77777777" w:rsidR="00761E43" w:rsidRDefault="00761E43" w:rsidP="00C60E0D">
            <w:pPr>
              <w:pStyle w:val="NormalWeb"/>
              <w:shd w:val="clear" w:color="auto" w:fill="FFFFFF"/>
              <w:spacing w:before="0" w:beforeAutospacing="0" w:after="240" w:afterAutospacing="0"/>
              <w:rPr>
                <w:rFonts w:asciiTheme="minorHAnsi" w:hAnsiTheme="minorHAnsi" w:cstheme="minorHAnsi"/>
                <w:color w:val="000000"/>
                <w:szCs w:val="20"/>
              </w:rPr>
            </w:pPr>
            <w:r w:rsidRPr="00E63834">
              <w:rPr>
                <w:rFonts w:asciiTheme="minorHAnsi" w:hAnsiTheme="minorHAnsi" w:cstheme="minorHAnsi"/>
                <w:color w:val="000000"/>
                <w:sz w:val="20"/>
                <w:szCs w:val="20"/>
              </w:rPr>
              <w:t xml:space="preserve">Monthly administrative meetings with principals and central office staff also provide opportunities for ongoing review of student data and discussion of strategies/budgets as it relates to ESSER and other relief funds.  A monthly electronic newsletter will also keep stakeholders informed.  </w:t>
            </w:r>
          </w:p>
          <w:p w14:paraId="59C7E444" w14:textId="163569C7" w:rsidR="00710C06" w:rsidRPr="00C60E0D" w:rsidRDefault="00761E43" w:rsidP="00C60E0D">
            <w:pPr>
              <w:rPr>
                <w:szCs w:val="20"/>
              </w:rPr>
            </w:pPr>
            <w:r w:rsidRPr="00C60E0D">
              <w:rPr>
                <w:rFonts w:asciiTheme="minorHAnsi" w:hAnsiTheme="minorHAnsi" w:cstheme="minorHAnsi"/>
                <w:color w:val="000000"/>
                <w:szCs w:val="20"/>
              </w:rPr>
              <w:t xml:space="preserve">Finally, the district’s website will post all ESSER documents including the six-month addenda (in English and in Spanish) along with a link for stakeholders to provide input.  </w:t>
            </w:r>
          </w:p>
        </w:tc>
      </w:tr>
    </w:tbl>
    <w:p w14:paraId="4E6CECC6" w14:textId="43C448E3" w:rsidR="009728BA" w:rsidRPr="0048298A" w:rsidRDefault="009728BA" w:rsidP="009C42E6">
      <w:pPr>
        <w:rPr>
          <w:szCs w:val="20"/>
        </w:rPr>
      </w:pPr>
    </w:p>
    <w:p w14:paraId="4E1F0EE3" w14:textId="698C0E1B" w:rsidR="5FB7AD73" w:rsidRPr="0048298A" w:rsidRDefault="0EA5EBDC" w:rsidP="009C42E6">
      <w:pPr>
        <w:pStyle w:val="ListParagraph"/>
        <w:keepNext/>
        <w:numPr>
          <w:ilvl w:val="0"/>
          <w:numId w:val="6"/>
        </w:numPr>
        <w:ind w:left="187" w:hanging="187"/>
      </w:pPr>
      <w:r w:rsidRPr="72D748CF">
        <w:rPr>
          <w:color w:val="000000" w:themeColor="text1"/>
        </w:rPr>
        <w:lastRenderedPageBreak/>
        <w:t xml:space="preserve">Describe how the LEA is meeting </w:t>
      </w:r>
      <w:r>
        <w:t xml:space="preserve">the requirements to spend 20 percent of </w:t>
      </w:r>
      <w:r w:rsidRPr="72D748CF">
        <w:rPr>
          <w:b/>
          <w:bCs/>
          <w:u w:val="single"/>
        </w:rPr>
        <w:t>the total ESSER 3.0</w:t>
      </w:r>
      <w:r w:rsidR="6B164A65">
        <w:t xml:space="preserve"> </w:t>
      </w:r>
      <w:r w:rsidR="00F03CAE" w:rsidRPr="72D748CF">
        <w:rPr>
          <w:b/>
          <w:bCs/>
          <w:u w:val="single"/>
        </w:rPr>
        <w:t>allocation</w:t>
      </w:r>
      <w:r w:rsidR="00F03CAE">
        <w:t xml:space="preserve"> </w:t>
      </w:r>
      <w:r>
        <w:t>on direct services to students to address learning loss, or indicate participat</w:t>
      </w:r>
      <w:r w:rsidR="6C398F4A">
        <w:t>ion</w:t>
      </w:r>
      <w:r>
        <w:t xml:space="preserve"> in TN ALL Corps.</w:t>
      </w:r>
    </w:p>
    <w:tbl>
      <w:tblPr>
        <w:tblStyle w:val="TableGrid"/>
        <w:tblW w:w="0" w:type="auto"/>
        <w:tblLook w:val="04A0" w:firstRow="1" w:lastRow="0" w:firstColumn="1" w:lastColumn="0" w:noHBand="0" w:noVBand="1"/>
      </w:tblPr>
      <w:tblGrid>
        <w:gridCol w:w="10070"/>
      </w:tblGrid>
      <w:tr w:rsidR="00B1558F" w14:paraId="5E46DB35" w14:textId="77777777" w:rsidTr="00B1558F">
        <w:trPr>
          <w:trHeight w:val="720"/>
        </w:trPr>
        <w:tc>
          <w:tcPr>
            <w:tcW w:w="10070" w:type="dxa"/>
          </w:tcPr>
          <w:p w14:paraId="3E187E84" w14:textId="77777777" w:rsidR="00705491" w:rsidRDefault="00C60E0D" w:rsidP="00705491">
            <w:pPr>
              <w:pStyle w:val="CM11"/>
              <w:spacing w:after="190" w:line="259" w:lineRule="auto"/>
              <w:rPr>
                <w:rFonts w:asciiTheme="minorHAnsi" w:hAnsiTheme="minorHAnsi" w:cstheme="minorHAnsi"/>
                <w:color w:val="000000"/>
                <w:sz w:val="20"/>
                <w:szCs w:val="20"/>
                <w:shd w:val="clear" w:color="auto" w:fill="FFFFFF"/>
              </w:rPr>
            </w:pPr>
            <w:r w:rsidRPr="00BA062E">
              <w:rPr>
                <w:rFonts w:asciiTheme="minorHAnsi" w:hAnsiTheme="minorHAnsi" w:cstheme="minorHAnsi"/>
                <w:color w:val="000000"/>
                <w:sz w:val="20"/>
                <w:szCs w:val="20"/>
                <w:shd w:val="clear" w:color="auto" w:fill="FFFFFF"/>
              </w:rPr>
              <w:t>The Johnson City Schools will meet the requirement to spend 20% of ESSER 3.0 funds on direct services to students to address learning loss as follows:</w:t>
            </w:r>
            <w:r>
              <w:rPr>
                <w:rFonts w:asciiTheme="minorHAnsi" w:hAnsiTheme="minorHAnsi" w:cstheme="minorHAnsi"/>
                <w:color w:val="000000"/>
                <w:sz w:val="20"/>
                <w:szCs w:val="20"/>
                <w:shd w:val="clear" w:color="auto" w:fill="FFFFFF"/>
              </w:rPr>
              <w:t xml:space="preserve">                                                                                                             </w:t>
            </w:r>
            <w:r w:rsidRPr="00BA062E">
              <w:rPr>
                <w:rFonts w:asciiTheme="minorHAnsi" w:hAnsiTheme="minorHAnsi" w:cstheme="minorHAnsi"/>
                <w:color w:val="000000"/>
                <w:sz w:val="20"/>
                <w:szCs w:val="20"/>
                <w:shd w:val="clear" w:color="auto" w:fill="FFFFFF"/>
              </w:rPr>
              <w:t>--</w:t>
            </w:r>
            <w:r>
              <w:rPr>
                <w:rStyle w:val="Strong"/>
                <w:rFonts w:asciiTheme="minorHAnsi" w:hAnsiTheme="minorHAnsi" w:cstheme="minorHAnsi"/>
                <w:color w:val="000000"/>
                <w:sz w:val="20"/>
                <w:szCs w:val="20"/>
              </w:rPr>
              <w:t>Hire F</w:t>
            </w:r>
            <w:r w:rsidRPr="00BA062E">
              <w:rPr>
                <w:rStyle w:val="Strong"/>
                <w:rFonts w:asciiTheme="minorHAnsi" w:hAnsiTheme="minorHAnsi" w:cstheme="minorHAnsi"/>
                <w:color w:val="000000"/>
                <w:sz w:val="20"/>
                <w:szCs w:val="20"/>
              </w:rPr>
              <w:t>T band instructor for 2021-2</w:t>
            </w:r>
            <w:r>
              <w:rPr>
                <w:rStyle w:val="Strong"/>
                <w:rFonts w:asciiTheme="minorHAnsi" w:hAnsiTheme="minorHAnsi" w:cstheme="minorHAnsi"/>
                <w:color w:val="000000"/>
                <w:sz w:val="20"/>
                <w:szCs w:val="20"/>
              </w:rPr>
              <w:t>2 and 2022-2023 school year ($112,929.22</w:t>
            </w:r>
            <w:r w:rsidRPr="00BA062E">
              <w:rPr>
                <w:rStyle w:val="Strong"/>
                <w:rFonts w:asciiTheme="minorHAnsi" w:hAnsiTheme="minorHAnsi" w:cstheme="minorHAnsi"/>
                <w:color w:val="000000"/>
                <w:sz w:val="20"/>
                <w:szCs w:val="20"/>
              </w:rPr>
              <w:t>): </w:t>
            </w:r>
            <w:r w:rsidRPr="00BA062E">
              <w:rPr>
                <w:rFonts w:asciiTheme="minorHAnsi" w:hAnsiTheme="minorHAnsi" w:cstheme="minorHAnsi"/>
                <w:color w:val="000000"/>
                <w:sz w:val="20"/>
                <w:szCs w:val="20"/>
                <w:shd w:val="clear" w:color="auto" w:fill="FFFFFF"/>
              </w:rPr>
              <w:t>This additional person will address the learning/skill loss of students playing brass instruments in grades 5-12.  Students were unable to play their brass instruments during last year's pandemic due to safety and hygiene concerns, and therefore, failed to progress.  This position will enable those students to receive small group tutoring.  Effectiveness will be measured by the number of students placing at regional and state competitions</w:t>
            </w:r>
            <w:r>
              <w:rPr>
                <w:rFonts w:asciiTheme="minorHAnsi" w:hAnsiTheme="minorHAnsi" w:cstheme="minorHAnsi"/>
                <w:color w:val="000000"/>
                <w:sz w:val="20"/>
                <w:szCs w:val="20"/>
                <w:shd w:val="clear" w:color="auto" w:fill="FFFFFF"/>
              </w:rPr>
              <w:t xml:space="preserve"> in 2021-22sy and 2022-23sy</w:t>
            </w:r>
            <w:r w:rsidRPr="00BA062E">
              <w:rPr>
                <w:rFonts w:asciiTheme="minorHAnsi" w:hAnsiTheme="minorHAnsi" w:cstheme="minorHAnsi"/>
                <w:color w:val="000000"/>
                <w:sz w:val="20"/>
                <w:szCs w:val="20"/>
                <w:shd w:val="clear" w:color="auto" w:fill="FFFFFF"/>
              </w:rPr>
              <w:t>.</w:t>
            </w:r>
            <w:r w:rsidRPr="00BA062E">
              <w:rPr>
                <w:rFonts w:asciiTheme="minorHAnsi" w:hAnsiTheme="minorHAnsi" w:cstheme="minorHAnsi"/>
                <w:color w:val="000000"/>
                <w:sz w:val="20"/>
                <w:szCs w:val="20"/>
              </w:rPr>
              <w:br/>
            </w:r>
            <w:r w:rsidRPr="00BA062E">
              <w:rPr>
                <w:rFonts w:asciiTheme="minorHAnsi" w:hAnsiTheme="minorHAnsi" w:cstheme="minorHAnsi"/>
                <w:color w:val="000000"/>
                <w:sz w:val="20"/>
                <w:szCs w:val="20"/>
                <w:shd w:val="clear" w:color="auto" w:fill="FFFFFF"/>
              </w:rPr>
              <w:t>--</w:t>
            </w:r>
            <w:r w:rsidRPr="00BA062E">
              <w:rPr>
                <w:rStyle w:val="Strong"/>
                <w:rFonts w:asciiTheme="minorHAnsi" w:hAnsiTheme="minorHAnsi" w:cstheme="minorHAnsi"/>
                <w:color w:val="000000"/>
                <w:sz w:val="20"/>
                <w:szCs w:val="20"/>
              </w:rPr>
              <w:t xml:space="preserve">Hire an additional math coach for grades 5-9 to accelerate math learning during the 2021-22 and 2022-2023 </w:t>
            </w:r>
            <w:r>
              <w:rPr>
                <w:rStyle w:val="Strong"/>
                <w:rFonts w:asciiTheme="minorHAnsi" w:hAnsiTheme="minorHAnsi" w:cstheme="minorHAnsi"/>
                <w:color w:val="000000"/>
                <w:sz w:val="20"/>
                <w:szCs w:val="20"/>
              </w:rPr>
              <w:t>school years ($211,328.88</w:t>
            </w:r>
            <w:r w:rsidRPr="00BA062E">
              <w:rPr>
                <w:rStyle w:val="Strong"/>
                <w:rFonts w:asciiTheme="minorHAnsi" w:hAnsiTheme="minorHAnsi" w:cstheme="minorHAnsi"/>
                <w:color w:val="000000"/>
                <w:sz w:val="20"/>
                <w:szCs w:val="20"/>
              </w:rPr>
              <w:t>):  </w:t>
            </w:r>
            <w:r w:rsidRPr="00BA062E">
              <w:rPr>
                <w:rFonts w:asciiTheme="minorHAnsi" w:hAnsiTheme="minorHAnsi" w:cstheme="minorHAnsi"/>
                <w:color w:val="000000"/>
                <w:sz w:val="20"/>
                <w:szCs w:val="20"/>
                <w:shd w:val="clear" w:color="auto" w:fill="FFFFFF"/>
              </w:rPr>
              <w:t>This additional person will address learning loss in the area of math in grades 5-9.  TN reading scores in math for students indicate a loss in achievement when compared to spring 2019 scores.  Effectiveness will be measured by the number of students passing TN Ready math tests in spring 2022</w:t>
            </w:r>
            <w:r>
              <w:rPr>
                <w:rFonts w:asciiTheme="minorHAnsi" w:hAnsiTheme="minorHAnsi" w:cstheme="minorHAnsi"/>
                <w:color w:val="000000"/>
                <w:sz w:val="20"/>
                <w:szCs w:val="20"/>
                <w:shd w:val="clear" w:color="auto" w:fill="FFFFFF"/>
              </w:rPr>
              <w:t xml:space="preserve"> and students passing TN Ready math tests in spring 2023.</w:t>
            </w:r>
            <w:r w:rsidRPr="00BA062E">
              <w:rPr>
                <w:rFonts w:asciiTheme="minorHAnsi" w:hAnsiTheme="minorHAnsi" w:cstheme="minorHAnsi"/>
                <w:color w:val="000000"/>
                <w:sz w:val="20"/>
                <w:szCs w:val="20"/>
              </w:rPr>
              <w:br/>
            </w:r>
            <w:r w:rsidRPr="00BA062E">
              <w:rPr>
                <w:rFonts w:asciiTheme="minorHAnsi" w:hAnsiTheme="minorHAnsi" w:cstheme="minorHAnsi"/>
                <w:color w:val="000000"/>
                <w:sz w:val="20"/>
                <w:szCs w:val="20"/>
                <w:shd w:val="clear" w:color="auto" w:fill="FFFFFF"/>
              </w:rPr>
              <w:t>--</w:t>
            </w:r>
            <w:r w:rsidRPr="00BA062E">
              <w:rPr>
                <w:rStyle w:val="Strong"/>
                <w:rFonts w:asciiTheme="minorHAnsi" w:hAnsiTheme="minorHAnsi" w:cstheme="minorHAnsi"/>
                <w:color w:val="000000"/>
                <w:sz w:val="20"/>
                <w:szCs w:val="20"/>
              </w:rPr>
              <w:t>Hire 11th grade GAP lab teacher for the 2021-2022</w:t>
            </w:r>
            <w:r w:rsidR="00F627F5">
              <w:rPr>
                <w:rStyle w:val="Strong"/>
                <w:rFonts w:asciiTheme="minorHAnsi" w:hAnsiTheme="minorHAnsi" w:cstheme="minorHAnsi"/>
                <w:color w:val="000000"/>
                <w:sz w:val="20"/>
                <w:szCs w:val="20"/>
              </w:rPr>
              <w:t xml:space="preserve"> ($67,213.71)</w:t>
            </w:r>
            <w:r w:rsidRPr="00BA062E">
              <w:rPr>
                <w:rStyle w:val="Strong"/>
                <w:rFonts w:asciiTheme="minorHAnsi" w:hAnsiTheme="minorHAnsi" w:cstheme="minorHAnsi"/>
                <w:color w:val="000000"/>
                <w:sz w:val="20"/>
                <w:szCs w:val="20"/>
              </w:rPr>
              <w:t>:  </w:t>
            </w:r>
            <w:r w:rsidRPr="00BA062E">
              <w:rPr>
                <w:rFonts w:asciiTheme="minorHAnsi" w:hAnsiTheme="minorHAnsi" w:cstheme="minorHAnsi"/>
                <w:color w:val="000000"/>
                <w:sz w:val="20"/>
                <w:szCs w:val="20"/>
                <w:shd w:val="clear" w:color="auto" w:fill="FFFFFF"/>
              </w:rPr>
              <w:t>This additional person will address the learning los</w:t>
            </w:r>
            <w:r>
              <w:rPr>
                <w:rFonts w:asciiTheme="minorHAnsi" w:hAnsiTheme="minorHAnsi" w:cstheme="minorHAnsi"/>
                <w:color w:val="000000"/>
                <w:sz w:val="20"/>
                <w:szCs w:val="20"/>
                <w:shd w:val="clear" w:color="auto" w:fill="FFFFFF"/>
              </w:rPr>
              <w:t xml:space="preserve">s </w:t>
            </w:r>
            <w:r w:rsidRPr="00BA062E">
              <w:rPr>
                <w:rFonts w:asciiTheme="minorHAnsi" w:hAnsiTheme="minorHAnsi" w:cstheme="minorHAnsi"/>
                <w:color w:val="000000"/>
                <w:sz w:val="20"/>
                <w:szCs w:val="20"/>
                <w:shd w:val="clear" w:color="auto" w:fill="FFFFFF"/>
              </w:rPr>
              <w:t>of students in grades 9-12 who were impacted by last year's pandemic.  This position will instruct students during the regular school day hours who are recovering lost credits due to closure during the pandemic.  Effectiveness will be measured by the number of students obtaining credits during the 2021-22 school year</w:t>
            </w:r>
            <w:r>
              <w:rPr>
                <w:rFonts w:asciiTheme="minorHAnsi" w:hAnsiTheme="minorHAnsi" w:cstheme="minorHAnsi"/>
                <w:color w:val="000000"/>
                <w:sz w:val="20"/>
                <w:szCs w:val="20"/>
                <w:shd w:val="clear" w:color="auto" w:fill="FFFFFF"/>
              </w:rPr>
              <w:t xml:space="preserve"> and in the 2022-2023 school year</w:t>
            </w:r>
            <w:r w:rsidRPr="00BA062E">
              <w:rPr>
                <w:rFonts w:asciiTheme="minorHAnsi" w:hAnsiTheme="minorHAnsi" w:cstheme="minorHAnsi"/>
                <w:color w:val="000000"/>
                <w:sz w:val="20"/>
                <w:szCs w:val="20"/>
                <w:shd w:val="clear" w:color="auto" w:fill="FFFFFF"/>
              </w:rPr>
              <w:t>. </w:t>
            </w:r>
            <w:r w:rsidRPr="00BA062E">
              <w:rPr>
                <w:rFonts w:asciiTheme="minorHAnsi" w:hAnsiTheme="minorHAnsi" w:cstheme="minorHAnsi"/>
                <w:color w:val="000000"/>
                <w:sz w:val="20"/>
                <w:szCs w:val="20"/>
              </w:rPr>
              <w:br/>
            </w:r>
            <w:r w:rsidRPr="00BA062E">
              <w:rPr>
                <w:rFonts w:asciiTheme="minorHAnsi" w:hAnsiTheme="minorHAnsi" w:cstheme="minorHAnsi"/>
                <w:color w:val="000000"/>
                <w:sz w:val="20"/>
                <w:szCs w:val="20"/>
                <w:shd w:val="clear" w:color="auto" w:fill="FFFFFF"/>
              </w:rPr>
              <w:t>--</w:t>
            </w:r>
            <w:r w:rsidRPr="00BA062E">
              <w:rPr>
                <w:rStyle w:val="Strong"/>
                <w:rFonts w:asciiTheme="minorHAnsi" w:hAnsiTheme="minorHAnsi" w:cstheme="minorHAnsi"/>
                <w:color w:val="000000"/>
                <w:sz w:val="20"/>
                <w:szCs w:val="20"/>
              </w:rPr>
              <w:t xml:space="preserve">Hire FT Orchestra Instructor for </w:t>
            </w:r>
            <w:r>
              <w:rPr>
                <w:rStyle w:val="Strong"/>
                <w:rFonts w:asciiTheme="minorHAnsi" w:hAnsiTheme="minorHAnsi" w:cstheme="minorHAnsi"/>
                <w:color w:val="000000"/>
                <w:sz w:val="20"/>
                <w:szCs w:val="20"/>
              </w:rPr>
              <w:t>the 2022-23 school year ($</w:t>
            </w:r>
            <w:r w:rsidR="00F627F5">
              <w:rPr>
                <w:rStyle w:val="Strong"/>
                <w:rFonts w:asciiTheme="minorHAnsi" w:hAnsiTheme="minorHAnsi" w:cstheme="minorHAnsi"/>
                <w:color w:val="000000"/>
                <w:sz w:val="20"/>
                <w:szCs w:val="20"/>
              </w:rPr>
              <w:t>53,979.93</w:t>
            </w:r>
            <w:r w:rsidRPr="00BA062E">
              <w:rPr>
                <w:rStyle w:val="Strong"/>
                <w:rFonts w:asciiTheme="minorHAnsi" w:hAnsiTheme="minorHAnsi" w:cstheme="minorHAnsi"/>
                <w:color w:val="000000"/>
                <w:sz w:val="20"/>
                <w:szCs w:val="20"/>
              </w:rPr>
              <w:t>):  </w:t>
            </w:r>
            <w:r w:rsidRPr="00BA062E">
              <w:rPr>
                <w:rFonts w:asciiTheme="minorHAnsi" w:hAnsiTheme="minorHAnsi" w:cstheme="minorHAnsi"/>
                <w:color w:val="000000"/>
                <w:sz w:val="20"/>
                <w:szCs w:val="20"/>
                <w:shd w:val="clear" w:color="auto" w:fill="FFFFFF"/>
              </w:rPr>
              <w:t>This additional person will provide smaller group instruction for students who need to be spaced apart appropriately; with only one current teacher and several hundred students across the district, this hire will allow instruction to continue in the arts and recover lost instructional time due to the pandemic</w:t>
            </w:r>
            <w:r>
              <w:rPr>
                <w:rFonts w:asciiTheme="minorHAnsi" w:hAnsiTheme="minorHAnsi" w:cstheme="minorHAnsi"/>
                <w:color w:val="000000"/>
                <w:sz w:val="20"/>
                <w:szCs w:val="20"/>
                <w:shd w:val="clear" w:color="auto" w:fill="FFFFFF"/>
              </w:rPr>
              <w:t xml:space="preserve">. </w:t>
            </w:r>
            <w:r w:rsidRPr="00BA062E">
              <w:rPr>
                <w:rFonts w:asciiTheme="minorHAnsi" w:hAnsiTheme="minorHAnsi" w:cstheme="minorHAnsi"/>
                <w:color w:val="000000"/>
                <w:sz w:val="20"/>
                <w:szCs w:val="20"/>
                <w:shd w:val="clear" w:color="auto" w:fill="FFFFFF"/>
              </w:rPr>
              <w:t xml:space="preserve"> Effectiveness will be measured by the number of students placing in regional and state contests</w:t>
            </w:r>
            <w:r>
              <w:rPr>
                <w:rFonts w:asciiTheme="minorHAnsi" w:hAnsiTheme="minorHAnsi" w:cstheme="minorHAnsi"/>
                <w:color w:val="000000"/>
                <w:sz w:val="20"/>
                <w:szCs w:val="20"/>
                <w:shd w:val="clear" w:color="auto" w:fill="FFFFFF"/>
              </w:rPr>
              <w:t xml:space="preserve"> during the 2022-23 school year.</w:t>
            </w:r>
            <w:r w:rsidRPr="00BA062E">
              <w:rPr>
                <w:rFonts w:asciiTheme="minorHAnsi" w:hAnsiTheme="minorHAnsi" w:cstheme="minorHAnsi"/>
                <w:color w:val="000000"/>
                <w:sz w:val="20"/>
                <w:szCs w:val="20"/>
              </w:rPr>
              <w:br/>
            </w:r>
            <w:r w:rsidRPr="00BA062E">
              <w:rPr>
                <w:rFonts w:asciiTheme="minorHAnsi" w:hAnsiTheme="minorHAnsi" w:cstheme="minorHAnsi"/>
                <w:color w:val="000000"/>
                <w:sz w:val="20"/>
                <w:szCs w:val="20"/>
                <w:shd w:val="clear" w:color="auto" w:fill="FFFFFF"/>
              </w:rPr>
              <w:t>--</w:t>
            </w:r>
            <w:r w:rsidRPr="00BA062E">
              <w:rPr>
                <w:rStyle w:val="Strong"/>
                <w:rFonts w:asciiTheme="minorHAnsi" w:hAnsiTheme="minorHAnsi" w:cstheme="minorHAnsi"/>
                <w:color w:val="000000"/>
                <w:sz w:val="20"/>
                <w:szCs w:val="20"/>
              </w:rPr>
              <w:t>A</w:t>
            </w:r>
            <w:r>
              <w:rPr>
                <w:rStyle w:val="Strong"/>
                <w:rFonts w:asciiTheme="minorHAnsi" w:hAnsiTheme="minorHAnsi" w:cstheme="minorHAnsi"/>
                <w:color w:val="000000"/>
                <w:sz w:val="20"/>
                <w:szCs w:val="20"/>
              </w:rPr>
              <w:t xml:space="preserve">dd </w:t>
            </w:r>
            <w:r w:rsidRPr="00BA062E">
              <w:rPr>
                <w:rStyle w:val="Strong"/>
                <w:rFonts w:asciiTheme="minorHAnsi" w:hAnsiTheme="minorHAnsi" w:cstheme="minorHAnsi"/>
                <w:color w:val="000000"/>
                <w:sz w:val="20"/>
                <w:szCs w:val="20"/>
              </w:rPr>
              <w:t xml:space="preserve">class size </w:t>
            </w:r>
            <w:r>
              <w:rPr>
                <w:rStyle w:val="Strong"/>
                <w:rFonts w:asciiTheme="minorHAnsi" w:hAnsiTheme="minorHAnsi" w:cstheme="minorHAnsi"/>
                <w:color w:val="000000"/>
                <w:sz w:val="20"/>
                <w:szCs w:val="20"/>
              </w:rPr>
              <w:t>reduction teachers for duration of ESSER 3.0 grant in grades K-5</w:t>
            </w:r>
            <w:r w:rsidRPr="00BA062E">
              <w:rPr>
                <w:rStyle w:val="Strong"/>
                <w:rFonts w:asciiTheme="minorHAnsi" w:hAnsiTheme="minorHAnsi" w:cstheme="minorHAnsi"/>
                <w:color w:val="000000"/>
                <w:sz w:val="20"/>
                <w:szCs w:val="20"/>
              </w:rPr>
              <w:t xml:space="preserve"> to address learning loss based on 2020-2021 end of the year universal screening results </w:t>
            </w:r>
            <w:r>
              <w:rPr>
                <w:rStyle w:val="Strong"/>
                <w:rFonts w:asciiTheme="minorHAnsi" w:hAnsiTheme="minorHAnsi" w:cstheme="minorHAnsi"/>
                <w:color w:val="000000"/>
                <w:sz w:val="20"/>
                <w:szCs w:val="20"/>
              </w:rPr>
              <w:t>for (</w:t>
            </w:r>
            <w:r w:rsidR="00F627F5">
              <w:rPr>
                <w:rStyle w:val="Strong"/>
                <w:rFonts w:asciiTheme="minorHAnsi" w:hAnsiTheme="minorHAnsi" w:cstheme="minorHAnsi"/>
                <w:color w:val="000000"/>
                <w:sz w:val="20"/>
                <w:szCs w:val="20"/>
              </w:rPr>
              <w:t>$1,742,049.11</w:t>
            </w:r>
            <w:r w:rsidRPr="00D314D8">
              <w:rPr>
                <w:rStyle w:val="Strong"/>
                <w:rFonts w:asciiTheme="minorHAnsi" w:hAnsiTheme="minorHAnsi" w:cstheme="minorHAnsi"/>
                <w:color w:val="000000"/>
                <w:sz w:val="20"/>
                <w:szCs w:val="20"/>
              </w:rPr>
              <w:t>):  </w:t>
            </w:r>
            <w:r>
              <w:rPr>
                <w:rStyle w:val="Strong"/>
                <w:rFonts w:asciiTheme="minorHAnsi" w:hAnsiTheme="minorHAnsi" w:cstheme="minorHAnsi"/>
                <w:b w:val="0"/>
                <w:color w:val="000000"/>
                <w:sz w:val="20"/>
                <w:szCs w:val="20"/>
              </w:rPr>
              <w:t xml:space="preserve">During the 2021-2022 school year, </w:t>
            </w:r>
            <w:r>
              <w:rPr>
                <w:rFonts w:asciiTheme="minorHAnsi" w:hAnsiTheme="minorHAnsi" w:cstheme="minorHAnsi"/>
                <w:color w:val="000000"/>
                <w:sz w:val="20"/>
                <w:szCs w:val="20"/>
                <w:shd w:val="clear" w:color="auto" w:fill="FFFFFF"/>
              </w:rPr>
              <w:t>t</w:t>
            </w:r>
            <w:r w:rsidRPr="00D314D8">
              <w:rPr>
                <w:rFonts w:asciiTheme="minorHAnsi" w:hAnsiTheme="minorHAnsi" w:cstheme="minorHAnsi"/>
                <w:color w:val="000000"/>
                <w:sz w:val="20"/>
                <w:szCs w:val="20"/>
                <w:shd w:val="clear" w:color="auto" w:fill="FFFFFF"/>
              </w:rPr>
              <w:t>he additional teachers will be placed in four first grade classrooms and four third grade classrooms</w:t>
            </w:r>
            <w:r>
              <w:rPr>
                <w:rFonts w:asciiTheme="minorHAnsi" w:hAnsiTheme="minorHAnsi" w:cstheme="minorHAnsi"/>
                <w:color w:val="000000"/>
                <w:sz w:val="20"/>
                <w:szCs w:val="20"/>
                <w:shd w:val="clear" w:color="auto" w:fill="FFFFFF"/>
              </w:rPr>
              <w:t xml:space="preserve"> most impacted by the pandemic, and effectiveness will be measured through May EOY universal screeners</w:t>
            </w:r>
            <w:r w:rsidRPr="00D314D8">
              <w:rPr>
                <w:rFonts w:asciiTheme="minorHAnsi" w:hAnsiTheme="minorHAnsi" w:cstheme="minorHAnsi"/>
                <w:color w:val="000000"/>
                <w:sz w:val="20"/>
                <w:szCs w:val="20"/>
                <w:shd w:val="clear" w:color="auto" w:fill="FFFFFF"/>
              </w:rPr>
              <w:t xml:space="preserve">.  </w:t>
            </w:r>
            <w:r>
              <w:rPr>
                <w:rFonts w:asciiTheme="minorHAnsi" w:hAnsiTheme="minorHAnsi" w:cstheme="minorHAnsi"/>
                <w:color w:val="000000"/>
                <w:sz w:val="20"/>
                <w:szCs w:val="20"/>
                <w:shd w:val="clear" w:color="auto" w:fill="FFFFFF"/>
              </w:rPr>
              <w:t xml:space="preserve">  Going into the 2022-2023 school year, </w:t>
            </w:r>
            <w:r w:rsidRPr="00D314D8">
              <w:rPr>
                <w:rFonts w:asciiTheme="minorHAnsi" w:hAnsiTheme="minorHAnsi" w:cstheme="minorHAnsi"/>
                <w:color w:val="000000"/>
                <w:sz w:val="20"/>
                <w:szCs w:val="20"/>
                <w:shd w:val="clear" w:color="auto" w:fill="FFFFFF"/>
              </w:rPr>
              <w:t xml:space="preserve">classrooms </w:t>
            </w:r>
            <w:r>
              <w:rPr>
                <w:rFonts w:asciiTheme="minorHAnsi" w:hAnsiTheme="minorHAnsi" w:cstheme="minorHAnsi"/>
                <w:color w:val="000000"/>
                <w:sz w:val="20"/>
                <w:szCs w:val="20"/>
                <w:shd w:val="clear" w:color="auto" w:fill="FFFFFF"/>
              </w:rPr>
              <w:t>with students most impacted by the pandemic will be</w:t>
            </w:r>
            <w:r w:rsidRPr="00D314D8">
              <w:rPr>
                <w:rFonts w:asciiTheme="minorHAnsi" w:hAnsiTheme="minorHAnsi" w:cstheme="minorHAnsi"/>
                <w:color w:val="000000"/>
                <w:sz w:val="20"/>
                <w:szCs w:val="20"/>
                <w:shd w:val="clear" w:color="auto" w:fill="FFFFFF"/>
              </w:rPr>
              <w:t xml:space="preserve"> identified through the </w:t>
            </w:r>
            <w:r>
              <w:rPr>
                <w:rFonts w:asciiTheme="minorHAnsi" w:hAnsiTheme="minorHAnsi" w:cstheme="minorHAnsi"/>
                <w:color w:val="000000"/>
                <w:sz w:val="20"/>
                <w:szCs w:val="20"/>
                <w:shd w:val="clear" w:color="auto" w:fill="FFFFFF"/>
              </w:rPr>
              <w:t xml:space="preserve">use of multiple data points including </w:t>
            </w:r>
            <w:r w:rsidRPr="00D314D8">
              <w:rPr>
                <w:rFonts w:asciiTheme="minorHAnsi" w:hAnsiTheme="minorHAnsi" w:cstheme="minorHAnsi"/>
                <w:color w:val="000000"/>
                <w:sz w:val="20"/>
                <w:szCs w:val="20"/>
                <w:shd w:val="clear" w:color="auto" w:fill="FFFFFF"/>
              </w:rPr>
              <w:t>EOY universal screeners administered in May 202</w:t>
            </w:r>
            <w:r>
              <w:rPr>
                <w:rFonts w:asciiTheme="minorHAnsi" w:hAnsiTheme="minorHAnsi" w:cstheme="minorHAnsi"/>
                <w:color w:val="000000"/>
                <w:sz w:val="20"/>
                <w:szCs w:val="20"/>
                <w:shd w:val="clear" w:color="auto" w:fill="FFFFFF"/>
              </w:rPr>
              <w:t>2, state TCAP scores, and class size enrollment numbers.  Students in the classes identified as most impacted</w:t>
            </w:r>
            <w:r w:rsidRPr="00D314D8">
              <w:rPr>
                <w:rFonts w:asciiTheme="minorHAnsi" w:hAnsiTheme="minorHAnsi" w:cstheme="minorHAnsi"/>
                <w:color w:val="000000"/>
                <w:sz w:val="20"/>
                <w:szCs w:val="20"/>
                <w:shd w:val="clear" w:color="auto" w:fill="FFFFFF"/>
              </w:rPr>
              <w:t xml:space="preserve"> will be provided smaller class sizes in the 202</w:t>
            </w:r>
            <w:r>
              <w:rPr>
                <w:rFonts w:asciiTheme="minorHAnsi" w:hAnsiTheme="minorHAnsi" w:cstheme="minorHAnsi"/>
                <w:color w:val="000000"/>
                <w:sz w:val="20"/>
                <w:szCs w:val="20"/>
                <w:shd w:val="clear" w:color="auto" w:fill="FFFFFF"/>
              </w:rPr>
              <w:t>2</w:t>
            </w:r>
            <w:r w:rsidRPr="00D314D8">
              <w:rPr>
                <w:rFonts w:asciiTheme="minorHAnsi" w:hAnsiTheme="minorHAnsi" w:cstheme="minorHAnsi"/>
                <w:color w:val="000000"/>
                <w:sz w:val="20"/>
                <w:szCs w:val="20"/>
                <w:shd w:val="clear" w:color="auto" w:fill="FFFFFF"/>
              </w:rPr>
              <w:t>-202</w:t>
            </w:r>
            <w:r>
              <w:rPr>
                <w:rFonts w:asciiTheme="minorHAnsi" w:hAnsiTheme="minorHAnsi" w:cstheme="minorHAnsi"/>
                <w:color w:val="000000"/>
                <w:sz w:val="20"/>
                <w:szCs w:val="20"/>
                <w:shd w:val="clear" w:color="auto" w:fill="FFFFFF"/>
              </w:rPr>
              <w:t>3</w:t>
            </w:r>
            <w:r w:rsidRPr="00D314D8">
              <w:rPr>
                <w:rFonts w:asciiTheme="minorHAnsi" w:hAnsiTheme="minorHAnsi" w:cstheme="minorHAnsi"/>
                <w:color w:val="000000"/>
                <w:sz w:val="20"/>
                <w:szCs w:val="20"/>
                <w:shd w:val="clear" w:color="auto" w:fill="FFFFFF"/>
              </w:rPr>
              <w:t xml:space="preserve"> school year to provide students with a lower pupil/teacher ratio.  Effectiveness will be measured through the May 202</w:t>
            </w:r>
            <w:r>
              <w:rPr>
                <w:rFonts w:asciiTheme="minorHAnsi" w:hAnsiTheme="minorHAnsi" w:cstheme="minorHAnsi"/>
                <w:color w:val="000000"/>
                <w:sz w:val="20"/>
                <w:szCs w:val="20"/>
                <w:shd w:val="clear" w:color="auto" w:fill="FFFFFF"/>
              </w:rPr>
              <w:t>3</w:t>
            </w:r>
            <w:r w:rsidRPr="00D314D8">
              <w:rPr>
                <w:rFonts w:asciiTheme="minorHAnsi" w:hAnsiTheme="minorHAnsi" w:cstheme="minorHAnsi"/>
                <w:color w:val="000000"/>
                <w:sz w:val="20"/>
                <w:szCs w:val="20"/>
                <w:shd w:val="clear" w:color="auto" w:fill="FFFFFF"/>
              </w:rPr>
              <w:t xml:space="preserve"> EOY universal screening scores.</w:t>
            </w:r>
            <w:r w:rsidRPr="00BA062E">
              <w:rPr>
                <w:rFonts w:asciiTheme="minorHAnsi" w:hAnsiTheme="minorHAnsi" w:cstheme="minorHAnsi"/>
                <w:color w:val="000000"/>
                <w:sz w:val="20"/>
                <w:szCs w:val="20"/>
              </w:rPr>
              <w:br/>
            </w:r>
            <w:r w:rsidRPr="00BA062E">
              <w:rPr>
                <w:rFonts w:asciiTheme="minorHAnsi" w:hAnsiTheme="minorHAnsi" w:cstheme="minorHAnsi"/>
                <w:color w:val="000000"/>
                <w:sz w:val="20"/>
                <w:szCs w:val="20"/>
                <w:shd w:val="clear" w:color="auto" w:fill="FFFFFF"/>
              </w:rPr>
              <w:t>--</w:t>
            </w:r>
            <w:r w:rsidRPr="00BA062E">
              <w:rPr>
                <w:rStyle w:val="Strong"/>
                <w:rFonts w:asciiTheme="minorHAnsi" w:hAnsiTheme="minorHAnsi" w:cstheme="minorHAnsi"/>
                <w:color w:val="000000"/>
                <w:sz w:val="20"/>
                <w:szCs w:val="20"/>
              </w:rPr>
              <w:t>RTI personnel for 202</w:t>
            </w:r>
            <w:r>
              <w:rPr>
                <w:rStyle w:val="Strong"/>
                <w:rFonts w:asciiTheme="minorHAnsi" w:hAnsiTheme="minorHAnsi" w:cstheme="minorHAnsi"/>
                <w:color w:val="000000"/>
                <w:sz w:val="20"/>
                <w:szCs w:val="20"/>
              </w:rPr>
              <w:t>2</w:t>
            </w:r>
            <w:r w:rsidRPr="00BA062E">
              <w:rPr>
                <w:rStyle w:val="Strong"/>
                <w:rFonts w:asciiTheme="minorHAnsi" w:hAnsiTheme="minorHAnsi" w:cstheme="minorHAnsi"/>
                <w:color w:val="000000"/>
                <w:sz w:val="20"/>
                <w:szCs w:val="20"/>
              </w:rPr>
              <w:t>-202</w:t>
            </w:r>
            <w:r>
              <w:rPr>
                <w:rStyle w:val="Strong"/>
                <w:rFonts w:asciiTheme="minorHAnsi" w:hAnsiTheme="minorHAnsi" w:cstheme="minorHAnsi"/>
                <w:color w:val="000000"/>
                <w:sz w:val="20"/>
                <w:szCs w:val="20"/>
              </w:rPr>
              <w:t>3 school year ($</w:t>
            </w:r>
            <w:r w:rsidR="00F627F5">
              <w:rPr>
                <w:rStyle w:val="Strong"/>
                <w:rFonts w:asciiTheme="minorHAnsi" w:hAnsiTheme="minorHAnsi" w:cstheme="minorHAnsi"/>
                <w:color w:val="000000"/>
                <w:sz w:val="20"/>
                <w:szCs w:val="20"/>
              </w:rPr>
              <w:t>794,609.50</w:t>
            </w:r>
            <w:r w:rsidRPr="00BA062E">
              <w:rPr>
                <w:rStyle w:val="Strong"/>
                <w:rFonts w:asciiTheme="minorHAnsi" w:hAnsiTheme="minorHAnsi" w:cstheme="minorHAnsi"/>
                <w:color w:val="000000"/>
                <w:sz w:val="20"/>
                <w:szCs w:val="20"/>
              </w:rPr>
              <w:t>):  </w:t>
            </w:r>
            <w:r w:rsidRPr="00BA062E">
              <w:rPr>
                <w:rFonts w:asciiTheme="minorHAnsi" w:hAnsiTheme="minorHAnsi" w:cstheme="minorHAnsi"/>
                <w:color w:val="000000"/>
                <w:sz w:val="20"/>
                <w:szCs w:val="20"/>
                <w:shd w:val="clear" w:color="auto" w:fill="FFFFFF"/>
              </w:rPr>
              <w:t xml:space="preserve"> in response to the pandemic, our district has seen a drastic job in achievement levels as indicated by both summative and formative assessments.  </w:t>
            </w:r>
            <w:r w:rsidR="00B05996" w:rsidRPr="00BA062E">
              <w:rPr>
                <w:rFonts w:asciiTheme="minorHAnsi" w:hAnsiTheme="minorHAnsi" w:cstheme="minorHAnsi"/>
                <w:color w:val="000000"/>
                <w:sz w:val="20"/>
                <w:szCs w:val="20"/>
                <w:shd w:val="clear" w:color="auto" w:fill="FFFFFF"/>
              </w:rPr>
              <w:t>These personnel</w:t>
            </w:r>
            <w:r w:rsidRPr="00BA062E">
              <w:rPr>
                <w:rFonts w:asciiTheme="minorHAnsi" w:hAnsiTheme="minorHAnsi" w:cstheme="minorHAnsi"/>
                <w:color w:val="000000"/>
                <w:sz w:val="20"/>
                <w:szCs w:val="20"/>
                <w:shd w:val="clear" w:color="auto" w:fill="FFFFFF"/>
              </w:rPr>
              <w:t xml:space="preserve"> </w:t>
            </w:r>
            <w:r w:rsidR="00B05996">
              <w:rPr>
                <w:rFonts w:asciiTheme="minorHAnsi" w:hAnsiTheme="minorHAnsi" w:cstheme="minorHAnsi"/>
                <w:color w:val="000000"/>
                <w:sz w:val="20"/>
                <w:szCs w:val="20"/>
                <w:shd w:val="clear" w:color="auto" w:fill="FFFFFF"/>
              </w:rPr>
              <w:t xml:space="preserve">positions </w:t>
            </w:r>
            <w:r w:rsidRPr="00BA062E">
              <w:rPr>
                <w:rFonts w:asciiTheme="minorHAnsi" w:hAnsiTheme="minorHAnsi" w:cstheme="minorHAnsi"/>
                <w:color w:val="000000"/>
                <w:sz w:val="20"/>
                <w:szCs w:val="20"/>
                <w:shd w:val="clear" w:color="auto" w:fill="FFFFFF"/>
              </w:rPr>
              <w:t xml:space="preserve">will allow </w:t>
            </w:r>
            <w:r w:rsidR="00B05996">
              <w:rPr>
                <w:rFonts w:asciiTheme="minorHAnsi" w:hAnsiTheme="minorHAnsi" w:cstheme="minorHAnsi"/>
                <w:color w:val="000000"/>
                <w:sz w:val="20"/>
                <w:szCs w:val="20"/>
                <w:shd w:val="clear" w:color="auto" w:fill="FFFFFF"/>
              </w:rPr>
              <w:t xml:space="preserve">the district </w:t>
            </w:r>
            <w:r w:rsidRPr="00BA062E">
              <w:rPr>
                <w:rFonts w:asciiTheme="minorHAnsi" w:hAnsiTheme="minorHAnsi" w:cstheme="minorHAnsi"/>
                <w:color w:val="000000"/>
                <w:sz w:val="20"/>
                <w:szCs w:val="20"/>
                <w:shd w:val="clear" w:color="auto" w:fill="FFFFFF"/>
              </w:rPr>
              <w:t xml:space="preserve">to serve more students in a high dosage, low ratio </w:t>
            </w:r>
            <w:r w:rsidR="00B05996">
              <w:rPr>
                <w:rFonts w:asciiTheme="minorHAnsi" w:hAnsiTheme="minorHAnsi" w:cstheme="minorHAnsi"/>
                <w:color w:val="000000"/>
                <w:sz w:val="20"/>
                <w:szCs w:val="20"/>
                <w:shd w:val="clear" w:color="auto" w:fill="FFFFFF"/>
              </w:rPr>
              <w:t xml:space="preserve">tutoring </w:t>
            </w:r>
            <w:r w:rsidRPr="00BA062E">
              <w:rPr>
                <w:rFonts w:asciiTheme="minorHAnsi" w:hAnsiTheme="minorHAnsi" w:cstheme="minorHAnsi"/>
                <w:color w:val="000000"/>
                <w:sz w:val="20"/>
                <w:szCs w:val="20"/>
                <w:shd w:val="clear" w:color="auto" w:fill="FFFFFF"/>
              </w:rPr>
              <w:t>environment to recover lost instructional time and erase skill deficits.  Effectiveness will be measured by comparing the BOY universal screening results with EOY results</w:t>
            </w:r>
            <w:r>
              <w:rPr>
                <w:rFonts w:asciiTheme="minorHAnsi" w:hAnsiTheme="minorHAnsi" w:cstheme="minorHAnsi"/>
                <w:color w:val="000000"/>
                <w:sz w:val="20"/>
                <w:szCs w:val="20"/>
                <w:shd w:val="clear" w:color="auto" w:fill="FFFFFF"/>
              </w:rPr>
              <w:t xml:space="preserve"> during the 2022-2023 school year</w:t>
            </w:r>
          </w:p>
          <w:p w14:paraId="7DB9DC56" w14:textId="1945080F" w:rsidR="00C60E0D" w:rsidRPr="00C60E0D" w:rsidRDefault="00705491" w:rsidP="00705491">
            <w:pPr>
              <w:pStyle w:val="CM11"/>
              <w:spacing w:after="190" w:line="259" w:lineRule="auto"/>
              <w:rPr>
                <w:rFonts w:asciiTheme="minorHAnsi" w:hAnsiTheme="minorHAnsi" w:cstheme="minorHAnsi"/>
                <w:color w:val="000000"/>
                <w:sz w:val="20"/>
                <w:szCs w:val="20"/>
                <w:shd w:val="clear" w:color="auto" w:fill="FFFFFF"/>
              </w:rPr>
            </w:pPr>
            <w:r w:rsidRPr="00705491">
              <w:rPr>
                <w:rStyle w:val="Strong"/>
                <w:b w:val="0"/>
              </w:rPr>
              <w:t>--</w:t>
            </w:r>
            <w:r w:rsidR="00C60E0D" w:rsidRPr="00C60E0D">
              <w:rPr>
                <w:rStyle w:val="Strong"/>
                <w:sz w:val="20"/>
                <w:szCs w:val="20"/>
              </w:rPr>
              <w:t>Supplemental ELA Mater</w:t>
            </w:r>
            <w:r w:rsidR="00C60E0D">
              <w:rPr>
                <w:rStyle w:val="Strong"/>
                <w:sz w:val="20"/>
                <w:szCs w:val="20"/>
              </w:rPr>
              <w:t>i</w:t>
            </w:r>
            <w:r w:rsidR="00C60E0D">
              <w:rPr>
                <w:rStyle w:val="Strong"/>
              </w:rPr>
              <w:t>al</w:t>
            </w:r>
            <w:r w:rsidR="00C60E0D" w:rsidRPr="00C60E0D">
              <w:rPr>
                <w:rStyle w:val="Strong"/>
                <w:sz w:val="20"/>
                <w:szCs w:val="20"/>
              </w:rPr>
              <w:t xml:space="preserve">s </w:t>
            </w:r>
            <w:r w:rsidR="00DA453D">
              <w:rPr>
                <w:rStyle w:val="Strong"/>
                <w:sz w:val="20"/>
                <w:szCs w:val="20"/>
              </w:rPr>
              <w:t>for 202</w:t>
            </w:r>
            <w:r w:rsidR="008C0E71">
              <w:rPr>
                <w:rStyle w:val="Strong"/>
                <w:sz w:val="20"/>
                <w:szCs w:val="20"/>
              </w:rPr>
              <w:t>3</w:t>
            </w:r>
            <w:r w:rsidR="00DA453D">
              <w:rPr>
                <w:rStyle w:val="Strong"/>
                <w:sz w:val="20"/>
                <w:szCs w:val="20"/>
              </w:rPr>
              <w:t>-202</w:t>
            </w:r>
            <w:r w:rsidR="008C0E71">
              <w:rPr>
                <w:rStyle w:val="Strong"/>
                <w:sz w:val="20"/>
                <w:szCs w:val="20"/>
              </w:rPr>
              <w:t>4</w:t>
            </w:r>
            <w:r w:rsidR="00DA453D">
              <w:rPr>
                <w:rStyle w:val="Strong"/>
                <w:sz w:val="20"/>
                <w:szCs w:val="20"/>
              </w:rPr>
              <w:t xml:space="preserve"> school year (</w:t>
            </w:r>
            <w:r w:rsidR="00C60E0D" w:rsidRPr="00C60E0D">
              <w:rPr>
                <w:rStyle w:val="Strong"/>
                <w:sz w:val="20"/>
                <w:szCs w:val="20"/>
              </w:rPr>
              <w:t>$70,795.50</w:t>
            </w:r>
            <w:r w:rsidR="00DA453D">
              <w:rPr>
                <w:rStyle w:val="Strong"/>
                <w:sz w:val="20"/>
                <w:szCs w:val="20"/>
              </w:rPr>
              <w:t>)</w:t>
            </w:r>
            <w:r w:rsidR="00C60E0D" w:rsidRPr="00C60E0D">
              <w:rPr>
                <w:rStyle w:val="Strong"/>
                <w:sz w:val="20"/>
                <w:szCs w:val="20"/>
              </w:rPr>
              <w:t xml:space="preserve">: </w:t>
            </w:r>
            <w:r w:rsidR="00C60E0D" w:rsidRPr="00C60E0D">
              <w:rPr>
                <w:rFonts w:asciiTheme="minorHAnsi" w:hAnsiTheme="minorHAnsi" w:cstheme="minorHAnsi"/>
                <w:color w:val="000000"/>
                <w:sz w:val="20"/>
                <w:szCs w:val="20"/>
                <w:shd w:val="clear" w:color="auto" w:fill="FFFFFF"/>
              </w:rPr>
              <w:t> </w:t>
            </w:r>
            <w:r w:rsidR="00C60E0D">
              <w:rPr>
                <w:rFonts w:asciiTheme="minorHAnsi" w:hAnsiTheme="minorHAnsi" w:cstheme="minorHAnsi"/>
                <w:color w:val="000000"/>
                <w:sz w:val="20"/>
                <w:szCs w:val="20"/>
                <w:shd w:val="clear" w:color="auto" w:fill="FFFFFF"/>
              </w:rPr>
              <w:t>The district will purchase additional ELA materials for the e</w:t>
            </w:r>
            <w:r w:rsidR="0026731E">
              <w:rPr>
                <w:rFonts w:asciiTheme="minorHAnsi" w:hAnsiTheme="minorHAnsi" w:cstheme="minorHAnsi"/>
                <w:color w:val="000000"/>
                <w:sz w:val="20"/>
                <w:szCs w:val="20"/>
                <w:shd w:val="clear" w:color="auto" w:fill="FFFFFF"/>
              </w:rPr>
              <w:t>ight e</w:t>
            </w:r>
            <w:r w:rsidR="00C60E0D">
              <w:rPr>
                <w:rFonts w:asciiTheme="minorHAnsi" w:hAnsiTheme="minorHAnsi" w:cstheme="minorHAnsi"/>
                <w:color w:val="000000"/>
                <w:sz w:val="20"/>
                <w:szCs w:val="20"/>
                <w:shd w:val="clear" w:color="auto" w:fill="FFFFFF"/>
              </w:rPr>
              <w:t>lementary schools.  Effectiveness will be ass</w:t>
            </w:r>
            <w:r w:rsidR="00B165F7">
              <w:rPr>
                <w:rFonts w:asciiTheme="minorHAnsi" w:hAnsiTheme="minorHAnsi" w:cstheme="minorHAnsi"/>
                <w:color w:val="000000"/>
                <w:sz w:val="20"/>
                <w:szCs w:val="20"/>
                <w:shd w:val="clear" w:color="auto" w:fill="FFFFFF"/>
              </w:rPr>
              <w:t>ess</w:t>
            </w:r>
            <w:r w:rsidR="00004160">
              <w:rPr>
                <w:rFonts w:asciiTheme="minorHAnsi" w:hAnsiTheme="minorHAnsi" w:cstheme="minorHAnsi"/>
                <w:color w:val="000000"/>
                <w:sz w:val="20"/>
                <w:szCs w:val="20"/>
                <w:shd w:val="clear" w:color="auto" w:fill="FFFFFF"/>
              </w:rPr>
              <w:t xml:space="preserve">ed by the number of students scoring at </w:t>
            </w:r>
            <w:r w:rsidR="00661896">
              <w:rPr>
                <w:rFonts w:asciiTheme="minorHAnsi" w:hAnsiTheme="minorHAnsi" w:cstheme="minorHAnsi"/>
                <w:color w:val="000000"/>
                <w:sz w:val="20"/>
                <w:szCs w:val="20"/>
                <w:shd w:val="clear" w:color="auto" w:fill="FFFFFF"/>
              </w:rPr>
              <w:t xml:space="preserve">“met </w:t>
            </w:r>
            <w:r w:rsidR="00004160">
              <w:rPr>
                <w:rFonts w:asciiTheme="minorHAnsi" w:hAnsiTheme="minorHAnsi" w:cstheme="minorHAnsi"/>
                <w:color w:val="000000"/>
                <w:sz w:val="20"/>
                <w:szCs w:val="20"/>
                <w:shd w:val="clear" w:color="auto" w:fill="FFFFFF"/>
              </w:rPr>
              <w:t>expectations</w:t>
            </w:r>
            <w:r w:rsidR="00661896">
              <w:rPr>
                <w:rFonts w:asciiTheme="minorHAnsi" w:hAnsiTheme="minorHAnsi" w:cstheme="minorHAnsi"/>
                <w:color w:val="000000"/>
                <w:sz w:val="20"/>
                <w:szCs w:val="20"/>
                <w:shd w:val="clear" w:color="auto" w:fill="FFFFFF"/>
              </w:rPr>
              <w:t>”</w:t>
            </w:r>
            <w:r w:rsidR="00004160">
              <w:rPr>
                <w:rFonts w:asciiTheme="minorHAnsi" w:hAnsiTheme="minorHAnsi" w:cstheme="minorHAnsi"/>
                <w:color w:val="000000"/>
                <w:sz w:val="20"/>
                <w:szCs w:val="20"/>
                <w:shd w:val="clear" w:color="auto" w:fill="FFFFFF"/>
              </w:rPr>
              <w:t xml:space="preserve"> or </w:t>
            </w:r>
            <w:r w:rsidR="00661896">
              <w:rPr>
                <w:rFonts w:asciiTheme="minorHAnsi" w:hAnsiTheme="minorHAnsi" w:cstheme="minorHAnsi"/>
                <w:color w:val="000000"/>
                <w:sz w:val="20"/>
                <w:szCs w:val="20"/>
                <w:shd w:val="clear" w:color="auto" w:fill="FFFFFF"/>
              </w:rPr>
              <w:t>“</w:t>
            </w:r>
            <w:r w:rsidR="00004160">
              <w:rPr>
                <w:rFonts w:asciiTheme="minorHAnsi" w:hAnsiTheme="minorHAnsi" w:cstheme="minorHAnsi"/>
                <w:color w:val="000000"/>
                <w:sz w:val="20"/>
                <w:szCs w:val="20"/>
                <w:shd w:val="clear" w:color="auto" w:fill="FFFFFF"/>
              </w:rPr>
              <w:t>above expectation</w:t>
            </w:r>
            <w:r w:rsidR="00661896">
              <w:rPr>
                <w:rFonts w:asciiTheme="minorHAnsi" w:hAnsiTheme="minorHAnsi" w:cstheme="minorHAnsi"/>
                <w:color w:val="000000"/>
                <w:sz w:val="20"/>
                <w:szCs w:val="20"/>
                <w:shd w:val="clear" w:color="auto" w:fill="FFFFFF"/>
              </w:rPr>
              <w:t>s”</w:t>
            </w:r>
            <w:r w:rsidR="00004160">
              <w:rPr>
                <w:rFonts w:asciiTheme="minorHAnsi" w:hAnsiTheme="minorHAnsi" w:cstheme="minorHAnsi"/>
                <w:color w:val="000000"/>
                <w:sz w:val="20"/>
                <w:szCs w:val="20"/>
                <w:shd w:val="clear" w:color="auto" w:fill="FFFFFF"/>
              </w:rPr>
              <w:t xml:space="preserve"> on the English/Language Arts section of the spring 2024 TCAP</w:t>
            </w:r>
            <w:r w:rsidR="00C60E0D">
              <w:rPr>
                <w:rFonts w:asciiTheme="minorHAnsi" w:hAnsiTheme="minorHAnsi" w:cstheme="minorHAnsi"/>
                <w:color w:val="000000"/>
                <w:sz w:val="20"/>
                <w:szCs w:val="20"/>
                <w:shd w:val="clear" w:color="auto" w:fill="FFFFFF"/>
              </w:rPr>
              <w:t xml:space="preserve">. </w:t>
            </w:r>
          </w:p>
        </w:tc>
      </w:tr>
    </w:tbl>
    <w:p w14:paraId="3302C5FF" w14:textId="77777777" w:rsidR="00226D18" w:rsidRPr="0048298A" w:rsidRDefault="00226D18" w:rsidP="009C42E6">
      <w:pPr>
        <w:pStyle w:val="CM11"/>
        <w:spacing w:after="190" w:line="259" w:lineRule="auto"/>
        <w:rPr>
          <w:rFonts w:cs="Open Sans"/>
          <w:b/>
          <w:bCs/>
          <w:i/>
          <w:iCs/>
          <w:color w:val="000000" w:themeColor="text1"/>
          <w:sz w:val="20"/>
          <w:szCs w:val="20"/>
        </w:rPr>
      </w:pPr>
    </w:p>
    <w:p w14:paraId="1379D33C" w14:textId="1F7DAA80" w:rsidR="009728BA" w:rsidRPr="0048298A" w:rsidRDefault="009728BA" w:rsidP="009C42E6">
      <w:pPr>
        <w:pStyle w:val="Heading2"/>
        <w:rPr>
          <w:color w:val="000000"/>
        </w:rPr>
      </w:pPr>
      <w:r w:rsidRPr="0048298A">
        <w:t xml:space="preserve">Family and Community Engagement </w:t>
      </w:r>
    </w:p>
    <w:p w14:paraId="1B617125" w14:textId="07208D20" w:rsidR="009728BA" w:rsidRPr="0048298A" w:rsidRDefault="531403EF" w:rsidP="009C42E6">
      <w:pPr>
        <w:pStyle w:val="ListParagraph"/>
        <w:keepNext/>
        <w:numPr>
          <w:ilvl w:val="0"/>
          <w:numId w:val="9"/>
        </w:numPr>
        <w:ind w:left="187" w:hanging="187"/>
        <w:rPr>
          <w:rFonts w:eastAsiaTheme="minorEastAsia"/>
          <w:szCs w:val="20"/>
        </w:rPr>
      </w:pPr>
      <w:r w:rsidRPr="0048298A">
        <w:rPr>
          <w:szCs w:val="20"/>
        </w:rPr>
        <w:t>Describe how the LEA</w:t>
      </w:r>
      <w:bookmarkStart w:id="3" w:name="_Hlk106008908"/>
      <w:r w:rsidR="00841D07">
        <w:rPr>
          <w:szCs w:val="20"/>
        </w:rPr>
        <w:t xml:space="preserve"> </w:t>
      </w:r>
      <w:r w:rsidR="00841D07" w:rsidRPr="00812F48">
        <w:rPr>
          <w:szCs w:val="20"/>
        </w:rPr>
        <w:t>has continued to</w:t>
      </w:r>
      <w:r w:rsidRPr="00812F48">
        <w:rPr>
          <w:szCs w:val="20"/>
        </w:rPr>
        <w:t xml:space="preserve"> engage</w:t>
      </w:r>
      <w:r w:rsidR="00841D07">
        <w:rPr>
          <w:szCs w:val="20"/>
        </w:rPr>
        <w:t xml:space="preserve"> </w:t>
      </w:r>
      <w:bookmarkEnd w:id="3"/>
      <w:r w:rsidRPr="0048298A">
        <w:rPr>
          <w:szCs w:val="20"/>
        </w:rPr>
        <w:t xml:space="preserve">in meaningful consultation with stakeholders in </w:t>
      </w:r>
      <w:r w:rsidR="00174528">
        <w:rPr>
          <w:szCs w:val="20"/>
        </w:rPr>
        <w:t xml:space="preserve">the </w:t>
      </w:r>
      <w:r w:rsidRPr="0048298A">
        <w:rPr>
          <w:szCs w:val="20"/>
        </w:rPr>
        <w:t>development of the revised plan.</w:t>
      </w:r>
    </w:p>
    <w:tbl>
      <w:tblPr>
        <w:tblStyle w:val="TableGrid"/>
        <w:tblW w:w="0" w:type="auto"/>
        <w:tblLook w:val="04A0" w:firstRow="1" w:lastRow="0" w:firstColumn="1" w:lastColumn="0" w:noHBand="0" w:noVBand="1"/>
      </w:tblPr>
      <w:tblGrid>
        <w:gridCol w:w="10070"/>
      </w:tblGrid>
      <w:tr w:rsidR="00B1558F" w14:paraId="53607DB7" w14:textId="77777777" w:rsidTr="00B1558F">
        <w:trPr>
          <w:trHeight w:val="720"/>
        </w:trPr>
        <w:tc>
          <w:tcPr>
            <w:tcW w:w="10070" w:type="dxa"/>
          </w:tcPr>
          <w:p w14:paraId="03AB080D" w14:textId="17A19438" w:rsidR="00B1558F" w:rsidRDefault="00C60E0D" w:rsidP="009C42E6">
            <w:pPr>
              <w:spacing w:line="259" w:lineRule="auto"/>
              <w:rPr>
                <w:szCs w:val="20"/>
              </w:rPr>
            </w:pPr>
            <w:r w:rsidRPr="00FD3706">
              <w:rPr>
                <w:szCs w:val="20"/>
              </w:rPr>
              <w:t>The LEA provided stakeholders with an opportunity to provide feedback on ESSER expenditures through a link under the ESSER tab on the home page of the district’s web site.  ESSER updates were also routinely provided as an agenda item at a variety of district-level meetings</w:t>
            </w:r>
            <w:r w:rsidR="00FD3706">
              <w:rPr>
                <w:szCs w:val="20"/>
              </w:rPr>
              <w:t xml:space="preserve"> including special education, ESL, and curriculum council meetings.  Individual schools shared information with stakeholders at PTA, staff, and faculty meetings.</w:t>
            </w:r>
            <w:r w:rsidRPr="00FD3706">
              <w:rPr>
                <w:szCs w:val="20"/>
              </w:rPr>
              <w:t xml:space="preserve">  In addition, information on ESSER and the district’s ESSER documents was shared each month through the district’s newsletter.</w:t>
            </w:r>
            <w:r>
              <w:rPr>
                <w:szCs w:val="20"/>
              </w:rPr>
              <w:t xml:space="preserve">  </w:t>
            </w:r>
          </w:p>
        </w:tc>
      </w:tr>
    </w:tbl>
    <w:p w14:paraId="0FE8CF3A" w14:textId="7495FFF5" w:rsidR="009728BA" w:rsidRPr="0048298A" w:rsidRDefault="009728BA" w:rsidP="009C42E6">
      <w:pPr>
        <w:rPr>
          <w:szCs w:val="20"/>
        </w:rPr>
      </w:pPr>
    </w:p>
    <w:p w14:paraId="09545F6B" w14:textId="16231F19" w:rsidR="009728BA" w:rsidRPr="0048298A" w:rsidRDefault="531403EF" w:rsidP="009C42E6">
      <w:pPr>
        <w:pStyle w:val="ListParagraph"/>
        <w:keepNext/>
        <w:numPr>
          <w:ilvl w:val="0"/>
          <w:numId w:val="9"/>
        </w:numPr>
        <w:ind w:left="187" w:hanging="187"/>
        <w:rPr>
          <w:rFonts w:eastAsiaTheme="minorEastAsia"/>
          <w:szCs w:val="20"/>
        </w:rPr>
      </w:pPr>
      <w:r w:rsidRPr="0048298A">
        <w:rPr>
          <w:szCs w:val="20"/>
        </w:rPr>
        <w:t>Describe how the LEA engaged at minimum 10</w:t>
      </w:r>
      <w:r w:rsidR="0010004C">
        <w:rPr>
          <w:szCs w:val="20"/>
        </w:rPr>
        <w:t xml:space="preserve"> percent</w:t>
      </w:r>
      <w:r w:rsidRPr="0048298A">
        <w:rPr>
          <w:szCs w:val="20"/>
        </w:rPr>
        <w:t xml:space="preserve"> of the total stakeholders engaged vs. responses received in the development of the revised plan. </w:t>
      </w:r>
    </w:p>
    <w:tbl>
      <w:tblPr>
        <w:tblStyle w:val="TableGrid"/>
        <w:tblW w:w="0" w:type="auto"/>
        <w:tblLook w:val="04A0" w:firstRow="1" w:lastRow="0" w:firstColumn="1" w:lastColumn="0" w:noHBand="0" w:noVBand="1"/>
      </w:tblPr>
      <w:tblGrid>
        <w:gridCol w:w="10070"/>
      </w:tblGrid>
      <w:tr w:rsidR="00B1558F" w14:paraId="457A3A77" w14:textId="77777777" w:rsidTr="00FD3706">
        <w:trPr>
          <w:trHeight w:val="720"/>
        </w:trPr>
        <w:tc>
          <w:tcPr>
            <w:tcW w:w="10070" w:type="dxa"/>
            <w:shd w:val="clear" w:color="auto" w:fill="auto"/>
          </w:tcPr>
          <w:p w14:paraId="418C7BE8" w14:textId="5BADC76D" w:rsidR="00B1558F" w:rsidRDefault="00C60E0D" w:rsidP="009C42E6">
            <w:pPr>
              <w:spacing w:line="259" w:lineRule="auto"/>
              <w:rPr>
                <w:szCs w:val="20"/>
              </w:rPr>
            </w:pPr>
            <w:r w:rsidRPr="00FD3706">
              <w:rPr>
                <w:szCs w:val="20"/>
              </w:rPr>
              <w:t>The LEA used multiple modes of engagements (see response in #4) to reach over 1</w:t>
            </w:r>
            <w:r w:rsidR="00FD3706">
              <w:rPr>
                <w:szCs w:val="20"/>
              </w:rPr>
              <w:t>3</w:t>
            </w:r>
            <w:r w:rsidRPr="00FD3706">
              <w:rPr>
                <w:szCs w:val="20"/>
              </w:rPr>
              <w:t>00 individuals—a number greater than 10% of the district’s population of 7,900.</w:t>
            </w:r>
            <w:r>
              <w:rPr>
                <w:szCs w:val="20"/>
              </w:rPr>
              <w:t xml:space="preserve">  </w:t>
            </w:r>
          </w:p>
        </w:tc>
      </w:tr>
    </w:tbl>
    <w:p w14:paraId="55579C37" w14:textId="700549E2" w:rsidR="009728BA" w:rsidRPr="0048298A" w:rsidRDefault="009728BA" w:rsidP="009C42E6">
      <w:pPr>
        <w:rPr>
          <w:szCs w:val="20"/>
        </w:rPr>
      </w:pPr>
    </w:p>
    <w:p w14:paraId="28E60DC1" w14:textId="28FB7990" w:rsidR="009728BA" w:rsidRPr="0048298A" w:rsidRDefault="531403EF" w:rsidP="009C42E6">
      <w:pPr>
        <w:pStyle w:val="ListParagraph"/>
        <w:keepNext/>
        <w:numPr>
          <w:ilvl w:val="0"/>
          <w:numId w:val="9"/>
        </w:numPr>
        <w:ind w:left="187" w:hanging="187"/>
        <w:rPr>
          <w:rFonts w:eastAsiaTheme="minorEastAsia"/>
          <w:szCs w:val="20"/>
        </w:rPr>
      </w:pPr>
      <w:r w:rsidRPr="0048298A">
        <w:rPr>
          <w:szCs w:val="20"/>
        </w:rPr>
        <w:t>Describe how the LEA engaged a representation of a diverse population of stakeholders.</w:t>
      </w:r>
    </w:p>
    <w:tbl>
      <w:tblPr>
        <w:tblStyle w:val="TableGrid"/>
        <w:tblW w:w="0" w:type="auto"/>
        <w:tblLook w:val="04A0" w:firstRow="1" w:lastRow="0" w:firstColumn="1" w:lastColumn="0" w:noHBand="0" w:noVBand="1"/>
      </w:tblPr>
      <w:tblGrid>
        <w:gridCol w:w="10070"/>
      </w:tblGrid>
      <w:tr w:rsidR="00B1558F" w14:paraId="316C387D" w14:textId="77777777" w:rsidTr="00B1558F">
        <w:trPr>
          <w:trHeight w:val="720"/>
        </w:trPr>
        <w:tc>
          <w:tcPr>
            <w:tcW w:w="10070" w:type="dxa"/>
          </w:tcPr>
          <w:p w14:paraId="6350E4F3" w14:textId="525ED4BA" w:rsidR="00B1558F" w:rsidRDefault="00C60E0D" w:rsidP="009C42E6">
            <w:pPr>
              <w:spacing w:line="259" w:lineRule="auto"/>
              <w:rPr>
                <w:szCs w:val="20"/>
              </w:rPr>
            </w:pPr>
            <w:r w:rsidRPr="00FD3706">
              <w:rPr>
                <w:szCs w:val="20"/>
              </w:rPr>
              <w:t xml:space="preserve">The LEA engaged a representation of a diverse population of stakeholders through the following:  </w:t>
            </w:r>
            <w:r w:rsidRPr="00FD3706">
              <w:rPr>
                <w:rFonts w:eastAsiaTheme="minorEastAsia"/>
                <w:szCs w:val="20"/>
              </w:rPr>
              <w:t xml:space="preserve">in-person principals’ meeting, in-person special education </w:t>
            </w:r>
            <w:r w:rsidR="00FD3706" w:rsidRPr="00FD3706">
              <w:rPr>
                <w:rFonts w:eastAsiaTheme="minorEastAsia"/>
                <w:szCs w:val="20"/>
              </w:rPr>
              <w:t>personnel</w:t>
            </w:r>
            <w:r w:rsidRPr="00FD3706">
              <w:rPr>
                <w:rFonts w:eastAsiaTheme="minorEastAsia"/>
                <w:szCs w:val="20"/>
              </w:rPr>
              <w:t xml:space="preserve"> meeting, in-person meeting with the district’s media specialists, an in-person meeting with the </w:t>
            </w:r>
            <w:r w:rsidR="00FD3706" w:rsidRPr="00FD3706">
              <w:rPr>
                <w:rFonts w:eastAsiaTheme="minorEastAsia"/>
                <w:szCs w:val="20"/>
              </w:rPr>
              <w:t>curriculum</w:t>
            </w:r>
            <w:r w:rsidRPr="00FD3706">
              <w:rPr>
                <w:rFonts w:eastAsiaTheme="minorEastAsia"/>
                <w:szCs w:val="20"/>
              </w:rPr>
              <w:t xml:space="preserve"> council, an in-person meeting with the district’s curriculum coaches,</w:t>
            </w:r>
            <w:r w:rsidR="00FD3706" w:rsidRPr="00FD3706">
              <w:rPr>
                <w:rFonts w:eastAsiaTheme="minorEastAsia"/>
                <w:szCs w:val="20"/>
              </w:rPr>
              <w:t xml:space="preserve"> in-person ESL staff,</w:t>
            </w:r>
            <w:r w:rsidRPr="00FD3706">
              <w:rPr>
                <w:rFonts w:eastAsiaTheme="minorEastAsia"/>
                <w:szCs w:val="20"/>
              </w:rPr>
              <w:t xml:space="preserve"> and discussions with individuals at </w:t>
            </w:r>
            <w:r w:rsidR="00FD3706" w:rsidRPr="00FD3706">
              <w:rPr>
                <w:rFonts w:eastAsiaTheme="minorEastAsia"/>
                <w:szCs w:val="20"/>
              </w:rPr>
              <w:t>each school site</w:t>
            </w:r>
            <w:r w:rsidRPr="00FD3706">
              <w:rPr>
                <w:rFonts w:eastAsiaTheme="minorEastAsia"/>
                <w:szCs w:val="20"/>
              </w:rPr>
              <w:t>.</w:t>
            </w:r>
          </w:p>
        </w:tc>
      </w:tr>
    </w:tbl>
    <w:p w14:paraId="38CB2935" w14:textId="38C7CD4C" w:rsidR="009728BA" w:rsidRPr="0048298A" w:rsidRDefault="009728BA" w:rsidP="009C42E6">
      <w:pPr>
        <w:rPr>
          <w:szCs w:val="20"/>
        </w:rPr>
      </w:pPr>
    </w:p>
    <w:p w14:paraId="6A17AEB3" w14:textId="40CB019D" w:rsidR="009728BA" w:rsidRPr="00B1558F" w:rsidRDefault="531403EF" w:rsidP="009C42E6">
      <w:pPr>
        <w:pStyle w:val="ListParagraph"/>
        <w:keepNext/>
        <w:numPr>
          <w:ilvl w:val="0"/>
          <w:numId w:val="9"/>
        </w:numPr>
        <w:ind w:left="187" w:hanging="187"/>
        <w:rPr>
          <w:rFonts w:eastAsiaTheme="minorEastAsia"/>
        </w:rPr>
      </w:pPr>
      <w:r>
        <w:t xml:space="preserve">Describe </w:t>
      </w:r>
      <w:r w:rsidR="29D54F9C">
        <w:t>how the LEA used</w:t>
      </w:r>
      <w:r w:rsidRPr="0048298A">
        <w:t xml:space="preserve"> multiple modes of engagement (such as surveys, scheduled in-person or virtual meetings, </w:t>
      </w:r>
      <w:r w:rsidR="00E81D2D">
        <w:t xml:space="preserve">and </w:t>
      </w:r>
      <w:r w:rsidRPr="0048298A">
        <w:t xml:space="preserve">town halls) to gain input from stakeholders in </w:t>
      </w:r>
      <w:r w:rsidR="00FC6EF3">
        <w:t xml:space="preserve">the </w:t>
      </w:r>
      <w:r w:rsidRPr="0048298A">
        <w:t>development of the revised plan.</w:t>
      </w:r>
    </w:p>
    <w:tbl>
      <w:tblPr>
        <w:tblStyle w:val="TableGrid"/>
        <w:tblW w:w="0" w:type="auto"/>
        <w:tblLook w:val="04A0" w:firstRow="1" w:lastRow="0" w:firstColumn="1" w:lastColumn="0" w:noHBand="0" w:noVBand="1"/>
      </w:tblPr>
      <w:tblGrid>
        <w:gridCol w:w="10070"/>
      </w:tblGrid>
      <w:tr w:rsidR="00B1558F" w14:paraId="679DBF39" w14:textId="77777777" w:rsidTr="00B1558F">
        <w:trPr>
          <w:trHeight w:val="720"/>
        </w:trPr>
        <w:tc>
          <w:tcPr>
            <w:tcW w:w="10070" w:type="dxa"/>
          </w:tcPr>
          <w:p w14:paraId="650E108C" w14:textId="20C8322C" w:rsidR="00B1558F" w:rsidRDefault="00655AFA" w:rsidP="009C42E6">
            <w:pPr>
              <w:spacing w:line="259" w:lineRule="auto"/>
              <w:rPr>
                <w:rFonts w:eastAsiaTheme="minorEastAsia"/>
                <w:szCs w:val="20"/>
              </w:rPr>
            </w:pPr>
            <w:r w:rsidRPr="00FD3706">
              <w:rPr>
                <w:szCs w:val="20"/>
              </w:rPr>
              <w:t xml:space="preserve">The LEA engaged a representation of a diverse population of stakeholders through the following:  </w:t>
            </w:r>
            <w:r w:rsidRPr="00FD3706">
              <w:rPr>
                <w:rFonts w:eastAsiaTheme="minorEastAsia"/>
                <w:szCs w:val="20"/>
              </w:rPr>
              <w:t>in-person principals’ meeting, in-person special education personnel meeting, in-person meeting with the district’s media specialists, an in-person meeting with the curriculum council, an in-person meeting with the district’s curriculum coaches, in-person ESL staff, and discussions with individuals at each school site.</w:t>
            </w:r>
            <w:r>
              <w:rPr>
                <w:rFonts w:eastAsiaTheme="minorEastAsia"/>
                <w:szCs w:val="20"/>
              </w:rPr>
              <w:t xml:space="preserve"> </w:t>
            </w:r>
            <w:r w:rsidR="00C60E0D" w:rsidRPr="00FD3706">
              <w:rPr>
                <w:szCs w:val="20"/>
              </w:rPr>
              <w:t>In addition, information on the district’s ESSER planning documents and ESSER expenditures was shared through the district’s newsletter</w:t>
            </w:r>
            <w:r>
              <w:rPr>
                <w:szCs w:val="20"/>
              </w:rPr>
              <w:t xml:space="preserve"> and all information is posted on the district website</w:t>
            </w:r>
            <w:r w:rsidR="00C60E0D" w:rsidRPr="00FD3706">
              <w:rPr>
                <w:szCs w:val="20"/>
              </w:rPr>
              <w:t>.</w:t>
            </w:r>
            <w:r w:rsidR="00C60E0D">
              <w:rPr>
                <w:szCs w:val="20"/>
              </w:rPr>
              <w:t xml:space="preserve">  </w:t>
            </w:r>
          </w:p>
        </w:tc>
      </w:tr>
    </w:tbl>
    <w:p w14:paraId="736A884E" w14:textId="77777777" w:rsidR="00B1558F" w:rsidRPr="00B1558F" w:rsidRDefault="00B1558F" w:rsidP="009C42E6">
      <w:pPr>
        <w:rPr>
          <w:rFonts w:eastAsiaTheme="minorEastAsia"/>
          <w:szCs w:val="20"/>
        </w:rPr>
      </w:pPr>
    </w:p>
    <w:sectPr w:rsidR="00B1558F" w:rsidRPr="00B1558F" w:rsidSect="001F769C">
      <w:headerReference w:type="even" r:id="rId10"/>
      <w:headerReference w:type="default" r:id="rId11"/>
      <w:footerReference w:type="even" r:id="rId12"/>
      <w:footerReference w:type="default" r:id="rId13"/>
      <w:headerReference w:type="first" r:id="rId14"/>
      <w:footerReference w:type="first" r:id="rId15"/>
      <w:pgSz w:w="12240" w:h="15840"/>
      <w:pgMar w:top="1440" w:right="1080" w:bottom="144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A53873" w14:textId="77777777" w:rsidR="000E11CD" w:rsidRDefault="000E11CD" w:rsidP="001A7FA9">
      <w:r>
        <w:separator/>
      </w:r>
    </w:p>
  </w:endnote>
  <w:endnote w:type="continuationSeparator" w:id="0">
    <w:p w14:paraId="1537F5EE" w14:textId="77777777" w:rsidR="000E11CD" w:rsidRDefault="000E11CD" w:rsidP="001A7FA9">
      <w:r>
        <w:continuationSeparator/>
      </w:r>
    </w:p>
  </w:endnote>
  <w:endnote w:type="continuationNotice" w:id="1">
    <w:p w14:paraId="70FE8537" w14:textId="77777777" w:rsidR="000E11CD" w:rsidRDefault="000E11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PermianSlabSerifTypeface">
    <w:altName w:val="Calibri"/>
    <w:panose1 w:val="00000000000000000000"/>
    <w:charset w:val="00"/>
    <w:family w:val="modern"/>
    <w:notTrueType/>
    <w:pitch w:val="variable"/>
    <w:sig w:usb0="A000022F" w:usb1="4000A46A" w:usb2="00000000" w:usb3="00000000" w:csb0="00000007"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15AF0" w14:textId="77777777" w:rsidR="00DB5B16" w:rsidRDefault="00DB5B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022C28" w14:textId="37D50978" w:rsidR="00F939F8" w:rsidRPr="00F939F8" w:rsidRDefault="00F939F8" w:rsidP="00F55545">
    <w:pPr>
      <w:pStyle w:val="NoSpacing"/>
      <w:tabs>
        <w:tab w:val="right" w:pos="10080"/>
      </w:tabs>
      <w:rPr>
        <w:color w:val="1D1D1E" w:themeColor="background2" w:themeShade="40"/>
      </w:rPr>
    </w:pPr>
    <w:r w:rsidRPr="00F939F8">
      <w:rPr>
        <w:noProof/>
        <w:color w:val="2B579A"/>
        <w:shd w:val="clear" w:color="auto" w:fill="E6E6E6"/>
      </w:rPr>
      <mc:AlternateContent>
        <mc:Choice Requires="wps">
          <w:drawing>
            <wp:anchor distT="0" distB="0" distL="114300" distR="114300" simplePos="0" relativeHeight="251658240" behindDoc="0" locked="0" layoutInCell="1" allowOverlap="1" wp14:anchorId="12D59681" wp14:editId="26FB7FF9">
              <wp:simplePos x="0" y="0"/>
              <wp:positionH relativeFrom="column">
                <wp:posOffset>0</wp:posOffset>
              </wp:positionH>
              <wp:positionV relativeFrom="paragraph">
                <wp:posOffset>0</wp:posOffset>
              </wp:positionV>
              <wp:extent cx="6400800" cy="0"/>
              <wp:effectExtent l="0" t="0" r="0" b="0"/>
              <wp:wrapNone/>
              <wp:docPr id="5" name="Straight Connector 5" descr="Red Line&#10;" title="line"/>
              <wp:cNvGraphicFramePr/>
              <a:graphic xmlns:a="http://schemas.openxmlformats.org/drawingml/2006/main">
                <a:graphicData uri="http://schemas.microsoft.com/office/word/2010/wordprocessingShape">
                  <wps:wsp>
                    <wps:cNvCnPr/>
                    <wps:spPr>
                      <a:xfrm flipV="1">
                        <a:off x="0" y="0"/>
                        <a:ext cx="6400800" cy="0"/>
                      </a:xfrm>
                      <a:prstGeom prst="line">
                        <a:avLst/>
                      </a:prstGeom>
                      <a:ln>
                        <a:solidFill>
                          <a:srgbClr val="C8263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89AC90" id="Straight Connector 5" o:spid="_x0000_s1026" alt="Title: line - Description: Red Line&#10;"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0,0" to="7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" strokecolor="#c82630" strokeweight=".5pt">
              <v:stroke joinstyle="miter"/>
            </v:line>
          </w:pict>
        </mc:Fallback>
      </mc:AlternateContent>
    </w:r>
    <w:r w:rsidRPr="00F939F8">
      <w:t>Division of Federal Programs and Oversight</w:t>
    </w:r>
    <w:r w:rsidRPr="00F939F8">
      <w:tab/>
    </w:r>
    <w:r w:rsidRPr="00DB5B16">
      <w:fldChar w:fldCharType="begin"/>
    </w:r>
    <w:r w:rsidRPr="00DB5B16">
      <w:instrText xml:space="preserve"> PAGE   \* MERGEFORMAT </w:instrText>
    </w:r>
    <w:r w:rsidRPr="00DB5B16">
      <w:fldChar w:fldCharType="separate"/>
    </w:r>
    <w:r w:rsidRPr="00DB5B16">
      <w:t>1</w:t>
    </w:r>
    <w:r w:rsidRPr="00DB5B16">
      <w:fldChar w:fldCharType="end"/>
    </w:r>
    <w:r w:rsidRPr="00F939F8">
      <w:rPr>
        <w:rFonts w:eastAsia="Open Sans"/>
        <w:noProof/>
        <w:color w:val="1D1D1E" w:themeColor="background2" w:themeShade="40"/>
      </w:rPr>
      <w:t xml:space="preserve"> | </w:t>
    </w:r>
    <w:r w:rsidR="00513E01">
      <w:rPr>
        <w:rFonts w:eastAsia="Open Sans"/>
        <w:noProof/>
        <w:color w:val="1D1D1E" w:themeColor="background2" w:themeShade="40"/>
      </w:rPr>
      <w:t>June</w:t>
    </w:r>
    <w:r w:rsidR="00F03CAE">
      <w:rPr>
        <w:rFonts w:eastAsia="Open Sans"/>
        <w:noProof/>
        <w:color w:val="1D1D1E" w:themeColor="background2" w:themeShade="40"/>
      </w:rPr>
      <w:t xml:space="preserve"> </w:t>
    </w:r>
    <w:r w:rsidR="00670931">
      <w:rPr>
        <w:rFonts w:eastAsia="Open Sans"/>
        <w:noProof/>
        <w:color w:val="1D1D1E" w:themeColor="background2" w:themeShade="40"/>
      </w:rPr>
      <w:t>202</w:t>
    </w:r>
    <w:r w:rsidR="00F03CAE">
      <w:rPr>
        <w:rFonts w:eastAsia="Open Sans"/>
        <w:noProof/>
        <w:color w:val="1D1D1E" w:themeColor="background2" w:themeShade="40"/>
      </w:rPr>
      <w:t>3</w:t>
    </w:r>
  </w:p>
  <w:p w14:paraId="0894BCB1" w14:textId="77777777" w:rsidR="00F939F8" w:rsidRPr="00F939F8" w:rsidRDefault="00F939F8" w:rsidP="00F55545">
    <w:pPr>
      <w:pStyle w:val="NoSpacing"/>
    </w:pPr>
    <w:r w:rsidRPr="00F939F8">
      <w:t>Andrew Johnson Tower • 710 James Robertson Parkway • Nashville, TN 37243</w:t>
    </w:r>
  </w:p>
  <w:p w14:paraId="36C4A7F7" w14:textId="4D178600" w:rsidR="00F939F8" w:rsidRPr="00F939F8" w:rsidRDefault="00F939F8" w:rsidP="00F55545">
    <w:pPr>
      <w:pStyle w:val="NoSpacing"/>
    </w:pPr>
    <w:r w:rsidRPr="00F939F8">
      <w:t>tn.gov/education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6672E" w14:textId="77777777" w:rsidR="00DB5B16" w:rsidRDefault="00DB5B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210D7D" w14:textId="77777777" w:rsidR="000E11CD" w:rsidRDefault="000E11CD" w:rsidP="001A7FA9">
      <w:r>
        <w:separator/>
      </w:r>
    </w:p>
  </w:footnote>
  <w:footnote w:type="continuationSeparator" w:id="0">
    <w:p w14:paraId="2D14E322" w14:textId="77777777" w:rsidR="000E11CD" w:rsidRDefault="000E11CD" w:rsidP="001A7FA9">
      <w:r>
        <w:continuationSeparator/>
      </w:r>
    </w:p>
  </w:footnote>
  <w:footnote w:type="continuationNotice" w:id="1">
    <w:p w14:paraId="48E40A13" w14:textId="77777777" w:rsidR="000E11CD" w:rsidRDefault="000E11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45E3C" w14:textId="77777777" w:rsidR="00DB5B16" w:rsidRDefault="00DB5B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8F681" w14:textId="5A83BB20" w:rsidR="00AD3483" w:rsidRDefault="00DB5B16" w:rsidP="001A7FA9">
    <w:pPr>
      <w:pStyle w:val="Header"/>
    </w:pPr>
    <w:r>
      <w:rPr>
        <w:noProof/>
      </w:rPr>
      <w:drawing>
        <wp:inline distT="0" distB="0" distL="0" distR="0" wp14:anchorId="0AAE955E" wp14:editId="1C3554BB">
          <wp:extent cx="1587807" cy="627641"/>
          <wp:effectExtent l="0" t="0" r="0" b="127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87807" cy="627641"/>
                  </a:xfrm>
                  <a:prstGeom prst="rect">
                    <a:avLst/>
                  </a:prstGeom>
                </pic:spPr>
              </pic:pic>
            </a:graphicData>
          </a:graphic>
        </wp:inline>
      </w:drawing>
    </w:r>
  </w:p>
  <w:p w14:paraId="7E97FA21" w14:textId="77777777" w:rsidR="00F939F8" w:rsidRDefault="00F939F8" w:rsidP="001A7F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D9C96" w14:textId="77777777" w:rsidR="00DB5B16" w:rsidRDefault="00DB5B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713D3"/>
    <w:multiLevelType w:val="hybridMultilevel"/>
    <w:tmpl w:val="5DF04AA8"/>
    <w:lvl w:ilvl="0" w:tplc="923C6C4E">
      <w:start w:val="1"/>
      <w:numFmt w:val="bullet"/>
      <w:lvlText w:val=""/>
      <w:lvlJc w:val="left"/>
      <w:pPr>
        <w:ind w:left="720" w:hanging="360"/>
      </w:pPr>
      <w:rPr>
        <w:rFonts w:ascii="Symbol" w:hAnsi="Symbol" w:hint="default"/>
      </w:rPr>
    </w:lvl>
    <w:lvl w:ilvl="1" w:tplc="768666DA">
      <w:start w:val="1"/>
      <w:numFmt w:val="bullet"/>
      <w:lvlText w:val="o"/>
      <w:lvlJc w:val="left"/>
      <w:pPr>
        <w:ind w:left="1440" w:hanging="360"/>
      </w:pPr>
      <w:rPr>
        <w:rFonts w:ascii="Courier New" w:hAnsi="Courier New" w:hint="default"/>
      </w:rPr>
    </w:lvl>
    <w:lvl w:ilvl="2" w:tplc="121E8F4C">
      <w:start w:val="1"/>
      <w:numFmt w:val="bullet"/>
      <w:lvlText w:val=""/>
      <w:lvlJc w:val="left"/>
      <w:pPr>
        <w:ind w:left="2160" w:hanging="360"/>
      </w:pPr>
      <w:rPr>
        <w:rFonts w:ascii="Wingdings" w:hAnsi="Wingdings" w:hint="default"/>
      </w:rPr>
    </w:lvl>
    <w:lvl w:ilvl="3" w:tplc="D35039A8">
      <w:start w:val="1"/>
      <w:numFmt w:val="bullet"/>
      <w:lvlText w:val=""/>
      <w:lvlJc w:val="left"/>
      <w:pPr>
        <w:ind w:left="2880" w:hanging="360"/>
      </w:pPr>
      <w:rPr>
        <w:rFonts w:ascii="Symbol" w:hAnsi="Symbol" w:hint="default"/>
      </w:rPr>
    </w:lvl>
    <w:lvl w:ilvl="4" w:tplc="2CD8E196">
      <w:start w:val="1"/>
      <w:numFmt w:val="bullet"/>
      <w:lvlText w:val="o"/>
      <w:lvlJc w:val="left"/>
      <w:pPr>
        <w:ind w:left="3600" w:hanging="360"/>
      </w:pPr>
      <w:rPr>
        <w:rFonts w:ascii="Courier New" w:hAnsi="Courier New" w:hint="default"/>
      </w:rPr>
    </w:lvl>
    <w:lvl w:ilvl="5" w:tplc="E4A09332">
      <w:start w:val="1"/>
      <w:numFmt w:val="bullet"/>
      <w:lvlText w:val=""/>
      <w:lvlJc w:val="left"/>
      <w:pPr>
        <w:ind w:left="4320" w:hanging="360"/>
      </w:pPr>
      <w:rPr>
        <w:rFonts w:ascii="Wingdings" w:hAnsi="Wingdings" w:hint="default"/>
      </w:rPr>
    </w:lvl>
    <w:lvl w:ilvl="6" w:tplc="7BBE9602">
      <w:start w:val="1"/>
      <w:numFmt w:val="bullet"/>
      <w:lvlText w:val=""/>
      <w:lvlJc w:val="left"/>
      <w:pPr>
        <w:ind w:left="5040" w:hanging="360"/>
      </w:pPr>
      <w:rPr>
        <w:rFonts w:ascii="Symbol" w:hAnsi="Symbol" w:hint="default"/>
      </w:rPr>
    </w:lvl>
    <w:lvl w:ilvl="7" w:tplc="76EE0E16">
      <w:start w:val="1"/>
      <w:numFmt w:val="bullet"/>
      <w:lvlText w:val="o"/>
      <w:lvlJc w:val="left"/>
      <w:pPr>
        <w:ind w:left="5760" w:hanging="360"/>
      </w:pPr>
      <w:rPr>
        <w:rFonts w:ascii="Courier New" w:hAnsi="Courier New" w:hint="default"/>
      </w:rPr>
    </w:lvl>
    <w:lvl w:ilvl="8" w:tplc="A7A4D32A">
      <w:start w:val="1"/>
      <w:numFmt w:val="bullet"/>
      <w:lvlText w:val=""/>
      <w:lvlJc w:val="left"/>
      <w:pPr>
        <w:ind w:left="6480" w:hanging="360"/>
      </w:pPr>
      <w:rPr>
        <w:rFonts w:ascii="Wingdings" w:hAnsi="Wingdings" w:hint="default"/>
      </w:rPr>
    </w:lvl>
  </w:abstractNum>
  <w:abstractNum w:abstractNumId="1" w15:restartNumberingAfterBreak="0">
    <w:nsid w:val="155340AC"/>
    <w:multiLevelType w:val="hybridMultilevel"/>
    <w:tmpl w:val="91FAAECC"/>
    <w:lvl w:ilvl="0" w:tplc="6D6666AC">
      <w:start w:val="1"/>
      <w:numFmt w:val="decimal"/>
      <w:lvlText w:val="%1."/>
      <w:lvlJc w:val="left"/>
      <w:pPr>
        <w:ind w:left="720" w:hanging="360"/>
      </w:pPr>
    </w:lvl>
    <w:lvl w:ilvl="1" w:tplc="42AE8DF4">
      <w:start w:val="1"/>
      <w:numFmt w:val="lowerLetter"/>
      <w:lvlText w:val="%2."/>
      <w:lvlJc w:val="left"/>
      <w:pPr>
        <w:ind w:left="1440" w:hanging="360"/>
      </w:pPr>
    </w:lvl>
    <w:lvl w:ilvl="2" w:tplc="62804058">
      <w:start w:val="1"/>
      <w:numFmt w:val="lowerRoman"/>
      <w:lvlText w:val="%3."/>
      <w:lvlJc w:val="right"/>
      <w:pPr>
        <w:ind w:left="2160" w:hanging="180"/>
      </w:pPr>
    </w:lvl>
    <w:lvl w:ilvl="3" w:tplc="D256E8EE">
      <w:start w:val="1"/>
      <w:numFmt w:val="decimal"/>
      <w:lvlText w:val="%4."/>
      <w:lvlJc w:val="left"/>
      <w:pPr>
        <w:ind w:left="2880" w:hanging="360"/>
      </w:pPr>
    </w:lvl>
    <w:lvl w:ilvl="4" w:tplc="A4B41BD0">
      <w:start w:val="1"/>
      <w:numFmt w:val="lowerLetter"/>
      <w:lvlText w:val="%5."/>
      <w:lvlJc w:val="left"/>
      <w:pPr>
        <w:ind w:left="3600" w:hanging="360"/>
      </w:pPr>
    </w:lvl>
    <w:lvl w:ilvl="5" w:tplc="6EDC5108">
      <w:start w:val="1"/>
      <w:numFmt w:val="lowerRoman"/>
      <w:lvlText w:val="%6."/>
      <w:lvlJc w:val="right"/>
      <w:pPr>
        <w:ind w:left="4320" w:hanging="180"/>
      </w:pPr>
    </w:lvl>
    <w:lvl w:ilvl="6" w:tplc="EF10C28A">
      <w:start w:val="1"/>
      <w:numFmt w:val="decimal"/>
      <w:lvlText w:val="%7."/>
      <w:lvlJc w:val="left"/>
      <w:pPr>
        <w:ind w:left="5040" w:hanging="360"/>
      </w:pPr>
    </w:lvl>
    <w:lvl w:ilvl="7" w:tplc="D82EE496">
      <w:start w:val="1"/>
      <w:numFmt w:val="lowerLetter"/>
      <w:lvlText w:val="%8."/>
      <w:lvlJc w:val="left"/>
      <w:pPr>
        <w:ind w:left="5760" w:hanging="360"/>
      </w:pPr>
    </w:lvl>
    <w:lvl w:ilvl="8" w:tplc="F4C6F6E6">
      <w:start w:val="1"/>
      <w:numFmt w:val="lowerRoman"/>
      <w:lvlText w:val="%9."/>
      <w:lvlJc w:val="right"/>
      <w:pPr>
        <w:ind w:left="6480" w:hanging="180"/>
      </w:pPr>
    </w:lvl>
  </w:abstractNum>
  <w:abstractNum w:abstractNumId="2" w15:restartNumberingAfterBreak="0">
    <w:nsid w:val="165F6191"/>
    <w:multiLevelType w:val="hybridMultilevel"/>
    <w:tmpl w:val="7B9C8460"/>
    <w:lvl w:ilvl="0" w:tplc="E75C3B64">
      <w:start w:val="1"/>
      <w:numFmt w:val="decimal"/>
      <w:lvlText w:val="%1."/>
      <w:lvlJc w:val="left"/>
      <w:pPr>
        <w:ind w:left="720" w:hanging="360"/>
      </w:pPr>
    </w:lvl>
    <w:lvl w:ilvl="1" w:tplc="DB420212">
      <w:start w:val="1"/>
      <w:numFmt w:val="lowerLetter"/>
      <w:lvlText w:val="%2."/>
      <w:lvlJc w:val="left"/>
      <w:pPr>
        <w:ind w:left="1440" w:hanging="360"/>
      </w:pPr>
    </w:lvl>
    <w:lvl w:ilvl="2" w:tplc="B928D682">
      <w:start w:val="1"/>
      <w:numFmt w:val="lowerRoman"/>
      <w:lvlText w:val="%3."/>
      <w:lvlJc w:val="right"/>
      <w:pPr>
        <w:ind w:left="2160" w:hanging="180"/>
      </w:pPr>
    </w:lvl>
    <w:lvl w:ilvl="3" w:tplc="B0288C78">
      <w:start w:val="1"/>
      <w:numFmt w:val="decimal"/>
      <w:lvlText w:val="%4."/>
      <w:lvlJc w:val="left"/>
      <w:pPr>
        <w:ind w:left="2880" w:hanging="360"/>
      </w:pPr>
    </w:lvl>
    <w:lvl w:ilvl="4" w:tplc="3B384D56">
      <w:start w:val="1"/>
      <w:numFmt w:val="lowerLetter"/>
      <w:lvlText w:val="%5."/>
      <w:lvlJc w:val="left"/>
      <w:pPr>
        <w:ind w:left="3600" w:hanging="360"/>
      </w:pPr>
    </w:lvl>
    <w:lvl w:ilvl="5" w:tplc="527823AA">
      <w:start w:val="1"/>
      <w:numFmt w:val="lowerRoman"/>
      <w:lvlText w:val="%6."/>
      <w:lvlJc w:val="right"/>
      <w:pPr>
        <w:ind w:left="4320" w:hanging="180"/>
      </w:pPr>
    </w:lvl>
    <w:lvl w:ilvl="6" w:tplc="965A988A">
      <w:start w:val="1"/>
      <w:numFmt w:val="decimal"/>
      <w:lvlText w:val="%7."/>
      <w:lvlJc w:val="left"/>
      <w:pPr>
        <w:ind w:left="5040" w:hanging="360"/>
      </w:pPr>
    </w:lvl>
    <w:lvl w:ilvl="7" w:tplc="9554459A">
      <w:start w:val="1"/>
      <w:numFmt w:val="lowerLetter"/>
      <w:lvlText w:val="%8."/>
      <w:lvlJc w:val="left"/>
      <w:pPr>
        <w:ind w:left="5760" w:hanging="360"/>
      </w:pPr>
    </w:lvl>
    <w:lvl w:ilvl="8" w:tplc="ADFC261A">
      <w:start w:val="1"/>
      <w:numFmt w:val="lowerRoman"/>
      <w:lvlText w:val="%9."/>
      <w:lvlJc w:val="right"/>
      <w:pPr>
        <w:ind w:left="6480" w:hanging="180"/>
      </w:pPr>
    </w:lvl>
  </w:abstractNum>
  <w:abstractNum w:abstractNumId="3" w15:restartNumberingAfterBreak="0">
    <w:nsid w:val="257A751F"/>
    <w:multiLevelType w:val="hybridMultilevel"/>
    <w:tmpl w:val="73CCF53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8F4B16"/>
    <w:multiLevelType w:val="hybridMultilevel"/>
    <w:tmpl w:val="91FAAECC"/>
    <w:lvl w:ilvl="0" w:tplc="6D6666AC">
      <w:start w:val="1"/>
      <w:numFmt w:val="decimal"/>
      <w:lvlText w:val="%1."/>
      <w:lvlJc w:val="left"/>
      <w:pPr>
        <w:ind w:left="720" w:hanging="360"/>
      </w:pPr>
    </w:lvl>
    <w:lvl w:ilvl="1" w:tplc="42AE8DF4">
      <w:start w:val="1"/>
      <w:numFmt w:val="lowerLetter"/>
      <w:lvlText w:val="%2."/>
      <w:lvlJc w:val="left"/>
      <w:pPr>
        <w:ind w:left="1440" w:hanging="360"/>
      </w:pPr>
    </w:lvl>
    <w:lvl w:ilvl="2" w:tplc="62804058">
      <w:start w:val="1"/>
      <w:numFmt w:val="lowerRoman"/>
      <w:lvlText w:val="%3."/>
      <w:lvlJc w:val="right"/>
      <w:pPr>
        <w:ind w:left="2160" w:hanging="180"/>
      </w:pPr>
    </w:lvl>
    <w:lvl w:ilvl="3" w:tplc="D256E8EE">
      <w:start w:val="1"/>
      <w:numFmt w:val="decimal"/>
      <w:lvlText w:val="%4."/>
      <w:lvlJc w:val="left"/>
      <w:pPr>
        <w:ind w:left="2880" w:hanging="360"/>
      </w:pPr>
    </w:lvl>
    <w:lvl w:ilvl="4" w:tplc="A4B41BD0">
      <w:start w:val="1"/>
      <w:numFmt w:val="lowerLetter"/>
      <w:lvlText w:val="%5."/>
      <w:lvlJc w:val="left"/>
      <w:pPr>
        <w:ind w:left="3600" w:hanging="360"/>
      </w:pPr>
    </w:lvl>
    <w:lvl w:ilvl="5" w:tplc="6EDC5108">
      <w:start w:val="1"/>
      <w:numFmt w:val="lowerRoman"/>
      <w:lvlText w:val="%6."/>
      <w:lvlJc w:val="right"/>
      <w:pPr>
        <w:ind w:left="4320" w:hanging="180"/>
      </w:pPr>
    </w:lvl>
    <w:lvl w:ilvl="6" w:tplc="EF10C28A">
      <w:start w:val="1"/>
      <w:numFmt w:val="decimal"/>
      <w:lvlText w:val="%7."/>
      <w:lvlJc w:val="left"/>
      <w:pPr>
        <w:ind w:left="5040" w:hanging="360"/>
      </w:pPr>
    </w:lvl>
    <w:lvl w:ilvl="7" w:tplc="D82EE496">
      <w:start w:val="1"/>
      <w:numFmt w:val="lowerLetter"/>
      <w:lvlText w:val="%8."/>
      <w:lvlJc w:val="left"/>
      <w:pPr>
        <w:ind w:left="5760" w:hanging="360"/>
      </w:pPr>
    </w:lvl>
    <w:lvl w:ilvl="8" w:tplc="F4C6F6E6">
      <w:start w:val="1"/>
      <w:numFmt w:val="lowerRoman"/>
      <w:lvlText w:val="%9."/>
      <w:lvlJc w:val="right"/>
      <w:pPr>
        <w:ind w:left="6480" w:hanging="180"/>
      </w:pPr>
    </w:lvl>
  </w:abstractNum>
  <w:abstractNum w:abstractNumId="5" w15:restartNumberingAfterBreak="0">
    <w:nsid w:val="5D5C6C8D"/>
    <w:multiLevelType w:val="hybridMultilevel"/>
    <w:tmpl w:val="7122AFAC"/>
    <w:lvl w:ilvl="0" w:tplc="D76A94D8">
      <w:start w:val="1"/>
      <w:numFmt w:val="decimal"/>
      <w:lvlText w:val="%1."/>
      <w:lvlJc w:val="left"/>
      <w:pPr>
        <w:ind w:left="720" w:hanging="360"/>
      </w:pPr>
    </w:lvl>
    <w:lvl w:ilvl="1" w:tplc="92123276">
      <w:start w:val="1"/>
      <w:numFmt w:val="lowerLetter"/>
      <w:lvlText w:val="%2."/>
      <w:lvlJc w:val="left"/>
      <w:pPr>
        <w:ind w:left="1440" w:hanging="360"/>
      </w:pPr>
    </w:lvl>
    <w:lvl w:ilvl="2" w:tplc="3D204144">
      <w:start w:val="1"/>
      <w:numFmt w:val="lowerRoman"/>
      <w:lvlText w:val="%3."/>
      <w:lvlJc w:val="right"/>
      <w:pPr>
        <w:ind w:left="2160" w:hanging="180"/>
      </w:pPr>
    </w:lvl>
    <w:lvl w:ilvl="3" w:tplc="2472866A">
      <w:start w:val="1"/>
      <w:numFmt w:val="decimal"/>
      <w:lvlText w:val="%4."/>
      <w:lvlJc w:val="left"/>
      <w:pPr>
        <w:ind w:left="2880" w:hanging="360"/>
      </w:pPr>
    </w:lvl>
    <w:lvl w:ilvl="4" w:tplc="026658C6">
      <w:start w:val="1"/>
      <w:numFmt w:val="lowerLetter"/>
      <w:lvlText w:val="%5."/>
      <w:lvlJc w:val="left"/>
      <w:pPr>
        <w:ind w:left="3600" w:hanging="360"/>
      </w:pPr>
    </w:lvl>
    <w:lvl w:ilvl="5" w:tplc="1BF61476">
      <w:start w:val="1"/>
      <w:numFmt w:val="lowerRoman"/>
      <w:lvlText w:val="%6."/>
      <w:lvlJc w:val="right"/>
      <w:pPr>
        <w:ind w:left="4320" w:hanging="180"/>
      </w:pPr>
    </w:lvl>
    <w:lvl w:ilvl="6" w:tplc="57AA7956">
      <w:start w:val="1"/>
      <w:numFmt w:val="decimal"/>
      <w:lvlText w:val="%7."/>
      <w:lvlJc w:val="left"/>
      <w:pPr>
        <w:ind w:left="5040" w:hanging="360"/>
      </w:pPr>
    </w:lvl>
    <w:lvl w:ilvl="7" w:tplc="4FFE4FDC">
      <w:start w:val="1"/>
      <w:numFmt w:val="lowerLetter"/>
      <w:lvlText w:val="%8."/>
      <w:lvlJc w:val="left"/>
      <w:pPr>
        <w:ind w:left="5760" w:hanging="360"/>
      </w:pPr>
    </w:lvl>
    <w:lvl w:ilvl="8" w:tplc="293C59BE">
      <w:start w:val="1"/>
      <w:numFmt w:val="lowerRoman"/>
      <w:lvlText w:val="%9."/>
      <w:lvlJc w:val="right"/>
      <w:pPr>
        <w:ind w:left="6480" w:hanging="180"/>
      </w:pPr>
    </w:lvl>
  </w:abstractNum>
  <w:abstractNum w:abstractNumId="6" w15:restartNumberingAfterBreak="0">
    <w:nsid w:val="6711313E"/>
    <w:multiLevelType w:val="hybridMultilevel"/>
    <w:tmpl w:val="A3020234"/>
    <w:lvl w:ilvl="0" w:tplc="F8A69FF4">
      <w:start w:val="1"/>
      <w:numFmt w:val="decimal"/>
      <w:lvlText w:val="%1."/>
      <w:lvlJc w:val="left"/>
      <w:pPr>
        <w:ind w:left="720" w:hanging="360"/>
      </w:pPr>
    </w:lvl>
    <w:lvl w:ilvl="1" w:tplc="FD1470A2">
      <w:start w:val="1"/>
      <w:numFmt w:val="lowerLetter"/>
      <w:lvlText w:val="%2."/>
      <w:lvlJc w:val="left"/>
      <w:pPr>
        <w:ind w:left="1440" w:hanging="360"/>
      </w:pPr>
    </w:lvl>
    <w:lvl w:ilvl="2" w:tplc="97D89DD6">
      <w:start w:val="1"/>
      <w:numFmt w:val="lowerRoman"/>
      <w:lvlText w:val="%3."/>
      <w:lvlJc w:val="right"/>
      <w:pPr>
        <w:ind w:left="2160" w:hanging="180"/>
      </w:pPr>
    </w:lvl>
    <w:lvl w:ilvl="3" w:tplc="C43A7EBE">
      <w:start w:val="1"/>
      <w:numFmt w:val="decimal"/>
      <w:lvlText w:val="%4."/>
      <w:lvlJc w:val="left"/>
      <w:pPr>
        <w:ind w:left="2880" w:hanging="360"/>
      </w:pPr>
    </w:lvl>
    <w:lvl w:ilvl="4" w:tplc="BA04DE6C">
      <w:start w:val="1"/>
      <w:numFmt w:val="lowerLetter"/>
      <w:lvlText w:val="%5."/>
      <w:lvlJc w:val="left"/>
      <w:pPr>
        <w:ind w:left="3600" w:hanging="360"/>
      </w:pPr>
    </w:lvl>
    <w:lvl w:ilvl="5" w:tplc="7CA89D94">
      <w:start w:val="1"/>
      <w:numFmt w:val="lowerRoman"/>
      <w:lvlText w:val="%6."/>
      <w:lvlJc w:val="right"/>
      <w:pPr>
        <w:ind w:left="4320" w:hanging="180"/>
      </w:pPr>
    </w:lvl>
    <w:lvl w:ilvl="6" w:tplc="CD3C0556">
      <w:start w:val="1"/>
      <w:numFmt w:val="decimal"/>
      <w:lvlText w:val="%7."/>
      <w:lvlJc w:val="left"/>
      <w:pPr>
        <w:ind w:left="5040" w:hanging="360"/>
      </w:pPr>
    </w:lvl>
    <w:lvl w:ilvl="7" w:tplc="2B42D6A6">
      <w:start w:val="1"/>
      <w:numFmt w:val="lowerLetter"/>
      <w:lvlText w:val="%8."/>
      <w:lvlJc w:val="left"/>
      <w:pPr>
        <w:ind w:left="5760" w:hanging="360"/>
      </w:pPr>
    </w:lvl>
    <w:lvl w:ilvl="8" w:tplc="5CC44D7A">
      <w:start w:val="1"/>
      <w:numFmt w:val="lowerRoman"/>
      <w:lvlText w:val="%9."/>
      <w:lvlJc w:val="right"/>
      <w:pPr>
        <w:ind w:left="6480" w:hanging="180"/>
      </w:pPr>
    </w:lvl>
  </w:abstractNum>
  <w:abstractNum w:abstractNumId="7" w15:restartNumberingAfterBreak="0">
    <w:nsid w:val="68DD2B04"/>
    <w:multiLevelType w:val="hybridMultilevel"/>
    <w:tmpl w:val="F462F35A"/>
    <w:lvl w:ilvl="0" w:tplc="44DE74F0">
      <w:start w:val="1"/>
      <w:numFmt w:val="decimal"/>
      <w:lvlText w:val="%1."/>
      <w:lvlJc w:val="left"/>
      <w:pPr>
        <w:ind w:left="720" w:hanging="360"/>
      </w:pPr>
    </w:lvl>
    <w:lvl w:ilvl="1" w:tplc="C028303C">
      <w:start w:val="1"/>
      <w:numFmt w:val="lowerLetter"/>
      <w:lvlText w:val="%2."/>
      <w:lvlJc w:val="left"/>
      <w:pPr>
        <w:ind w:left="1440" w:hanging="360"/>
      </w:pPr>
    </w:lvl>
    <w:lvl w:ilvl="2" w:tplc="BAB8B964">
      <w:start w:val="1"/>
      <w:numFmt w:val="lowerRoman"/>
      <w:lvlText w:val="%3."/>
      <w:lvlJc w:val="right"/>
      <w:pPr>
        <w:ind w:left="2160" w:hanging="180"/>
      </w:pPr>
    </w:lvl>
    <w:lvl w:ilvl="3" w:tplc="C5DAE01A">
      <w:start w:val="1"/>
      <w:numFmt w:val="decimal"/>
      <w:lvlText w:val="%4."/>
      <w:lvlJc w:val="left"/>
      <w:pPr>
        <w:ind w:left="2880" w:hanging="360"/>
      </w:pPr>
    </w:lvl>
    <w:lvl w:ilvl="4" w:tplc="BFB0697C">
      <w:start w:val="1"/>
      <w:numFmt w:val="lowerLetter"/>
      <w:lvlText w:val="%5."/>
      <w:lvlJc w:val="left"/>
      <w:pPr>
        <w:ind w:left="3600" w:hanging="360"/>
      </w:pPr>
    </w:lvl>
    <w:lvl w:ilvl="5" w:tplc="2F9AA4C2">
      <w:start w:val="1"/>
      <w:numFmt w:val="lowerRoman"/>
      <w:lvlText w:val="%6."/>
      <w:lvlJc w:val="right"/>
      <w:pPr>
        <w:ind w:left="4320" w:hanging="180"/>
      </w:pPr>
    </w:lvl>
    <w:lvl w:ilvl="6" w:tplc="3040690C">
      <w:start w:val="1"/>
      <w:numFmt w:val="decimal"/>
      <w:lvlText w:val="%7."/>
      <w:lvlJc w:val="left"/>
      <w:pPr>
        <w:ind w:left="5040" w:hanging="360"/>
      </w:pPr>
    </w:lvl>
    <w:lvl w:ilvl="7" w:tplc="551C76DA">
      <w:start w:val="1"/>
      <w:numFmt w:val="lowerLetter"/>
      <w:lvlText w:val="%8."/>
      <w:lvlJc w:val="left"/>
      <w:pPr>
        <w:ind w:left="5760" w:hanging="360"/>
      </w:pPr>
    </w:lvl>
    <w:lvl w:ilvl="8" w:tplc="F6ACB39A">
      <w:start w:val="1"/>
      <w:numFmt w:val="lowerRoman"/>
      <w:lvlText w:val="%9."/>
      <w:lvlJc w:val="right"/>
      <w:pPr>
        <w:ind w:left="6480" w:hanging="180"/>
      </w:pPr>
    </w:lvl>
  </w:abstractNum>
  <w:abstractNum w:abstractNumId="8" w15:restartNumberingAfterBreak="0">
    <w:nsid w:val="7F412BC1"/>
    <w:multiLevelType w:val="hybridMultilevel"/>
    <w:tmpl w:val="0260945A"/>
    <w:lvl w:ilvl="0" w:tplc="04090001">
      <w:start w:val="1"/>
      <w:numFmt w:val="bullet"/>
      <w:lvlText w:val=""/>
      <w:lvlJc w:val="left"/>
      <w:pPr>
        <w:ind w:left="720" w:hanging="360"/>
      </w:pPr>
      <w:rPr>
        <w:rFonts w:ascii="Symbol" w:hAnsi="Symbol" w:hint="default"/>
      </w:rPr>
    </w:lvl>
    <w:lvl w:ilvl="1" w:tplc="5D5E3F38">
      <w:numFmt w:val="bullet"/>
      <w:lvlText w:val="•"/>
      <w:lvlJc w:val="left"/>
      <w:pPr>
        <w:ind w:left="1440" w:hanging="360"/>
      </w:pPr>
      <w:rPr>
        <w:rFonts w:ascii="Open Sans" w:eastAsiaTheme="minorHAnsi" w:hAnsi="Open Sans" w:cs="Open San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5"/>
  </w:num>
  <w:num w:numId="4">
    <w:abstractNumId w:val="2"/>
  </w:num>
  <w:num w:numId="5">
    <w:abstractNumId w:val="0"/>
  </w:num>
  <w:num w:numId="6">
    <w:abstractNumId w:val="4"/>
  </w:num>
  <w:num w:numId="7">
    <w:abstractNumId w:val="3"/>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QyMDUwsDAyNbc0MTRR0lEKTi0uzszPAykwrwUAwxb/jywAAAA="/>
  </w:docVars>
  <w:rsids>
    <w:rsidRoot w:val="009D26F8"/>
    <w:rsid w:val="00004160"/>
    <w:rsid w:val="0003440C"/>
    <w:rsid w:val="00040B86"/>
    <w:rsid w:val="0005449C"/>
    <w:rsid w:val="000560A1"/>
    <w:rsid w:val="00076774"/>
    <w:rsid w:val="000D02F9"/>
    <w:rsid w:val="000D2F3C"/>
    <w:rsid w:val="000D5374"/>
    <w:rsid w:val="000E11CD"/>
    <w:rsid w:val="0010004C"/>
    <w:rsid w:val="00104158"/>
    <w:rsid w:val="001111B7"/>
    <w:rsid w:val="00117B57"/>
    <w:rsid w:val="00132D16"/>
    <w:rsid w:val="00142586"/>
    <w:rsid w:val="00143B12"/>
    <w:rsid w:val="0014605E"/>
    <w:rsid w:val="00147A5F"/>
    <w:rsid w:val="001511E8"/>
    <w:rsid w:val="001742FE"/>
    <w:rsid w:val="00174528"/>
    <w:rsid w:val="00177DB1"/>
    <w:rsid w:val="001A7FA9"/>
    <w:rsid w:val="001C00D8"/>
    <w:rsid w:val="001D103F"/>
    <w:rsid w:val="001D3EC7"/>
    <w:rsid w:val="001E57BD"/>
    <w:rsid w:val="001E750F"/>
    <w:rsid w:val="001F769C"/>
    <w:rsid w:val="0020301B"/>
    <w:rsid w:val="00215D08"/>
    <w:rsid w:val="002220F2"/>
    <w:rsid w:val="002227A1"/>
    <w:rsid w:val="00226D18"/>
    <w:rsid w:val="0022EB98"/>
    <w:rsid w:val="00255D33"/>
    <w:rsid w:val="0026231F"/>
    <w:rsid w:val="00266C8D"/>
    <w:rsid w:val="0026731E"/>
    <w:rsid w:val="00282890"/>
    <w:rsid w:val="002A1AD1"/>
    <w:rsid w:val="002B2DDB"/>
    <w:rsid w:val="002B5A6A"/>
    <w:rsid w:val="002C5BB5"/>
    <w:rsid w:val="002C73D9"/>
    <w:rsid w:val="002F7152"/>
    <w:rsid w:val="00302308"/>
    <w:rsid w:val="00307EE0"/>
    <w:rsid w:val="0032180F"/>
    <w:rsid w:val="003237BE"/>
    <w:rsid w:val="00334976"/>
    <w:rsid w:val="00334CEA"/>
    <w:rsid w:val="003A208B"/>
    <w:rsid w:val="003B2CB1"/>
    <w:rsid w:val="003F7882"/>
    <w:rsid w:val="00420537"/>
    <w:rsid w:val="00440748"/>
    <w:rsid w:val="00452E6C"/>
    <w:rsid w:val="004746D8"/>
    <w:rsid w:val="0048298A"/>
    <w:rsid w:val="00494694"/>
    <w:rsid w:val="00495FF4"/>
    <w:rsid w:val="004A33E7"/>
    <w:rsid w:val="004D30A0"/>
    <w:rsid w:val="004D5C02"/>
    <w:rsid w:val="004E350C"/>
    <w:rsid w:val="004F191B"/>
    <w:rsid w:val="004F33CB"/>
    <w:rsid w:val="005054B1"/>
    <w:rsid w:val="00507209"/>
    <w:rsid w:val="0051270A"/>
    <w:rsid w:val="005128C4"/>
    <w:rsid w:val="00512A22"/>
    <w:rsid w:val="00513E01"/>
    <w:rsid w:val="00525CE5"/>
    <w:rsid w:val="00571F26"/>
    <w:rsid w:val="00576337"/>
    <w:rsid w:val="005C1902"/>
    <w:rsid w:val="005C2FCE"/>
    <w:rsid w:val="005C5D73"/>
    <w:rsid w:val="005E7A44"/>
    <w:rsid w:val="005F1C7A"/>
    <w:rsid w:val="0060227F"/>
    <w:rsid w:val="006053C8"/>
    <w:rsid w:val="00617956"/>
    <w:rsid w:val="0065435C"/>
    <w:rsid w:val="00654A8C"/>
    <w:rsid w:val="00655AFA"/>
    <w:rsid w:val="0065663F"/>
    <w:rsid w:val="00661896"/>
    <w:rsid w:val="00663291"/>
    <w:rsid w:val="00670931"/>
    <w:rsid w:val="0069139E"/>
    <w:rsid w:val="0069479E"/>
    <w:rsid w:val="006B68D6"/>
    <w:rsid w:val="006C0FAD"/>
    <w:rsid w:val="006D7E77"/>
    <w:rsid w:val="006F623F"/>
    <w:rsid w:val="007015F6"/>
    <w:rsid w:val="00705491"/>
    <w:rsid w:val="00710C06"/>
    <w:rsid w:val="00720A6B"/>
    <w:rsid w:val="00744590"/>
    <w:rsid w:val="00761E43"/>
    <w:rsid w:val="00765ACD"/>
    <w:rsid w:val="00770495"/>
    <w:rsid w:val="007C04F8"/>
    <w:rsid w:val="007D615F"/>
    <w:rsid w:val="007E266A"/>
    <w:rsid w:val="007E2872"/>
    <w:rsid w:val="0080296C"/>
    <w:rsid w:val="00812F48"/>
    <w:rsid w:val="00813185"/>
    <w:rsid w:val="00841D07"/>
    <w:rsid w:val="00862E7B"/>
    <w:rsid w:val="008630B9"/>
    <w:rsid w:val="0087365E"/>
    <w:rsid w:val="00875527"/>
    <w:rsid w:val="008A05BD"/>
    <w:rsid w:val="008A2C31"/>
    <w:rsid w:val="008C0E71"/>
    <w:rsid w:val="008D620C"/>
    <w:rsid w:val="00901833"/>
    <w:rsid w:val="00902EAA"/>
    <w:rsid w:val="009107EB"/>
    <w:rsid w:val="00910F61"/>
    <w:rsid w:val="009156F1"/>
    <w:rsid w:val="0093002D"/>
    <w:rsid w:val="009728BA"/>
    <w:rsid w:val="00977B79"/>
    <w:rsid w:val="00981AE6"/>
    <w:rsid w:val="009835B5"/>
    <w:rsid w:val="009866FC"/>
    <w:rsid w:val="0098721F"/>
    <w:rsid w:val="009909BF"/>
    <w:rsid w:val="009B3542"/>
    <w:rsid w:val="009C42E6"/>
    <w:rsid w:val="009D26F8"/>
    <w:rsid w:val="009D4817"/>
    <w:rsid w:val="009D6AA7"/>
    <w:rsid w:val="00A736C0"/>
    <w:rsid w:val="00A82B4B"/>
    <w:rsid w:val="00AB2908"/>
    <w:rsid w:val="00AC5237"/>
    <w:rsid w:val="00AD3483"/>
    <w:rsid w:val="00AE17ED"/>
    <w:rsid w:val="00AE2BE9"/>
    <w:rsid w:val="00B01EB5"/>
    <w:rsid w:val="00B05996"/>
    <w:rsid w:val="00B14B5C"/>
    <w:rsid w:val="00B1558F"/>
    <w:rsid w:val="00B165F7"/>
    <w:rsid w:val="00B27D41"/>
    <w:rsid w:val="00B512C2"/>
    <w:rsid w:val="00B5318E"/>
    <w:rsid w:val="00B564B3"/>
    <w:rsid w:val="00B97EC0"/>
    <w:rsid w:val="00BA4372"/>
    <w:rsid w:val="00BB17D8"/>
    <w:rsid w:val="00BD2DBF"/>
    <w:rsid w:val="00BD3BB8"/>
    <w:rsid w:val="00BE4980"/>
    <w:rsid w:val="00BE7266"/>
    <w:rsid w:val="00BF0995"/>
    <w:rsid w:val="00BF2B1A"/>
    <w:rsid w:val="00BF3978"/>
    <w:rsid w:val="00BF6085"/>
    <w:rsid w:val="00C0642B"/>
    <w:rsid w:val="00C15CBF"/>
    <w:rsid w:val="00C15EC4"/>
    <w:rsid w:val="00C23810"/>
    <w:rsid w:val="00C33292"/>
    <w:rsid w:val="00C44922"/>
    <w:rsid w:val="00C47929"/>
    <w:rsid w:val="00C60E0D"/>
    <w:rsid w:val="00C6556D"/>
    <w:rsid w:val="00C67BA4"/>
    <w:rsid w:val="00C978A5"/>
    <w:rsid w:val="00CB76B5"/>
    <w:rsid w:val="00CC1B52"/>
    <w:rsid w:val="00CD1081"/>
    <w:rsid w:val="00CD17FE"/>
    <w:rsid w:val="00CE21C8"/>
    <w:rsid w:val="00CE4717"/>
    <w:rsid w:val="00CE7935"/>
    <w:rsid w:val="00D219B3"/>
    <w:rsid w:val="00D319F0"/>
    <w:rsid w:val="00D358C1"/>
    <w:rsid w:val="00D405FD"/>
    <w:rsid w:val="00D52F54"/>
    <w:rsid w:val="00D907DC"/>
    <w:rsid w:val="00D96F92"/>
    <w:rsid w:val="00DA453D"/>
    <w:rsid w:val="00DB5B16"/>
    <w:rsid w:val="00DC3559"/>
    <w:rsid w:val="00DD669C"/>
    <w:rsid w:val="00DD724E"/>
    <w:rsid w:val="00DE2C5B"/>
    <w:rsid w:val="00DE339C"/>
    <w:rsid w:val="00DE443F"/>
    <w:rsid w:val="00DF0848"/>
    <w:rsid w:val="00DF2F9D"/>
    <w:rsid w:val="00E03B3F"/>
    <w:rsid w:val="00E36368"/>
    <w:rsid w:val="00E41DB0"/>
    <w:rsid w:val="00E81D2D"/>
    <w:rsid w:val="00E83F65"/>
    <w:rsid w:val="00EC0B8E"/>
    <w:rsid w:val="00ED2262"/>
    <w:rsid w:val="00ED2731"/>
    <w:rsid w:val="00ED5F08"/>
    <w:rsid w:val="00EE3268"/>
    <w:rsid w:val="00EE7B46"/>
    <w:rsid w:val="00F00372"/>
    <w:rsid w:val="00F03CAE"/>
    <w:rsid w:val="00F32348"/>
    <w:rsid w:val="00F360DE"/>
    <w:rsid w:val="00F424B7"/>
    <w:rsid w:val="00F55256"/>
    <w:rsid w:val="00F55545"/>
    <w:rsid w:val="00F5758D"/>
    <w:rsid w:val="00F627F5"/>
    <w:rsid w:val="00F66A6F"/>
    <w:rsid w:val="00F75F93"/>
    <w:rsid w:val="00F939F8"/>
    <w:rsid w:val="00F94838"/>
    <w:rsid w:val="00FC2B14"/>
    <w:rsid w:val="00FC3AB9"/>
    <w:rsid w:val="00FC5126"/>
    <w:rsid w:val="00FC6EF3"/>
    <w:rsid w:val="00FD3706"/>
    <w:rsid w:val="00FDEAD5"/>
    <w:rsid w:val="00FE7CDC"/>
    <w:rsid w:val="00FE7F66"/>
    <w:rsid w:val="027F480E"/>
    <w:rsid w:val="02D7C1B9"/>
    <w:rsid w:val="031A0813"/>
    <w:rsid w:val="034A82F9"/>
    <w:rsid w:val="03916980"/>
    <w:rsid w:val="043237CE"/>
    <w:rsid w:val="0492D31B"/>
    <w:rsid w:val="0639DF1A"/>
    <w:rsid w:val="0668D7F9"/>
    <w:rsid w:val="06DAC324"/>
    <w:rsid w:val="07C08E19"/>
    <w:rsid w:val="080A3B70"/>
    <w:rsid w:val="0908DEBF"/>
    <w:rsid w:val="09568230"/>
    <w:rsid w:val="095C5E7A"/>
    <w:rsid w:val="09979A4C"/>
    <w:rsid w:val="0A515DDC"/>
    <w:rsid w:val="0BA5D96E"/>
    <w:rsid w:val="0BF5D792"/>
    <w:rsid w:val="0CFA0332"/>
    <w:rsid w:val="0D653CAA"/>
    <w:rsid w:val="0D908F2E"/>
    <w:rsid w:val="0DA3D71C"/>
    <w:rsid w:val="0DBF92AE"/>
    <w:rsid w:val="0E4642F2"/>
    <w:rsid w:val="0EA5EBDC"/>
    <w:rsid w:val="0EC85621"/>
    <w:rsid w:val="0F1129A8"/>
    <w:rsid w:val="0F263A67"/>
    <w:rsid w:val="0FBD26ED"/>
    <w:rsid w:val="10EA4B8F"/>
    <w:rsid w:val="12557A62"/>
    <w:rsid w:val="127063E7"/>
    <w:rsid w:val="12A23836"/>
    <w:rsid w:val="12F3B9D6"/>
    <w:rsid w:val="138CD33E"/>
    <w:rsid w:val="13964101"/>
    <w:rsid w:val="13F9F043"/>
    <w:rsid w:val="141B37FC"/>
    <w:rsid w:val="1511C37C"/>
    <w:rsid w:val="151BC2FC"/>
    <w:rsid w:val="1527DD05"/>
    <w:rsid w:val="156AA96E"/>
    <w:rsid w:val="1640A135"/>
    <w:rsid w:val="16A271E5"/>
    <w:rsid w:val="17914A49"/>
    <w:rsid w:val="17A3CFC3"/>
    <w:rsid w:val="18776A3E"/>
    <w:rsid w:val="19B4C42B"/>
    <w:rsid w:val="19DC204E"/>
    <w:rsid w:val="19F6F0F5"/>
    <w:rsid w:val="1A363FF8"/>
    <w:rsid w:val="1AC66838"/>
    <w:rsid w:val="1B335121"/>
    <w:rsid w:val="1BBA144E"/>
    <w:rsid w:val="1BCE0268"/>
    <w:rsid w:val="1BEA29AA"/>
    <w:rsid w:val="1BEEF7B3"/>
    <w:rsid w:val="1C725120"/>
    <w:rsid w:val="1D87D966"/>
    <w:rsid w:val="1E1D9460"/>
    <w:rsid w:val="1F423C22"/>
    <w:rsid w:val="1F93F1AE"/>
    <w:rsid w:val="1FB91481"/>
    <w:rsid w:val="20043279"/>
    <w:rsid w:val="2005E61F"/>
    <w:rsid w:val="20B17F5C"/>
    <w:rsid w:val="20E092A7"/>
    <w:rsid w:val="227629F8"/>
    <w:rsid w:val="22D8CE51"/>
    <w:rsid w:val="22F8EC4F"/>
    <w:rsid w:val="2329C405"/>
    <w:rsid w:val="247FD9D8"/>
    <w:rsid w:val="248C0E26"/>
    <w:rsid w:val="24BBF8AB"/>
    <w:rsid w:val="254A08F3"/>
    <w:rsid w:val="25634520"/>
    <w:rsid w:val="259042A2"/>
    <w:rsid w:val="26285605"/>
    <w:rsid w:val="265CFAC3"/>
    <w:rsid w:val="266CB592"/>
    <w:rsid w:val="2677D7EC"/>
    <w:rsid w:val="2814B0B2"/>
    <w:rsid w:val="289C7B78"/>
    <w:rsid w:val="28B53A2C"/>
    <w:rsid w:val="295FF6C7"/>
    <w:rsid w:val="29D54F9C"/>
    <w:rsid w:val="2B16DC7E"/>
    <w:rsid w:val="2B4C5174"/>
    <w:rsid w:val="2BC388CE"/>
    <w:rsid w:val="2EE506B0"/>
    <w:rsid w:val="2F5AB43A"/>
    <w:rsid w:val="2F5FC74A"/>
    <w:rsid w:val="3073012C"/>
    <w:rsid w:val="313A4C9A"/>
    <w:rsid w:val="319858F9"/>
    <w:rsid w:val="31C1DE14"/>
    <w:rsid w:val="32360D88"/>
    <w:rsid w:val="323A3F82"/>
    <w:rsid w:val="3276400F"/>
    <w:rsid w:val="329A7458"/>
    <w:rsid w:val="329CAE8D"/>
    <w:rsid w:val="32DCDE44"/>
    <w:rsid w:val="33057762"/>
    <w:rsid w:val="33D6BA66"/>
    <w:rsid w:val="35DF3DF1"/>
    <w:rsid w:val="360A5C0A"/>
    <w:rsid w:val="362E8063"/>
    <w:rsid w:val="368E2259"/>
    <w:rsid w:val="36D76599"/>
    <w:rsid w:val="37B95542"/>
    <w:rsid w:val="389201D8"/>
    <w:rsid w:val="394457F6"/>
    <w:rsid w:val="3A0562BC"/>
    <w:rsid w:val="3BEC8588"/>
    <w:rsid w:val="3CA0B9DC"/>
    <w:rsid w:val="3CFAECB0"/>
    <w:rsid w:val="3DA106C8"/>
    <w:rsid w:val="3E2B0CFD"/>
    <w:rsid w:val="3EBED745"/>
    <w:rsid w:val="3EBEF816"/>
    <w:rsid w:val="3FBC3A4C"/>
    <w:rsid w:val="402734C5"/>
    <w:rsid w:val="41A22214"/>
    <w:rsid w:val="41A86BCB"/>
    <w:rsid w:val="42364EB1"/>
    <w:rsid w:val="42E51EC0"/>
    <w:rsid w:val="432D1C34"/>
    <w:rsid w:val="4355B708"/>
    <w:rsid w:val="43CFD844"/>
    <w:rsid w:val="44EBF1EE"/>
    <w:rsid w:val="4501AD5F"/>
    <w:rsid w:val="46343E2B"/>
    <w:rsid w:val="465AD732"/>
    <w:rsid w:val="4748C35B"/>
    <w:rsid w:val="48407A0A"/>
    <w:rsid w:val="48B55B27"/>
    <w:rsid w:val="4A43D0B2"/>
    <w:rsid w:val="4ACBFB24"/>
    <w:rsid w:val="4C0ADB29"/>
    <w:rsid w:val="4C14E060"/>
    <w:rsid w:val="4C4C4722"/>
    <w:rsid w:val="4CAF7D2E"/>
    <w:rsid w:val="4CE45976"/>
    <w:rsid w:val="4D2693EF"/>
    <w:rsid w:val="4DE20FF2"/>
    <w:rsid w:val="4E56315B"/>
    <w:rsid w:val="4F42379A"/>
    <w:rsid w:val="4FC8B93E"/>
    <w:rsid w:val="502DCAF0"/>
    <w:rsid w:val="50D73D35"/>
    <w:rsid w:val="518A30C1"/>
    <w:rsid w:val="5196F64F"/>
    <w:rsid w:val="524A057C"/>
    <w:rsid w:val="531403EF"/>
    <w:rsid w:val="531BA301"/>
    <w:rsid w:val="536DDFA0"/>
    <w:rsid w:val="537F38F5"/>
    <w:rsid w:val="53882E25"/>
    <w:rsid w:val="541AC712"/>
    <w:rsid w:val="54343A19"/>
    <w:rsid w:val="54DCEFA7"/>
    <w:rsid w:val="5523FE86"/>
    <w:rsid w:val="55D81A40"/>
    <w:rsid w:val="5624E86A"/>
    <w:rsid w:val="563D3717"/>
    <w:rsid w:val="58E60110"/>
    <w:rsid w:val="59949F3F"/>
    <w:rsid w:val="5AB0CB4E"/>
    <w:rsid w:val="5AC83AC2"/>
    <w:rsid w:val="5B0B6B49"/>
    <w:rsid w:val="5B2C0BD3"/>
    <w:rsid w:val="5BDCB4B1"/>
    <w:rsid w:val="5BE1D7FA"/>
    <w:rsid w:val="5C2296D6"/>
    <w:rsid w:val="5C86B19A"/>
    <w:rsid w:val="5CB78D39"/>
    <w:rsid w:val="5E04A98D"/>
    <w:rsid w:val="5E05B00D"/>
    <w:rsid w:val="5ECBDC14"/>
    <w:rsid w:val="5F4FA744"/>
    <w:rsid w:val="5F8FBD53"/>
    <w:rsid w:val="5FB7AD73"/>
    <w:rsid w:val="5FE14F22"/>
    <w:rsid w:val="61734D82"/>
    <w:rsid w:val="61CD1E59"/>
    <w:rsid w:val="62110E1D"/>
    <w:rsid w:val="623A9D1E"/>
    <w:rsid w:val="62982DFD"/>
    <w:rsid w:val="63B7FFD2"/>
    <w:rsid w:val="642A189A"/>
    <w:rsid w:val="643915FD"/>
    <w:rsid w:val="64AB1B2B"/>
    <w:rsid w:val="65032078"/>
    <w:rsid w:val="65CFCEBF"/>
    <w:rsid w:val="67471DD4"/>
    <w:rsid w:val="674FC5D1"/>
    <w:rsid w:val="6853C366"/>
    <w:rsid w:val="6882676C"/>
    <w:rsid w:val="690A5FF2"/>
    <w:rsid w:val="6A30A852"/>
    <w:rsid w:val="6A8D8C95"/>
    <w:rsid w:val="6AF42CEA"/>
    <w:rsid w:val="6B164A65"/>
    <w:rsid w:val="6B41D005"/>
    <w:rsid w:val="6B8DA258"/>
    <w:rsid w:val="6BECF9FD"/>
    <w:rsid w:val="6C07712E"/>
    <w:rsid w:val="6C398F4A"/>
    <w:rsid w:val="6C3F75ED"/>
    <w:rsid w:val="6C4B24BF"/>
    <w:rsid w:val="6C65C683"/>
    <w:rsid w:val="6E021D2C"/>
    <w:rsid w:val="6E745198"/>
    <w:rsid w:val="6E882C9A"/>
    <w:rsid w:val="6F6ACCB2"/>
    <w:rsid w:val="71B45B3F"/>
    <w:rsid w:val="722057F6"/>
    <w:rsid w:val="727CFE27"/>
    <w:rsid w:val="72D748CF"/>
    <w:rsid w:val="737F58DB"/>
    <w:rsid w:val="73D559AD"/>
    <w:rsid w:val="742E6C18"/>
    <w:rsid w:val="753A989B"/>
    <w:rsid w:val="7564A971"/>
    <w:rsid w:val="759C1B83"/>
    <w:rsid w:val="7662AE23"/>
    <w:rsid w:val="76AF9D68"/>
    <w:rsid w:val="76D3E95D"/>
    <w:rsid w:val="77781F75"/>
    <w:rsid w:val="77DFA798"/>
    <w:rsid w:val="783C8507"/>
    <w:rsid w:val="7852C9FE"/>
    <w:rsid w:val="790C5874"/>
    <w:rsid w:val="7B643E79"/>
    <w:rsid w:val="7BC32E5A"/>
    <w:rsid w:val="7C41DBA6"/>
    <w:rsid w:val="7C67A86C"/>
    <w:rsid w:val="7E5D8150"/>
    <w:rsid w:val="7F33EE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1595CB"/>
  <w15:chartTrackingRefBased/>
  <w15:docId w15:val="{3E4EC9A8-4767-445D-90F8-0296709B1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7FA9"/>
    <w:pPr>
      <w:spacing w:after="120"/>
    </w:pPr>
    <w:rPr>
      <w:rFonts w:ascii="Open Sans" w:hAnsi="Open Sans" w:cs="Open Sans"/>
      <w:sz w:val="20"/>
    </w:rPr>
  </w:style>
  <w:style w:type="paragraph" w:styleId="Heading1">
    <w:name w:val="heading 1"/>
    <w:basedOn w:val="Normal"/>
    <w:next w:val="Normal"/>
    <w:link w:val="Heading1Char"/>
    <w:uiPriority w:val="9"/>
    <w:qFormat/>
    <w:rsid w:val="001A7FA9"/>
    <w:pPr>
      <w:outlineLvl w:val="0"/>
    </w:pPr>
    <w:rPr>
      <w:b/>
    </w:rPr>
  </w:style>
  <w:style w:type="paragraph" w:styleId="Heading2">
    <w:name w:val="heading 2"/>
    <w:basedOn w:val="Normal"/>
    <w:next w:val="Normal"/>
    <w:link w:val="Heading2Char"/>
    <w:uiPriority w:val="9"/>
    <w:unhideWhenUsed/>
    <w:qFormat/>
    <w:rsid w:val="001A7FA9"/>
    <w:pPr>
      <w:outlineLvl w:val="1"/>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1">
    <w:name w:val="CM1"/>
    <w:basedOn w:val="Normal"/>
    <w:next w:val="Normal"/>
    <w:uiPriority w:val="99"/>
    <w:rsid w:val="009728BA"/>
    <w:pPr>
      <w:autoSpaceDE w:val="0"/>
      <w:autoSpaceDN w:val="0"/>
      <w:adjustRightInd w:val="0"/>
      <w:spacing w:after="0" w:line="240" w:lineRule="auto"/>
    </w:pPr>
    <w:rPr>
      <w:rFonts w:cs="Times New Roman"/>
      <w:sz w:val="24"/>
      <w:szCs w:val="24"/>
    </w:rPr>
  </w:style>
  <w:style w:type="paragraph" w:customStyle="1" w:styleId="Default">
    <w:name w:val="Default"/>
    <w:rsid w:val="009728BA"/>
    <w:pPr>
      <w:autoSpaceDE w:val="0"/>
      <w:autoSpaceDN w:val="0"/>
      <w:adjustRightInd w:val="0"/>
      <w:spacing w:after="0" w:line="240" w:lineRule="auto"/>
    </w:pPr>
    <w:rPr>
      <w:rFonts w:ascii="Open Sans" w:hAnsi="Open Sans" w:cs="Open Sans"/>
      <w:color w:val="000000"/>
      <w:sz w:val="24"/>
      <w:szCs w:val="24"/>
    </w:rPr>
  </w:style>
  <w:style w:type="paragraph" w:customStyle="1" w:styleId="CM11">
    <w:name w:val="CM11"/>
    <w:basedOn w:val="Default"/>
    <w:next w:val="Default"/>
    <w:uiPriority w:val="99"/>
    <w:rsid w:val="009728BA"/>
    <w:rPr>
      <w:rFonts w:cs="Times New Roman"/>
      <w:color w:val="auto"/>
    </w:rPr>
  </w:style>
  <w:style w:type="paragraph" w:customStyle="1" w:styleId="CM9">
    <w:name w:val="CM9"/>
    <w:basedOn w:val="Default"/>
    <w:next w:val="Default"/>
    <w:uiPriority w:val="99"/>
    <w:rsid w:val="009728BA"/>
    <w:pPr>
      <w:spacing w:line="266" w:lineRule="atLeast"/>
    </w:pPr>
    <w:rPr>
      <w:rFonts w:cs="Times New Roman"/>
      <w:color w:val="auto"/>
    </w:rPr>
  </w:style>
  <w:style w:type="paragraph" w:customStyle="1" w:styleId="CM3">
    <w:name w:val="CM3"/>
    <w:basedOn w:val="Default"/>
    <w:next w:val="Default"/>
    <w:uiPriority w:val="99"/>
    <w:rsid w:val="009728BA"/>
    <w:pPr>
      <w:spacing w:line="266" w:lineRule="atLeast"/>
    </w:pPr>
    <w:rPr>
      <w:rFonts w:cs="Times New Roman"/>
      <w:color w:val="auto"/>
    </w:rPr>
  </w:style>
  <w:style w:type="paragraph" w:styleId="ListParagraph">
    <w:name w:val="List Paragraph"/>
    <w:basedOn w:val="Normal"/>
    <w:uiPriority w:val="34"/>
    <w:qFormat/>
    <w:rsid w:val="00147A5F"/>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AD34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483"/>
  </w:style>
  <w:style w:type="paragraph" w:styleId="Footer">
    <w:name w:val="footer"/>
    <w:basedOn w:val="Normal"/>
    <w:link w:val="FooterChar"/>
    <w:uiPriority w:val="99"/>
    <w:unhideWhenUsed/>
    <w:rsid w:val="00AD34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483"/>
  </w:style>
  <w:style w:type="paragraph" w:styleId="Title">
    <w:name w:val="Title"/>
    <w:basedOn w:val="Normal"/>
    <w:next w:val="Normal"/>
    <w:link w:val="TitleChar"/>
    <w:uiPriority w:val="10"/>
    <w:qFormat/>
    <w:rsid w:val="00452E6C"/>
    <w:pPr>
      <w:jc w:val="center"/>
    </w:pPr>
    <w:rPr>
      <w:rFonts w:ascii="PermianSlabSerifTypeface" w:hAnsi="PermianSlabSerifTypeface"/>
      <w:b/>
      <w:bCs/>
      <w:sz w:val="32"/>
    </w:rPr>
  </w:style>
  <w:style w:type="character" w:customStyle="1" w:styleId="TitleChar">
    <w:name w:val="Title Char"/>
    <w:basedOn w:val="DefaultParagraphFont"/>
    <w:link w:val="Title"/>
    <w:uiPriority w:val="10"/>
    <w:rsid w:val="00452E6C"/>
    <w:rPr>
      <w:rFonts w:ascii="PermianSlabSerifTypeface" w:hAnsi="PermianSlabSerifTypeface" w:cs="Open Sans"/>
      <w:b/>
      <w:bCs/>
      <w:sz w:val="32"/>
    </w:rPr>
  </w:style>
  <w:style w:type="paragraph" w:styleId="Subtitle">
    <w:name w:val="Subtitle"/>
    <w:basedOn w:val="Normal"/>
    <w:next w:val="Normal"/>
    <w:link w:val="SubtitleChar"/>
    <w:uiPriority w:val="11"/>
    <w:qFormat/>
    <w:rsid w:val="00F939F8"/>
    <w:pPr>
      <w:jc w:val="center"/>
    </w:pPr>
    <w:rPr>
      <w:rFonts w:ascii="PermianSlabSerifTypeface" w:hAnsi="PermianSlabSerifTypeface"/>
      <w:sz w:val="32"/>
    </w:rPr>
  </w:style>
  <w:style w:type="character" w:customStyle="1" w:styleId="SubtitleChar">
    <w:name w:val="Subtitle Char"/>
    <w:basedOn w:val="DefaultParagraphFont"/>
    <w:link w:val="Subtitle"/>
    <w:uiPriority w:val="11"/>
    <w:rsid w:val="00F939F8"/>
    <w:rPr>
      <w:rFonts w:ascii="PermianSlabSerifTypeface" w:hAnsi="PermianSlabSerifTypeface" w:cs="Open Sans"/>
      <w:sz w:val="32"/>
    </w:rPr>
  </w:style>
  <w:style w:type="character" w:customStyle="1" w:styleId="Heading1Char">
    <w:name w:val="Heading 1 Char"/>
    <w:basedOn w:val="DefaultParagraphFont"/>
    <w:link w:val="Heading1"/>
    <w:uiPriority w:val="9"/>
    <w:rsid w:val="001A7FA9"/>
    <w:rPr>
      <w:rFonts w:ascii="Open Sans" w:hAnsi="Open Sans" w:cs="Open Sans"/>
      <w:b/>
      <w:sz w:val="20"/>
    </w:rPr>
  </w:style>
  <w:style w:type="character" w:customStyle="1" w:styleId="Heading2Char">
    <w:name w:val="Heading 2 Char"/>
    <w:basedOn w:val="DefaultParagraphFont"/>
    <w:link w:val="Heading2"/>
    <w:uiPriority w:val="9"/>
    <w:rsid w:val="001A7FA9"/>
    <w:rPr>
      <w:rFonts w:ascii="Open Sans" w:hAnsi="Open Sans" w:cs="Open Sans"/>
      <w:b/>
      <w:i/>
      <w:sz w:val="20"/>
    </w:rPr>
  </w:style>
  <w:style w:type="paragraph" w:styleId="NoSpacing">
    <w:name w:val="No Spacing"/>
    <w:uiPriority w:val="1"/>
    <w:qFormat/>
    <w:rsid w:val="00F55545"/>
    <w:pPr>
      <w:spacing w:after="0" w:line="240" w:lineRule="auto"/>
    </w:pPr>
    <w:rPr>
      <w:rFonts w:ascii="Open Sans" w:hAnsi="Open Sans" w:cs="Open Sans"/>
      <w:sz w:val="20"/>
    </w:rPr>
  </w:style>
  <w:style w:type="character" w:styleId="CommentReference">
    <w:name w:val="annotation reference"/>
    <w:basedOn w:val="DefaultParagraphFont"/>
    <w:uiPriority w:val="99"/>
    <w:semiHidden/>
    <w:unhideWhenUsed/>
    <w:rsid w:val="0093002D"/>
    <w:rPr>
      <w:sz w:val="16"/>
      <w:szCs w:val="16"/>
    </w:rPr>
  </w:style>
  <w:style w:type="paragraph" w:styleId="CommentText">
    <w:name w:val="annotation text"/>
    <w:basedOn w:val="Normal"/>
    <w:link w:val="CommentTextChar"/>
    <w:uiPriority w:val="99"/>
    <w:semiHidden/>
    <w:unhideWhenUsed/>
    <w:rsid w:val="0093002D"/>
    <w:pPr>
      <w:spacing w:line="240" w:lineRule="auto"/>
    </w:pPr>
    <w:rPr>
      <w:szCs w:val="20"/>
    </w:rPr>
  </w:style>
  <w:style w:type="character" w:customStyle="1" w:styleId="CommentTextChar">
    <w:name w:val="Comment Text Char"/>
    <w:basedOn w:val="DefaultParagraphFont"/>
    <w:link w:val="CommentText"/>
    <w:uiPriority w:val="99"/>
    <w:semiHidden/>
    <w:rsid w:val="0093002D"/>
    <w:rPr>
      <w:rFonts w:ascii="Open Sans" w:hAnsi="Open Sans" w:cs="Open Sans"/>
      <w:sz w:val="20"/>
      <w:szCs w:val="20"/>
    </w:rPr>
  </w:style>
  <w:style w:type="paragraph" w:styleId="CommentSubject">
    <w:name w:val="annotation subject"/>
    <w:basedOn w:val="CommentText"/>
    <w:next w:val="CommentText"/>
    <w:link w:val="CommentSubjectChar"/>
    <w:uiPriority w:val="99"/>
    <w:semiHidden/>
    <w:unhideWhenUsed/>
    <w:rsid w:val="0093002D"/>
    <w:rPr>
      <w:b/>
      <w:bCs/>
    </w:rPr>
  </w:style>
  <w:style w:type="character" w:customStyle="1" w:styleId="CommentSubjectChar">
    <w:name w:val="Comment Subject Char"/>
    <w:basedOn w:val="CommentTextChar"/>
    <w:link w:val="CommentSubject"/>
    <w:uiPriority w:val="99"/>
    <w:semiHidden/>
    <w:rsid w:val="0093002D"/>
    <w:rPr>
      <w:rFonts w:ascii="Open Sans" w:hAnsi="Open Sans" w:cs="Open Sans"/>
      <w:b/>
      <w:bCs/>
      <w:sz w:val="20"/>
      <w:szCs w:val="20"/>
    </w:rPr>
  </w:style>
  <w:style w:type="paragraph" w:styleId="Revision">
    <w:name w:val="Revision"/>
    <w:hidden/>
    <w:uiPriority w:val="99"/>
    <w:semiHidden/>
    <w:rsid w:val="001D3EC7"/>
    <w:pPr>
      <w:spacing w:after="0" w:line="240" w:lineRule="auto"/>
    </w:pPr>
    <w:rPr>
      <w:rFonts w:ascii="Open Sans" w:hAnsi="Open Sans" w:cs="Open Sans"/>
      <w:sz w:val="20"/>
    </w:rPr>
  </w:style>
  <w:style w:type="character" w:styleId="PlaceholderText">
    <w:name w:val="Placeholder Text"/>
    <w:basedOn w:val="DefaultParagraphFont"/>
    <w:uiPriority w:val="99"/>
    <w:semiHidden/>
    <w:rsid w:val="00255D33"/>
    <w:rPr>
      <w:color w:val="808080"/>
    </w:rPr>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
    <w:uiPriority w:val="99"/>
    <w:unhideWhenUsed/>
    <w:rsid w:val="00761E4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60E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495839">
      <w:bodyDiv w:val="1"/>
      <w:marLeft w:val="0"/>
      <w:marRight w:val="0"/>
      <w:marTop w:val="0"/>
      <w:marBottom w:val="0"/>
      <w:divBdr>
        <w:top w:val="none" w:sz="0" w:space="0" w:color="auto"/>
        <w:left w:val="none" w:sz="0" w:space="0" w:color="auto"/>
        <w:bottom w:val="none" w:sz="0" w:space="0" w:color="auto"/>
        <w:right w:val="none" w:sz="0" w:space="0" w:color="auto"/>
      </w:divBdr>
    </w:div>
    <w:div w:id="108507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1. TDOE - Color Scheme">
      <a:dk1>
        <a:sysClr val="windowText" lastClr="000000"/>
      </a:dk1>
      <a:lt1>
        <a:srgbClr val="FFFFFF"/>
      </a:lt1>
      <a:dk2>
        <a:srgbClr val="002D72"/>
      </a:dk2>
      <a:lt2>
        <a:srgbClr val="75787B"/>
      </a:lt2>
      <a:accent1>
        <a:srgbClr val="C82630"/>
      </a:accent1>
      <a:accent2>
        <a:srgbClr val="002D72"/>
      </a:accent2>
      <a:accent3>
        <a:srgbClr val="5D7975"/>
      </a:accent3>
      <a:accent4>
        <a:srgbClr val="2DCCD3"/>
      </a:accent4>
      <a:accent5>
        <a:srgbClr val="D2D755"/>
      </a:accent5>
      <a:accent6>
        <a:srgbClr val="E87722"/>
      </a:accent6>
      <a:hlink>
        <a:srgbClr val="002D72"/>
      </a:hlink>
      <a:folHlink>
        <a:srgbClr val="7030A0"/>
      </a:folHlink>
    </a:clrScheme>
    <a:fontScheme name="Custom 1">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76B3BD41B1384B9277CE28588A3783" ma:contentTypeVersion="19" ma:contentTypeDescription="Create a new document." ma:contentTypeScope="" ma:versionID="6209ced40fcbd28cafbe545e4d949526">
  <xsd:schema xmlns:xsd="http://www.w3.org/2001/XMLSchema" xmlns:xs="http://www.w3.org/2001/XMLSchema" xmlns:p="http://schemas.microsoft.com/office/2006/metadata/properties" xmlns:ns1="http://schemas.microsoft.com/sharepoint/v3" xmlns:ns2="edc87836-9ce6-4ec3-aac0-ed29a41c0ce8" xmlns:ns3="75b3d278-d768-49d4-94dd-ce09cb2b32ec" targetNamespace="http://schemas.microsoft.com/office/2006/metadata/properties" ma:root="true" ma:fieldsID="770a103a09b86c48edfd9338279f9f7d" ns1:_="" ns2:_="" ns3:_="">
    <xsd:import namespace="http://schemas.microsoft.com/sharepoint/v3"/>
    <xsd:import namespace="edc87836-9ce6-4ec3-aac0-ed29a41c0ce8"/>
    <xsd:import namespace="75b3d278-d768-49d4-94dd-ce09cb2b32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c87836-9ce6-4ec3-aac0-ed29a41c0c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e94084-d6fb-48b9-a68e-129aa4d42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b3d278-d768-49d4-94dd-ce09cb2b32e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cdf4ab-ce5f-4fcb-bbc5-9520e954e7c8}" ma:internalName="TaxCatchAll" ma:showField="CatchAllData" ma:web="75b3d278-d768-49d4-94dd-ce09cb2b32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5b3d278-d768-49d4-94dd-ce09cb2b32ec" xsi:nil="true"/>
    <lcf76f155ced4ddcb4097134ff3c332f xmlns="edc87836-9ce6-4ec3-aac0-ed29a41c0c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B87128-9873-490C-87AA-A14B7D55D38D}"/>
</file>

<file path=customXml/itemProps2.xml><?xml version="1.0" encoding="utf-8"?>
<ds:datastoreItem xmlns:ds="http://schemas.openxmlformats.org/officeDocument/2006/customXml" ds:itemID="{31378AED-9051-48E0-A51C-7131D37EEA6E}">
  <ds:schemaRefs>
    <ds:schemaRef ds:uri="http://schemas.microsoft.com/sharepoint/v3/contenttype/forms"/>
  </ds:schemaRefs>
</ds:datastoreItem>
</file>

<file path=customXml/itemProps3.xml><?xml version="1.0" encoding="utf-8"?>
<ds:datastoreItem xmlns:ds="http://schemas.openxmlformats.org/officeDocument/2006/customXml" ds:itemID="{302743E9-7BCE-4EFD-856E-2AF351ACC8A2}">
  <ds:schemaRefs>
    <ds:schemaRef ds:uri="http://schemas.microsoft.com/office/2006/metadata/properties"/>
    <ds:schemaRef ds:uri="http://schemas.microsoft.com/office/infopath/2007/PartnerControls"/>
    <ds:schemaRef ds:uri="http://schemas.microsoft.com/sharepoint/v3"/>
    <ds:schemaRef ds:uri="d7acea12-d009-4285-95df-6ca37832f852"/>
    <ds:schemaRef ds:uri="0c952c35-3611-4252-a85e-72c204e3a16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2374</Words>
  <Characters>13532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ESSER 3.0 Public Plan Federal Relief Spending Addendum Year 2</vt:lpstr>
    </vt:vector>
  </TitlesOfParts>
  <Company/>
  <LinksUpToDate>false</LinksUpToDate>
  <CharactersWithSpaces>15875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ESSER 3.0 Public Plan Federal Relief Spending Addendum Year 2</dc:title>
  <dc:subject/>
  <dc:creator>Jennifer Rouse</dc:creator>
  <cp:keywords/>
  <dc:description/>
  <cp:lastModifiedBy>Valley, Leia</cp:lastModifiedBy>
  <cp:revision>2</cp:revision>
  <dcterms:created xsi:type="dcterms:W3CDTF">2023-09-27T13:34:00Z</dcterms:created>
  <dcterms:modified xsi:type="dcterms:W3CDTF">2023-09-27T13:34:00Z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0x010100FF76B3BD41B1384B9277CE28588A3783</vt:lpwstr>
  </property>
  <property fmtid="{D5CDD505-2E9C-101B-9397-08002B2CF9AE}" pid="3" name="MediaServiceImageTags">
    <vt:lpwstr/>
  </property>
  <property fmtid="{D5CDD505-2E9C-101B-9397-08002B2CF9AE}" pid="4" name="GrammarlyDocumentId">
    <vt:lpwstr>c428e66d168a55204c8671f927fea4336c63f3a1bddae706ea600c9c19aa2546</vt:lpwstr>
  </property>
</Properties>
</file>