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F17C4" w14:textId="27B2D420" w:rsidR="008A6130" w:rsidRDefault="00F61A2C" w:rsidP="00DE7F97">
      <w:pPr>
        <w:rPr>
          <w:b/>
          <w:bCs/>
          <w:sz w:val="40"/>
          <w:szCs w:val="40"/>
        </w:rPr>
      </w:pPr>
      <w:r w:rsidRPr="008103DA">
        <w:rPr>
          <w:b/>
          <w:bCs/>
          <w:noProof/>
          <w:color w:val="3E307E"/>
          <w:sz w:val="40"/>
          <w:szCs w:val="40"/>
        </w:rPr>
        <w:drawing>
          <wp:anchor distT="0" distB="0" distL="114300" distR="114300" simplePos="0" relativeHeight="251658240" behindDoc="0" locked="0" layoutInCell="1" allowOverlap="1" wp14:anchorId="735AF846" wp14:editId="70239BED">
            <wp:simplePos x="0" y="0"/>
            <wp:positionH relativeFrom="column">
              <wp:posOffset>4257358</wp:posOffset>
            </wp:positionH>
            <wp:positionV relativeFrom="paragraph">
              <wp:posOffset>-55245</wp:posOffset>
            </wp:positionV>
            <wp:extent cx="2078831" cy="2078831"/>
            <wp:effectExtent l="0" t="0" r="4445" b="4445"/>
            <wp:wrapNone/>
            <wp:docPr id="1387547870" name="Picture 1" descr="A logo of a person in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47870" name="Picture 1" descr="A logo of a person in a ha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86883" cy="2086883"/>
                    </a:xfrm>
                    <a:prstGeom prst="rect">
                      <a:avLst/>
                    </a:prstGeom>
                  </pic:spPr>
                </pic:pic>
              </a:graphicData>
            </a:graphic>
            <wp14:sizeRelH relativeFrom="page">
              <wp14:pctWidth>0</wp14:pctWidth>
            </wp14:sizeRelH>
            <wp14:sizeRelV relativeFrom="page">
              <wp14:pctHeight>0</wp14:pctHeight>
            </wp14:sizeRelV>
          </wp:anchor>
        </w:drawing>
      </w:r>
      <w:r>
        <w:rPr>
          <w:b/>
          <w:bCs/>
          <w:noProof/>
          <w:color w:val="3E307E"/>
          <w:sz w:val="40"/>
          <w:szCs w:val="40"/>
        </w:rPr>
        <mc:AlternateContent>
          <mc:Choice Requires="wps">
            <w:drawing>
              <wp:anchor distT="0" distB="0" distL="114300" distR="114300" simplePos="0" relativeHeight="251659264" behindDoc="0" locked="0" layoutInCell="1" allowOverlap="1" wp14:anchorId="7D93CD02" wp14:editId="29E209E0">
                <wp:simplePos x="0" y="0"/>
                <wp:positionH relativeFrom="column">
                  <wp:posOffset>-7461</wp:posOffset>
                </wp:positionH>
                <wp:positionV relativeFrom="paragraph">
                  <wp:posOffset>995522</wp:posOffset>
                </wp:positionV>
                <wp:extent cx="4264819" cy="1028700"/>
                <wp:effectExtent l="0" t="0" r="0" b="0"/>
                <wp:wrapNone/>
                <wp:docPr id="1302984065" name="Text Box 1"/>
                <wp:cNvGraphicFramePr/>
                <a:graphic xmlns:a="http://schemas.openxmlformats.org/drawingml/2006/main">
                  <a:graphicData uri="http://schemas.microsoft.com/office/word/2010/wordprocessingShape">
                    <wps:wsp>
                      <wps:cNvSpPr txBox="1"/>
                      <wps:spPr>
                        <a:xfrm>
                          <a:off x="0" y="0"/>
                          <a:ext cx="4264819" cy="1028700"/>
                        </a:xfrm>
                        <a:prstGeom prst="rect">
                          <a:avLst/>
                        </a:prstGeom>
                        <a:noFill/>
                        <a:ln w="6350">
                          <a:noFill/>
                        </a:ln>
                      </wps:spPr>
                      <wps:txbx>
                        <w:txbxContent>
                          <w:p w14:paraId="02071D48" w14:textId="61DC174B" w:rsidR="00F61A2C" w:rsidRPr="00F61A2C" w:rsidRDefault="00F61A2C" w:rsidP="00F61A2C">
                            <w:pPr>
                              <w:jc w:val="both"/>
                            </w:pPr>
                            <w:r w:rsidRPr="00F61A2C">
                              <w:t xml:space="preserve">To be completed </w:t>
                            </w:r>
                            <w:r w:rsidRPr="00F61A2C">
                              <w:rPr>
                                <w:b/>
                                <w:bCs/>
                                <w:u w:val="single"/>
                              </w:rPr>
                              <w:t>by the vendor</w:t>
                            </w:r>
                            <w:r w:rsidRPr="00F61A2C">
                              <w:t xml:space="preserve"> and submitted for all NEW and RENEWAL software/programs prior to purchase/implementation. Refusal of the vendor complete this agreement may serve as cause for the district to see similar services through another program and/or vendor.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93CD02" id="_x0000_t202" coordsize="21600,21600" o:spt="202" path="m,l,21600r21600,l21600,xe">
                <v:stroke joinstyle="miter"/>
                <v:path gradientshapeok="t" o:connecttype="rect"/>
              </v:shapetype>
              <v:shape id="Text Box 1" o:spid="_x0000_s1026" type="#_x0000_t202" style="position:absolute;margin-left:-.6pt;margin-top:78.4pt;width:335.8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" filled="f" stroked="f" strokeweight=".5pt">
                <v:textbox>
                  <w:txbxContent>
                    <w:p w14:paraId="02071D48" w14:textId="61DC174B" w:rsidR="00F61A2C" w:rsidRPr="00F61A2C" w:rsidRDefault="00F61A2C" w:rsidP="00F61A2C">
                      <w:pPr>
                        <w:jc w:val="both"/>
                      </w:pPr>
                      <w:r w:rsidRPr="00F61A2C">
                        <w:t xml:space="preserve">To be completed </w:t>
                      </w:r>
                      <w:r w:rsidRPr="00F61A2C">
                        <w:rPr>
                          <w:b/>
                          <w:bCs/>
                          <w:u w:val="single"/>
                        </w:rPr>
                        <w:t>by the vendor</w:t>
                      </w:r>
                      <w:r w:rsidRPr="00F61A2C">
                        <w:t xml:space="preserve"> and submitted for all NEW and RENEWAL software/programs prior to purchase/implementation. Refusal of the vendor complete this agreement may serve as cause for the district to see similar services through another program and/or vendor.  </w:t>
                      </w:r>
                    </w:p>
                  </w:txbxContent>
                </v:textbox>
              </v:shape>
            </w:pict>
          </mc:Fallback>
        </mc:AlternateContent>
      </w:r>
      <w:r w:rsidR="00DE7F97" w:rsidRPr="008103DA">
        <w:rPr>
          <w:b/>
          <w:bCs/>
          <w:color w:val="3E307E"/>
          <w:sz w:val="40"/>
          <w:szCs w:val="40"/>
        </w:rPr>
        <w:t>Central Islip Union Free School District</w:t>
      </w:r>
      <w:r w:rsidR="00DE7F97" w:rsidRPr="008103DA">
        <w:rPr>
          <w:b/>
          <w:bCs/>
          <w:color w:val="3E307E"/>
          <w:sz w:val="40"/>
          <w:szCs w:val="40"/>
        </w:rPr>
        <w:br/>
        <w:t xml:space="preserve">Program </w:t>
      </w:r>
      <w:r w:rsidR="000C5702" w:rsidRPr="008103DA">
        <w:rPr>
          <w:b/>
          <w:bCs/>
          <w:color w:val="3E307E"/>
          <w:sz w:val="40"/>
          <w:szCs w:val="40"/>
        </w:rPr>
        <w:t>Information and Data Privacy</w:t>
      </w:r>
      <w:r w:rsidR="000C5702" w:rsidRPr="008103DA">
        <w:rPr>
          <w:b/>
          <w:bCs/>
          <w:color w:val="3E307E"/>
          <w:sz w:val="40"/>
          <w:szCs w:val="40"/>
        </w:rPr>
        <w:br/>
      </w:r>
      <w:r w:rsidR="00DE7F97" w:rsidRPr="008103DA">
        <w:rPr>
          <w:b/>
          <w:bCs/>
          <w:color w:val="3E307E"/>
          <w:sz w:val="40"/>
          <w:szCs w:val="40"/>
        </w:rPr>
        <w:t>Third Party Agreement</w:t>
      </w:r>
      <w:r w:rsidR="00DE7F97">
        <w:rPr>
          <w:b/>
          <w:bCs/>
          <w:sz w:val="40"/>
          <w:szCs w:val="40"/>
        </w:rPr>
        <w:br/>
      </w:r>
    </w:p>
    <w:p w14:paraId="64D26B0D" w14:textId="0B93F21C" w:rsidR="00F61A2C" w:rsidRPr="00DE7F97" w:rsidRDefault="00F61A2C" w:rsidP="00DE7F97">
      <w:pPr>
        <w:rPr>
          <w:b/>
          <w:bCs/>
          <w:sz w:val="40"/>
          <w:szCs w:val="40"/>
        </w:rPr>
      </w:pPr>
    </w:p>
    <w:tbl>
      <w:tblPr>
        <w:tblStyle w:val="TableGrid"/>
        <w:tblW w:w="10435" w:type="dxa"/>
        <w:tblLook w:val="04A0" w:firstRow="1" w:lastRow="0" w:firstColumn="1" w:lastColumn="0" w:noHBand="0" w:noVBand="1"/>
      </w:tblPr>
      <w:tblGrid>
        <w:gridCol w:w="2875"/>
        <w:gridCol w:w="7560"/>
      </w:tblGrid>
      <w:tr w:rsidR="008A6130" w:rsidRPr="00FD75CC" w14:paraId="2D815C82" w14:textId="77777777" w:rsidTr="00F61A2C">
        <w:trPr>
          <w:trHeight w:val="1016"/>
        </w:trPr>
        <w:tc>
          <w:tcPr>
            <w:tcW w:w="2875" w:type="dxa"/>
            <w:vAlign w:val="center"/>
          </w:tcPr>
          <w:p w14:paraId="18D2FD25" w14:textId="7908DDE1" w:rsidR="008A6130" w:rsidRPr="001A180C" w:rsidRDefault="008A6130" w:rsidP="00D50AA0">
            <w:pPr>
              <w:rPr>
                <w:rFonts w:ascii="Arial" w:hAnsi="Arial" w:cs="Arial"/>
                <w:sz w:val="24"/>
                <w:szCs w:val="24"/>
              </w:rPr>
            </w:pPr>
            <w:r w:rsidRPr="001A180C">
              <w:rPr>
                <w:rFonts w:ascii="Arial" w:hAnsi="Arial" w:cs="Arial"/>
                <w:sz w:val="24"/>
                <w:szCs w:val="24"/>
              </w:rPr>
              <w:t>Software</w:t>
            </w:r>
            <w:r w:rsidR="000E176C" w:rsidRPr="001A180C">
              <w:rPr>
                <w:rFonts w:ascii="Arial" w:hAnsi="Arial" w:cs="Arial"/>
                <w:sz w:val="24"/>
                <w:szCs w:val="24"/>
              </w:rPr>
              <w:t>/Program</w:t>
            </w:r>
            <w:r w:rsidRPr="001A180C">
              <w:rPr>
                <w:rFonts w:ascii="Arial" w:hAnsi="Arial" w:cs="Arial"/>
                <w:sz w:val="24"/>
                <w:szCs w:val="24"/>
              </w:rPr>
              <w:t xml:space="preserve"> Title:</w:t>
            </w:r>
          </w:p>
        </w:tc>
        <w:tc>
          <w:tcPr>
            <w:tcW w:w="7560" w:type="dxa"/>
            <w:vAlign w:val="center"/>
          </w:tcPr>
          <w:p w14:paraId="7146358D" w14:textId="139FBE7B" w:rsidR="008A6130" w:rsidRPr="001A180C" w:rsidRDefault="008A6130" w:rsidP="00D50AA0">
            <w:pPr>
              <w:rPr>
                <w:rFonts w:ascii="Arial" w:hAnsi="Arial" w:cs="Arial"/>
                <w:sz w:val="24"/>
                <w:szCs w:val="24"/>
              </w:rPr>
            </w:pPr>
          </w:p>
        </w:tc>
      </w:tr>
      <w:tr w:rsidR="008A6130" w:rsidRPr="00FD75CC" w14:paraId="05E38FB7" w14:textId="77777777" w:rsidTr="00F61A2C">
        <w:trPr>
          <w:trHeight w:val="980"/>
        </w:trPr>
        <w:tc>
          <w:tcPr>
            <w:tcW w:w="2875" w:type="dxa"/>
            <w:vAlign w:val="center"/>
          </w:tcPr>
          <w:p w14:paraId="56C6AB7C" w14:textId="77777777" w:rsidR="008A6130" w:rsidRPr="001A180C" w:rsidRDefault="008A6130" w:rsidP="00D50AA0">
            <w:pPr>
              <w:rPr>
                <w:rFonts w:ascii="Arial" w:hAnsi="Arial" w:cs="Arial"/>
                <w:sz w:val="24"/>
                <w:szCs w:val="24"/>
              </w:rPr>
            </w:pPr>
            <w:r w:rsidRPr="001A180C">
              <w:rPr>
                <w:rFonts w:ascii="Arial" w:hAnsi="Arial" w:cs="Arial"/>
                <w:sz w:val="24"/>
                <w:szCs w:val="24"/>
              </w:rPr>
              <w:t>Publisher:</w:t>
            </w:r>
          </w:p>
        </w:tc>
        <w:tc>
          <w:tcPr>
            <w:tcW w:w="7560" w:type="dxa"/>
            <w:vAlign w:val="center"/>
          </w:tcPr>
          <w:p w14:paraId="1EADA019" w14:textId="61604DBA" w:rsidR="008A6130" w:rsidRPr="001A180C" w:rsidRDefault="008A6130" w:rsidP="00D50AA0">
            <w:pPr>
              <w:rPr>
                <w:rFonts w:ascii="Arial" w:hAnsi="Arial" w:cs="Arial"/>
                <w:sz w:val="24"/>
                <w:szCs w:val="24"/>
              </w:rPr>
            </w:pPr>
          </w:p>
        </w:tc>
      </w:tr>
      <w:tr w:rsidR="00CF4EB5" w:rsidRPr="00FD75CC" w14:paraId="0D204BCA" w14:textId="77777777" w:rsidTr="00F61A2C">
        <w:trPr>
          <w:trHeight w:val="1700"/>
        </w:trPr>
        <w:tc>
          <w:tcPr>
            <w:tcW w:w="2875" w:type="dxa"/>
            <w:vAlign w:val="center"/>
          </w:tcPr>
          <w:p w14:paraId="581F7C91" w14:textId="1DAB3D4D" w:rsidR="000C5702" w:rsidRPr="001A180C" w:rsidRDefault="001A180C" w:rsidP="00D50AA0">
            <w:pPr>
              <w:rPr>
                <w:rFonts w:ascii="Arial" w:hAnsi="Arial" w:cs="Arial"/>
                <w:sz w:val="24"/>
                <w:szCs w:val="24"/>
              </w:rPr>
            </w:pPr>
            <w:r w:rsidRPr="001A180C">
              <w:rPr>
                <w:rFonts w:ascii="Arial" w:hAnsi="Arial" w:cs="Arial"/>
                <w:sz w:val="24"/>
                <w:szCs w:val="24"/>
              </w:rPr>
              <w:t>Contract Pricing</w:t>
            </w:r>
          </w:p>
        </w:tc>
        <w:tc>
          <w:tcPr>
            <w:tcW w:w="7560" w:type="dxa"/>
            <w:vAlign w:val="center"/>
          </w:tcPr>
          <w:p w14:paraId="4AFAA888" w14:textId="7AC26BEB" w:rsidR="00CF4EB5" w:rsidRPr="001A180C" w:rsidRDefault="00CF4EB5" w:rsidP="00D50AA0">
            <w:pPr>
              <w:rPr>
                <w:rFonts w:ascii="Arial" w:hAnsi="Arial" w:cs="Arial"/>
                <w:sz w:val="24"/>
                <w:szCs w:val="24"/>
              </w:rPr>
            </w:pPr>
            <w:r w:rsidRPr="001A180C">
              <w:rPr>
                <w:rFonts w:ascii="Arial" w:hAnsi="Arial" w:cs="Arial"/>
                <w:sz w:val="24"/>
                <w:szCs w:val="24"/>
              </w:rPr>
              <w:sym w:font="Wingdings" w:char="F06F"/>
            </w:r>
            <w:r w:rsidR="001A180C" w:rsidRPr="001A180C">
              <w:rPr>
                <w:rFonts w:ascii="Arial" w:hAnsi="Arial" w:cs="Arial"/>
                <w:sz w:val="24"/>
                <w:szCs w:val="24"/>
              </w:rPr>
              <w:t xml:space="preserve"> </w:t>
            </w:r>
            <w:r w:rsidRPr="001A180C">
              <w:rPr>
                <w:rFonts w:ascii="Arial" w:hAnsi="Arial" w:cs="Arial"/>
                <w:sz w:val="24"/>
                <w:szCs w:val="24"/>
              </w:rPr>
              <w:t>BOCES Contract</w:t>
            </w:r>
            <w:r w:rsidR="001A180C" w:rsidRPr="001A180C">
              <w:rPr>
                <w:rFonts w:ascii="Arial" w:hAnsi="Arial" w:cs="Arial"/>
                <w:sz w:val="24"/>
                <w:szCs w:val="24"/>
              </w:rPr>
              <w:t xml:space="preserve"> or Shared Service</w:t>
            </w:r>
            <w:r w:rsidRPr="001A180C">
              <w:rPr>
                <w:rFonts w:ascii="Arial" w:hAnsi="Arial" w:cs="Arial"/>
                <w:sz w:val="24"/>
                <w:szCs w:val="24"/>
              </w:rPr>
              <w:br/>
            </w:r>
            <w:r w:rsidRPr="001A180C">
              <w:rPr>
                <w:rFonts w:ascii="Arial" w:hAnsi="Arial" w:cs="Arial"/>
                <w:sz w:val="24"/>
                <w:szCs w:val="24"/>
              </w:rPr>
              <w:sym w:font="Wingdings" w:char="F06F"/>
            </w:r>
            <w:r w:rsidR="001A180C" w:rsidRPr="001A180C">
              <w:rPr>
                <w:rFonts w:ascii="Arial" w:hAnsi="Arial" w:cs="Arial"/>
                <w:sz w:val="24"/>
                <w:szCs w:val="24"/>
              </w:rPr>
              <w:t xml:space="preserve"> </w:t>
            </w:r>
            <w:r w:rsidRPr="001A180C">
              <w:rPr>
                <w:rFonts w:ascii="Arial" w:hAnsi="Arial" w:cs="Arial"/>
                <w:sz w:val="24"/>
                <w:szCs w:val="24"/>
              </w:rPr>
              <w:t xml:space="preserve">NYS </w:t>
            </w:r>
            <w:r w:rsidR="00D50AA0">
              <w:rPr>
                <w:rFonts w:ascii="Arial" w:hAnsi="Arial" w:cs="Arial"/>
                <w:sz w:val="24"/>
                <w:szCs w:val="24"/>
              </w:rPr>
              <w:t xml:space="preserve">or </w:t>
            </w:r>
            <w:r w:rsidRPr="001A180C">
              <w:rPr>
                <w:rFonts w:ascii="Arial" w:hAnsi="Arial" w:cs="Arial"/>
                <w:sz w:val="24"/>
                <w:szCs w:val="24"/>
              </w:rPr>
              <w:t>Federal Contract Pricing</w:t>
            </w:r>
            <w:r w:rsidR="00E942DD" w:rsidRPr="001A180C">
              <w:rPr>
                <w:rFonts w:ascii="Arial" w:hAnsi="Arial" w:cs="Arial"/>
                <w:sz w:val="24"/>
                <w:szCs w:val="24"/>
              </w:rPr>
              <w:br/>
            </w:r>
            <w:r w:rsidR="00E942DD" w:rsidRPr="001A180C">
              <w:rPr>
                <w:rFonts w:ascii="Arial" w:hAnsi="Arial" w:cs="Arial"/>
                <w:sz w:val="24"/>
                <w:szCs w:val="24"/>
              </w:rPr>
              <w:sym w:font="Wingdings" w:char="F06F"/>
            </w:r>
            <w:r w:rsidR="00E942DD" w:rsidRPr="001A180C">
              <w:rPr>
                <w:rFonts w:ascii="Arial" w:hAnsi="Arial" w:cs="Arial"/>
                <w:sz w:val="24"/>
                <w:szCs w:val="24"/>
              </w:rPr>
              <w:t xml:space="preserve"> Direct </w:t>
            </w:r>
            <w:r w:rsidR="00FB40C2">
              <w:rPr>
                <w:rFonts w:ascii="Arial" w:hAnsi="Arial" w:cs="Arial"/>
                <w:sz w:val="24"/>
                <w:szCs w:val="24"/>
              </w:rPr>
              <w:t xml:space="preserve">Pricing, </w:t>
            </w:r>
            <w:r w:rsidR="00E942DD" w:rsidRPr="001A180C">
              <w:rPr>
                <w:rFonts w:ascii="Arial" w:hAnsi="Arial" w:cs="Arial"/>
                <w:sz w:val="24"/>
                <w:szCs w:val="24"/>
              </w:rPr>
              <w:t>Bid</w:t>
            </w:r>
            <w:r w:rsidR="00FB40C2">
              <w:rPr>
                <w:rFonts w:ascii="Arial" w:hAnsi="Arial" w:cs="Arial"/>
                <w:sz w:val="24"/>
                <w:szCs w:val="24"/>
              </w:rPr>
              <w:t xml:space="preserve"> or </w:t>
            </w:r>
            <w:r w:rsidR="00E942DD" w:rsidRPr="001A180C">
              <w:rPr>
                <w:rFonts w:ascii="Arial" w:hAnsi="Arial" w:cs="Arial"/>
                <w:sz w:val="24"/>
                <w:szCs w:val="24"/>
              </w:rPr>
              <w:t>RFP with Vendo</w:t>
            </w:r>
            <w:r w:rsidR="00D50AA0">
              <w:rPr>
                <w:rFonts w:ascii="Arial" w:hAnsi="Arial" w:cs="Arial"/>
                <w:sz w:val="24"/>
                <w:szCs w:val="24"/>
              </w:rPr>
              <w:t>r</w:t>
            </w:r>
            <w:r w:rsidR="00D50AA0">
              <w:rPr>
                <w:rFonts w:ascii="Arial" w:hAnsi="Arial" w:cs="Arial"/>
                <w:sz w:val="24"/>
                <w:szCs w:val="24"/>
              </w:rPr>
              <w:br/>
            </w:r>
            <w:r w:rsidR="00D50AA0" w:rsidRPr="001A180C">
              <w:rPr>
                <w:rFonts w:ascii="Arial" w:hAnsi="Arial" w:cs="Arial"/>
                <w:sz w:val="24"/>
                <w:szCs w:val="24"/>
              </w:rPr>
              <w:sym w:font="Wingdings" w:char="F06F"/>
            </w:r>
            <w:r w:rsidR="00D50AA0" w:rsidRPr="001A180C">
              <w:rPr>
                <w:rFonts w:ascii="Arial" w:hAnsi="Arial" w:cs="Arial"/>
                <w:sz w:val="24"/>
                <w:szCs w:val="24"/>
              </w:rPr>
              <w:t xml:space="preserve"> </w:t>
            </w:r>
            <w:r w:rsidR="00D50AA0">
              <w:rPr>
                <w:rFonts w:ascii="Arial" w:hAnsi="Arial" w:cs="Arial"/>
                <w:sz w:val="24"/>
                <w:szCs w:val="24"/>
              </w:rPr>
              <w:t>Free Version/Freemium</w:t>
            </w:r>
          </w:p>
        </w:tc>
      </w:tr>
      <w:tr w:rsidR="008A6130" w:rsidRPr="00FD75CC" w14:paraId="40A7E8B0" w14:textId="77777777" w:rsidTr="00F61A2C">
        <w:trPr>
          <w:trHeight w:val="1700"/>
        </w:trPr>
        <w:tc>
          <w:tcPr>
            <w:tcW w:w="2875" w:type="dxa"/>
            <w:vAlign w:val="center"/>
          </w:tcPr>
          <w:p w14:paraId="060D0E8A" w14:textId="2B086351" w:rsidR="008A6130" w:rsidRPr="001A180C" w:rsidRDefault="00D50AA0" w:rsidP="00D50AA0">
            <w:pPr>
              <w:rPr>
                <w:rFonts w:ascii="Arial" w:hAnsi="Arial" w:cs="Arial"/>
                <w:sz w:val="24"/>
                <w:szCs w:val="24"/>
              </w:rPr>
            </w:pPr>
            <w:r>
              <w:rPr>
                <w:rFonts w:ascii="Arial" w:hAnsi="Arial" w:cs="Arial"/>
                <w:sz w:val="24"/>
                <w:szCs w:val="24"/>
              </w:rPr>
              <w:t>Single-Sign-On Options</w:t>
            </w:r>
            <w:r w:rsidR="008A6130" w:rsidRPr="001A180C">
              <w:rPr>
                <w:rFonts w:ascii="Arial" w:hAnsi="Arial" w:cs="Arial"/>
                <w:sz w:val="24"/>
                <w:szCs w:val="24"/>
              </w:rPr>
              <w:br/>
            </w:r>
          </w:p>
        </w:tc>
        <w:tc>
          <w:tcPr>
            <w:tcW w:w="7560" w:type="dxa"/>
            <w:vAlign w:val="center"/>
          </w:tcPr>
          <w:p w14:paraId="3DF37A4E" w14:textId="60E55C19" w:rsidR="008A6130" w:rsidRPr="001A180C" w:rsidRDefault="008A6130" w:rsidP="00D50AA0">
            <w:pPr>
              <w:rPr>
                <w:rFonts w:ascii="Arial" w:hAnsi="Arial" w:cs="Arial"/>
                <w:sz w:val="24"/>
                <w:szCs w:val="24"/>
              </w:rPr>
            </w:pPr>
            <w:r w:rsidRPr="001A180C">
              <w:rPr>
                <w:rFonts w:ascii="Arial" w:hAnsi="Arial" w:cs="Arial"/>
                <w:sz w:val="24"/>
                <w:szCs w:val="24"/>
              </w:rPr>
              <w:sym w:font="Wingdings" w:char="F06F"/>
            </w:r>
            <w:r w:rsidR="001A180C" w:rsidRPr="001A180C">
              <w:rPr>
                <w:rFonts w:ascii="Arial" w:hAnsi="Arial" w:cs="Arial"/>
                <w:sz w:val="24"/>
                <w:szCs w:val="24"/>
              </w:rPr>
              <w:t xml:space="preserve"> </w:t>
            </w:r>
            <w:r w:rsidRPr="001A180C">
              <w:rPr>
                <w:rFonts w:ascii="Arial" w:hAnsi="Arial" w:cs="Arial"/>
                <w:sz w:val="24"/>
                <w:szCs w:val="24"/>
              </w:rPr>
              <w:t xml:space="preserve">SSO </w:t>
            </w:r>
            <w:r w:rsidR="00D50AA0">
              <w:rPr>
                <w:rFonts w:ascii="Arial" w:hAnsi="Arial" w:cs="Arial"/>
                <w:sz w:val="24"/>
                <w:szCs w:val="24"/>
              </w:rPr>
              <w:t>Available through Azure AD/SAML</w:t>
            </w:r>
            <w:r w:rsidRPr="001A180C">
              <w:rPr>
                <w:rFonts w:ascii="Arial" w:hAnsi="Arial" w:cs="Arial"/>
                <w:sz w:val="24"/>
                <w:szCs w:val="24"/>
              </w:rPr>
              <w:t xml:space="preserve">  </w:t>
            </w:r>
            <w:r w:rsidR="001A180C" w:rsidRPr="001A180C">
              <w:rPr>
                <w:rFonts w:ascii="Arial" w:hAnsi="Arial" w:cs="Arial"/>
                <w:sz w:val="24"/>
                <w:szCs w:val="24"/>
              </w:rPr>
              <w:br/>
            </w:r>
            <w:r w:rsidRPr="001A180C">
              <w:rPr>
                <w:rFonts w:ascii="Arial" w:hAnsi="Arial" w:cs="Arial"/>
                <w:sz w:val="24"/>
                <w:szCs w:val="24"/>
              </w:rPr>
              <w:sym w:font="Wingdings" w:char="F06F"/>
            </w:r>
            <w:r w:rsidR="001A180C" w:rsidRPr="001A180C">
              <w:rPr>
                <w:rFonts w:ascii="Arial" w:hAnsi="Arial" w:cs="Arial"/>
                <w:sz w:val="24"/>
                <w:szCs w:val="24"/>
              </w:rPr>
              <w:t xml:space="preserve"> SSO through Clever</w:t>
            </w:r>
            <w:r w:rsidR="001A180C" w:rsidRPr="001A180C">
              <w:rPr>
                <w:rFonts w:ascii="Arial" w:hAnsi="Arial" w:cs="Arial"/>
                <w:sz w:val="24"/>
                <w:szCs w:val="24"/>
              </w:rPr>
              <w:br/>
            </w:r>
            <w:r w:rsidR="001A180C" w:rsidRPr="001A180C">
              <w:rPr>
                <w:rFonts w:ascii="Arial" w:hAnsi="Arial" w:cs="Arial"/>
                <w:sz w:val="24"/>
                <w:szCs w:val="24"/>
              </w:rPr>
              <w:sym w:font="Wingdings" w:char="F06F"/>
            </w:r>
            <w:r w:rsidR="001A180C" w:rsidRPr="001A180C">
              <w:rPr>
                <w:rFonts w:ascii="Arial" w:hAnsi="Arial" w:cs="Arial"/>
                <w:sz w:val="24"/>
                <w:szCs w:val="24"/>
              </w:rPr>
              <w:t xml:space="preserve"> </w:t>
            </w:r>
            <w:r w:rsidRPr="001A180C">
              <w:rPr>
                <w:rFonts w:ascii="Arial" w:hAnsi="Arial" w:cs="Arial"/>
                <w:sz w:val="24"/>
                <w:szCs w:val="24"/>
              </w:rPr>
              <w:t xml:space="preserve">NO </w:t>
            </w:r>
            <w:r w:rsidR="001A180C" w:rsidRPr="001A180C">
              <w:rPr>
                <w:rFonts w:ascii="Arial" w:hAnsi="Arial" w:cs="Arial"/>
                <w:sz w:val="24"/>
                <w:szCs w:val="24"/>
              </w:rPr>
              <w:t>SSO</w:t>
            </w:r>
            <w:r w:rsidRPr="001A180C">
              <w:rPr>
                <w:rFonts w:ascii="Arial" w:hAnsi="Arial" w:cs="Arial"/>
                <w:sz w:val="24"/>
                <w:szCs w:val="24"/>
              </w:rPr>
              <w:t xml:space="preserve"> Option   </w:t>
            </w:r>
            <w:r w:rsidR="00CF4EB5" w:rsidRPr="001A180C">
              <w:rPr>
                <w:rFonts w:ascii="Arial" w:hAnsi="Arial" w:cs="Arial"/>
                <w:sz w:val="24"/>
                <w:szCs w:val="24"/>
              </w:rPr>
              <w:br/>
            </w:r>
            <w:r w:rsidR="00CF4EB5" w:rsidRPr="001A180C">
              <w:rPr>
                <w:rFonts w:ascii="Arial" w:hAnsi="Arial" w:cs="Arial"/>
                <w:sz w:val="24"/>
                <w:szCs w:val="24"/>
              </w:rPr>
              <w:sym w:font="Wingdings" w:char="F06F"/>
            </w:r>
            <w:r w:rsidR="001A180C" w:rsidRPr="001A180C">
              <w:rPr>
                <w:rFonts w:ascii="Arial" w:hAnsi="Arial" w:cs="Arial"/>
                <w:sz w:val="24"/>
                <w:szCs w:val="24"/>
              </w:rPr>
              <w:t xml:space="preserve"> </w:t>
            </w:r>
            <w:r w:rsidR="00FB40C2">
              <w:rPr>
                <w:rFonts w:ascii="Arial" w:hAnsi="Arial" w:cs="Arial"/>
                <w:sz w:val="24"/>
                <w:szCs w:val="24"/>
              </w:rPr>
              <w:t xml:space="preserve">N/A - </w:t>
            </w:r>
            <w:r w:rsidR="00CF4EB5" w:rsidRPr="001A180C">
              <w:rPr>
                <w:rFonts w:ascii="Arial" w:hAnsi="Arial" w:cs="Arial"/>
                <w:sz w:val="24"/>
                <w:szCs w:val="24"/>
              </w:rPr>
              <w:t xml:space="preserve">Non-User Based Program/Not Applicable     </w:t>
            </w:r>
          </w:p>
        </w:tc>
      </w:tr>
      <w:tr w:rsidR="008A6130" w:rsidRPr="00FD75CC" w14:paraId="1054268D" w14:textId="77777777" w:rsidTr="00F61A2C">
        <w:trPr>
          <w:trHeight w:val="2240"/>
        </w:trPr>
        <w:tc>
          <w:tcPr>
            <w:tcW w:w="2875" w:type="dxa"/>
            <w:vAlign w:val="center"/>
          </w:tcPr>
          <w:p w14:paraId="7063DFC2" w14:textId="7F855F1B" w:rsidR="008A6130" w:rsidRPr="001A180C" w:rsidRDefault="008A6130" w:rsidP="00D50AA0">
            <w:pPr>
              <w:rPr>
                <w:rFonts w:ascii="Arial" w:hAnsi="Arial" w:cs="Arial"/>
                <w:sz w:val="24"/>
                <w:szCs w:val="24"/>
              </w:rPr>
            </w:pPr>
            <w:r w:rsidRPr="001A180C">
              <w:rPr>
                <w:rFonts w:ascii="Arial" w:hAnsi="Arial" w:cs="Arial"/>
                <w:sz w:val="24"/>
                <w:szCs w:val="24"/>
              </w:rPr>
              <w:t>License Structure:</w:t>
            </w:r>
            <w:r w:rsidR="000C5702" w:rsidRPr="001A180C">
              <w:rPr>
                <w:rFonts w:ascii="Arial" w:hAnsi="Arial" w:cs="Arial"/>
                <w:sz w:val="24"/>
                <w:szCs w:val="24"/>
              </w:rPr>
              <w:br/>
            </w:r>
          </w:p>
        </w:tc>
        <w:tc>
          <w:tcPr>
            <w:tcW w:w="7560" w:type="dxa"/>
            <w:vAlign w:val="center"/>
          </w:tcPr>
          <w:p w14:paraId="428C02CC" w14:textId="5F141C66" w:rsidR="00FB40C2" w:rsidRPr="001A180C" w:rsidRDefault="008A6130" w:rsidP="00D50AA0">
            <w:pPr>
              <w:rPr>
                <w:rFonts w:ascii="Arial" w:hAnsi="Arial" w:cs="Arial"/>
                <w:sz w:val="24"/>
                <w:szCs w:val="24"/>
              </w:rPr>
            </w:pPr>
            <w:r w:rsidRPr="001A180C">
              <w:rPr>
                <w:rFonts w:ascii="Arial" w:hAnsi="Arial" w:cs="Arial"/>
                <w:sz w:val="24"/>
                <w:szCs w:val="24"/>
              </w:rPr>
              <w:sym w:font="Wingdings" w:char="F06F"/>
            </w:r>
            <w:r w:rsidR="00FB40C2">
              <w:rPr>
                <w:rFonts w:ascii="Arial" w:hAnsi="Arial" w:cs="Arial"/>
                <w:sz w:val="24"/>
                <w:szCs w:val="24"/>
              </w:rPr>
              <w:t xml:space="preserve"> </w:t>
            </w:r>
            <w:r w:rsidRPr="001A180C">
              <w:rPr>
                <w:rFonts w:ascii="Arial" w:hAnsi="Arial" w:cs="Arial"/>
                <w:sz w:val="24"/>
                <w:szCs w:val="24"/>
              </w:rPr>
              <w:t xml:space="preserve">Per-User   </w:t>
            </w:r>
            <w:r w:rsidR="00FB40C2">
              <w:rPr>
                <w:rFonts w:ascii="Arial" w:hAnsi="Arial" w:cs="Arial"/>
                <w:sz w:val="24"/>
                <w:szCs w:val="24"/>
              </w:rPr>
              <w:t xml:space="preserve">                                           </w:t>
            </w:r>
            <w:r w:rsidR="001A180C">
              <w:rPr>
                <w:rFonts w:ascii="Arial" w:hAnsi="Arial" w:cs="Arial"/>
                <w:sz w:val="24"/>
                <w:szCs w:val="24"/>
              </w:rPr>
              <w:br/>
            </w:r>
            <w:r w:rsidRPr="001A180C">
              <w:rPr>
                <w:rFonts w:ascii="Arial" w:hAnsi="Arial" w:cs="Arial"/>
                <w:sz w:val="24"/>
                <w:szCs w:val="24"/>
              </w:rPr>
              <w:sym w:font="Wingdings" w:char="F06F"/>
            </w:r>
            <w:r w:rsidR="00FB40C2">
              <w:rPr>
                <w:rFonts w:ascii="Arial" w:hAnsi="Arial" w:cs="Arial"/>
                <w:sz w:val="24"/>
                <w:szCs w:val="24"/>
              </w:rPr>
              <w:t xml:space="preserve"> </w:t>
            </w:r>
            <w:r w:rsidRPr="001A180C">
              <w:rPr>
                <w:rFonts w:ascii="Arial" w:hAnsi="Arial" w:cs="Arial"/>
                <w:sz w:val="24"/>
                <w:szCs w:val="24"/>
              </w:rPr>
              <w:t>Per-</w:t>
            </w:r>
            <w:r w:rsidR="00CF4EB5" w:rsidRPr="001A180C">
              <w:rPr>
                <w:rFonts w:ascii="Arial" w:hAnsi="Arial" w:cs="Arial"/>
                <w:sz w:val="24"/>
                <w:szCs w:val="24"/>
              </w:rPr>
              <w:t>S</w:t>
            </w:r>
            <w:r w:rsidRPr="001A180C">
              <w:rPr>
                <w:rFonts w:ascii="Arial" w:hAnsi="Arial" w:cs="Arial"/>
                <w:sz w:val="24"/>
                <w:szCs w:val="24"/>
              </w:rPr>
              <w:t xml:space="preserve">tudent   </w:t>
            </w:r>
            <w:r w:rsidR="001A180C">
              <w:rPr>
                <w:rFonts w:ascii="Arial" w:hAnsi="Arial" w:cs="Arial"/>
                <w:sz w:val="24"/>
                <w:szCs w:val="24"/>
              </w:rPr>
              <w:br/>
            </w:r>
            <w:r w:rsidRPr="001A180C">
              <w:rPr>
                <w:rFonts w:ascii="Arial" w:hAnsi="Arial" w:cs="Arial"/>
                <w:sz w:val="24"/>
                <w:szCs w:val="24"/>
              </w:rPr>
              <w:sym w:font="Wingdings" w:char="F06F"/>
            </w:r>
            <w:r w:rsidR="00FB40C2">
              <w:rPr>
                <w:rFonts w:ascii="Arial" w:hAnsi="Arial" w:cs="Arial"/>
                <w:sz w:val="24"/>
                <w:szCs w:val="24"/>
              </w:rPr>
              <w:t xml:space="preserve"> </w:t>
            </w:r>
            <w:r w:rsidRPr="001A180C">
              <w:rPr>
                <w:rFonts w:ascii="Arial" w:hAnsi="Arial" w:cs="Arial"/>
                <w:sz w:val="24"/>
                <w:szCs w:val="24"/>
              </w:rPr>
              <w:t>Per-</w:t>
            </w:r>
            <w:r w:rsidR="00D50AA0">
              <w:rPr>
                <w:rFonts w:ascii="Arial" w:hAnsi="Arial" w:cs="Arial"/>
                <w:sz w:val="24"/>
                <w:szCs w:val="24"/>
              </w:rPr>
              <w:t>Teacher/</w:t>
            </w:r>
            <w:r w:rsidRPr="001A180C">
              <w:rPr>
                <w:rFonts w:ascii="Arial" w:hAnsi="Arial" w:cs="Arial"/>
                <w:sz w:val="24"/>
                <w:szCs w:val="24"/>
              </w:rPr>
              <w:t xml:space="preserve">Classroom   </w:t>
            </w:r>
            <w:r w:rsidRPr="001A180C">
              <w:rPr>
                <w:rFonts w:ascii="Arial" w:hAnsi="Arial" w:cs="Arial"/>
                <w:sz w:val="24"/>
                <w:szCs w:val="24"/>
              </w:rPr>
              <w:br/>
            </w:r>
            <w:r w:rsidRPr="001A180C">
              <w:rPr>
                <w:rFonts w:ascii="Arial" w:hAnsi="Arial" w:cs="Arial"/>
                <w:sz w:val="24"/>
                <w:szCs w:val="24"/>
              </w:rPr>
              <w:sym w:font="Wingdings" w:char="F06F"/>
            </w:r>
            <w:r w:rsidR="00FB40C2">
              <w:rPr>
                <w:rFonts w:ascii="Arial" w:hAnsi="Arial" w:cs="Arial"/>
                <w:sz w:val="24"/>
                <w:szCs w:val="24"/>
              </w:rPr>
              <w:t xml:space="preserve"> </w:t>
            </w:r>
            <w:r w:rsidRPr="001A180C">
              <w:rPr>
                <w:rFonts w:ascii="Arial" w:hAnsi="Arial" w:cs="Arial"/>
                <w:sz w:val="24"/>
                <w:szCs w:val="24"/>
              </w:rPr>
              <w:t xml:space="preserve">Per-Building   </w:t>
            </w:r>
            <w:r w:rsidR="001A180C">
              <w:rPr>
                <w:rFonts w:ascii="Arial" w:hAnsi="Arial" w:cs="Arial"/>
                <w:sz w:val="24"/>
                <w:szCs w:val="24"/>
              </w:rPr>
              <w:br/>
            </w:r>
            <w:r w:rsidRPr="001A180C">
              <w:rPr>
                <w:rFonts w:ascii="Arial" w:hAnsi="Arial" w:cs="Arial"/>
                <w:sz w:val="24"/>
                <w:szCs w:val="24"/>
              </w:rPr>
              <w:sym w:font="Wingdings" w:char="F06F"/>
            </w:r>
            <w:r w:rsidR="00FB40C2">
              <w:rPr>
                <w:rFonts w:ascii="Arial" w:hAnsi="Arial" w:cs="Arial"/>
                <w:sz w:val="24"/>
                <w:szCs w:val="24"/>
              </w:rPr>
              <w:t xml:space="preserve"> </w:t>
            </w:r>
            <w:r w:rsidRPr="001A180C">
              <w:rPr>
                <w:rFonts w:ascii="Arial" w:hAnsi="Arial" w:cs="Arial"/>
                <w:sz w:val="24"/>
                <w:szCs w:val="24"/>
              </w:rPr>
              <w:t>Districtwide/Unlimited</w:t>
            </w:r>
            <w:r w:rsidR="00FB40C2">
              <w:rPr>
                <w:rFonts w:ascii="Arial" w:hAnsi="Arial" w:cs="Arial"/>
                <w:sz w:val="24"/>
                <w:szCs w:val="24"/>
              </w:rPr>
              <w:br/>
            </w:r>
            <w:r w:rsidR="00FB40C2" w:rsidRPr="001A180C">
              <w:rPr>
                <w:rFonts w:ascii="Arial" w:hAnsi="Arial" w:cs="Arial"/>
                <w:sz w:val="24"/>
                <w:szCs w:val="24"/>
              </w:rPr>
              <w:sym w:font="Wingdings" w:char="F06F"/>
            </w:r>
            <w:r w:rsidR="00FB40C2">
              <w:rPr>
                <w:rFonts w:ascii="Arial" w:hAnsi="Arial" w:cs="Arial"/>
                <w:sz w:val="24"/>
                <w:szCs w:val="24"/>
              </w:rPr>
              <w:t xml:space="preserve"> N/A - </w:t>
            </w:r>
            <w:r w:rsidR="00FB40C2" w:rsidRPr="001A180C">
              <w:rPr>
                <w:rFonts w:ascii="Arial" w:hAnsi="Arial" w:cs="Arial"/>
                <w:sz w:val="24"/>
                <w:szCs w:val="24"/>
              </w:rPr>
              <w:t xml:space="preserve">Not Applicable </w:t>
            </w:r>
            <w:r w:rsidR="00D50AA0">
              <w:rPr>
                <w:rFonts w:ascii="Arial" w:hAnsi="Arial" w:cs="Arial"/>
                <w:sz w:val="24"/>
                <w:szCs w:val="24"/>
              </w:rPr>
              <w:t>or Free Version</w:t>
            </w:r>
            <w:r w:rsidR="00FB40C2" w:rsidRPr="001A180C">
              <w:rPr>
                <w:rFonts w:ascii="Arial" w:hAnsi="Arial" w:cs="Arial"/>
                <w:sz w:val="24"/>
                <w:szCs w:val="24"/>
              </w:rPr>
              <w:t xml:space="preserve">    </w:t>
            </w:r>
          </w:p>
        </w:tc>
      </w:tr>
      <w:tr w:rsidR="00D50AA0" w:rsidRPr="00FD75CC" w14:paraId="7D3EE1F1" w14:textId="77777777" w:rsidTr="00F61A2C">
        <w:trPr>
          <w:trHeight w:val="1880"/>
        </w:trPr>
        <w:tc>
          <w:tcPr>
            <w:tcW w:w="2875" w:type="dxa"/>
            <w:vAlign w:val="center"/>
          </w:tcPr>
          <w:p w14:paraId="4F75BBA7" w14:textId="77777777" w:rsidR="00D50AA0" w:rsidRPr="001A180C" w:rsidRDefault="00D50AA0" w:rsidP="00D50AA0">
            <w:pPr>
              <w:rPr>
                <w:rFonts w:ascii="Arial" w:hAnsi="Arial" w:cs="Arial"/>
                <w:sz w:val="24"/>
                <w:szCs w:val="24"/>
              </w:rPr>
            </w:pPr>
            <w:r w:rsidRPr="001A180C">
              <w:rPr>
                <w:rFonts w:ascii="Arial" w:hAnsi="Arial" w:cs="Arial"/>
                <w:sz w:val="24"/>
                <w:szCs w:val="24"/>
              </w:rPr>
              <w:t>SIS-PowerSchool Integrations</w:t>
            </w:r>
          </w:p>
          <w:p w14:paraId="1F1F24AD" w14:textId="77777777" w:rsidR="00D50AA0" w:rsidRPr="001A180C" w:rsidRDefault="00D50AA0" w:rsidP="00D50AA0">
            <w:pPr>
              <w:rPr>
                <w:rFonts w:ascii="Arial" w:hAnsi="Arial" w:cs="Arial"/>
                <w:sz w:val="24"/>
                <w:szCs w:val="24"/>
              </w:rPr>
            </w:pPr>
          </w:p>
        </w:tc>
        <w:tc>
          <w:tcPr>
            <w:tcW w:w="7560" w:type="dxa"/>
            <w:vAlign w:val="center"/>
          </w:tcPr>
          <w:p w14:paraId="08CEB693" w14:textId="72ACE53C" w:rsidR="00D50AA0" w:rsidRPr="001A180C" w:rsidRDefault="00D50AA0" w:rsidP="00D50AA0">
            <w:pPr>
              <w:rPr>
                <w:rFonts w:ascii="Arial" w:hAnsi="Arial" w:cs="Arial"/>
                <w:sz w:val="24"/>
                <w:szCs w:val="24"/>
              </w:rPr>
            </w:pPr>
            <w:r w:rsidRPr="001A180C">
              <w:rPr>
                <w:rFonts w:ascii="Arial" w:hAnsi="Arial" w:cs="Arial"/>
                <w:sz w:val="24"/>
                <w:szCs w:val="24"/>
              </w:rPr>
              <w:sym w:font="Wingdings" w:char="F06F"/>
            </w:r>
            <w:r>
              <w:rPr>
                <w:rFonts w:ascii="Arial" w:hAnsi="Arial" w:cs="Arial"/>
                <w:sz w:val="24"/>
                <w:szCs w:val="24"/>
              </w:rPr>
              <w:t xml:space="preserve"> </w:t>
            </w:r>
            <w:r w:rsidRPr="001A180C">
              <w:rPr>
                <w:rFonts w:ascii="Arial" w:hAnsi="Arial" w:cs="Arial"/>
                <w:sz w:val="24"/>
                <w:szCs w:val="24"/>
              </w:rPr>
              <w:t>Program DOES NOT sync to SIS (PowerSchool)</w:t>
            </w:r>
            <w:r w:rsidRPr="001A180C">
              <w:rPr>
                <w:rFonts w:ascii="Arial" w:hAnsi="Arial" w:cs="Arial"/>
                <w:sz w:val="24"/>
                <w:szCs w:val="24"/>
              </w:rPr>
              <w:br/>
            </w:r>
            <w:r w:rsidRPr="001A180C">
              <w:rPr>
                <w:rFonts w:ascii="Arial" w:hAnsi="Arial" w:cs="Arial"/>
                <w:sz w:val="24"/>
                <w:szCs w:val="24"/>
              </w:rPr>
              <w:sym w:font="Wingdings" w:char="F06F"/>
            </w:r>
            <w:r>
              <w:rPr>
                <w:rFonts w:ascii="Arial" w:hAnsi="Arial" w:cs="Arial"/>
                <w:sz w:val="24"/>
                <w:szCs w:val="24"/>
              </w:rPr>
              <w:t xml:space="preserve"> </w:t>
            </w:r>
            <w:r w:rsidRPr="001A180C">
              <w:rPr>
                <w:rFonts w:ascii="Arial" w:hAnsi="Arial" w:cs="Arial"/>
                <w:sz w:val="24"/>
                <w:szCs w:val="24"/>
              </w:rPr>
              <w:t>Program DOES sync to SIS (PowerSchool)</w:t>
            </w:r>
            <w:r w:rsidRPr="001A180C">
              <w:rPr>
                <w:rFonts w:ascii="Arial" w:hAnsi="Arial" w:cs="Arial"/>
                <w:sz w:val="24"/>
                <w:szCs w:val="24"/>
              </w:rPr>
              <w:br/>
            </w:r>
            <w:r w:rsidRPr="001A180C">
              <w:rPr>
                <w:rFonts w:ascii="Arial" w:hAnsi="Arial" w:cs="Arial"/>
                <w:sz w:val="24"/>
                <w:szCs w:val="24"/>
              </w:rPr>
              <w:sym w:font="Wingdings" w:char="F06F"/>
            </w:r>
            <w:r>
              <w:rPr>
                <w:rFonts w:ascii="Arial" w:hAnsi="Arial" w:cs="Arial"/>
                <w:sz w:val="24"/>
                <w:szCs w:val="24"/>
              </w:rPr>
              <w:t xml:space="preserve"> N/A - </w:t>
            </w:r>
            <w:r w:rsidRPr="001A180C">
              <w:rPr>
                <w:rFonts w:ascii="Arial" w:hAnsi="Arial" w:cs="Arial"/>
                <w:sz w:val="24"/>
                <w:szCs w:val="24"/>
              </w:rPr>
              <w:t xml:space="preserve">Not Applicable     </w:t>
            </w:r>
          </w:p>
        </w:tc>
      </w:tr>
    </w:tbl>
    <w:p w14:paraId="3BCAF558" w14:textId="7433099B" w:rsidR="00676CDB" w:rsidRDefault="00676CDB"/>
    <w:p w14:paraId="44BC10B5" w14:textId="6B2C2432" w:rsidR="00DE7F97" w:rsidRDefault="00DE7F97"/>
    <w:p w14:paraId="2330C3CC" w14:textId="77777777" w:rsidR="00D50AA0" w:rsidRDefault="00D50AA0">
      <w:pPr>
        <w:spacing w:after="0" w:line="240" w:lineRule="auto"/>
      </w:pPr>
    </w:p>
    <w:p w14:paraId="71CFBC36" w14:textId="7E33C59B" w:rsidR="00DE7F97" w:rsidRDefault="001A180C">
      <w:pPr>
        <w:spacing w:after="0" w:line="240" w:lineRule="auto"/>
        <w:rPr>
          <w:b/>
          <w:bCs/>
          <w:sz w:val="24"/>
          <w:szCs w:val="24"/>
        </w:rPr>
      </w:pPr>
      <w:r>
        <w:rPr>
          <w:b/>
          <w:bCs/>
          <w:sz w:val="24"/>
          <w:szCs w:val="24"/>
        </w:rPr>
        <w:t>ALL LINKS MUST BE PROVIDED AND COMPLETED BY THE VENDOR!</w:t>
      </w:r>
    </w:p>
    <w:p w14:paraId="2F239B27" w14:textId="77777777" w:rsidR="00327121" w:rsidRPr="000E176C" w:rsidRDefault="00327121">
      <w:pPr>
        <w:spacing w:after="0" w:line="240" w:lineRule="auto"/>
        <w:rPr>
          <w:b/>
          <w:bCs/>
          <w:sz w:val="24"/>
          <w:szCs w:val="24"/>
        </w:rPr>
      </w:pPr>
    </w:p>
    <w:tbl>
      <w:tblPr>
        <w:tblStyle w:val="TableGrid"/>
        <w:tblW w:w="9985" w:type="dxa"/>
        <w:tblLook w:val="04A0" w:firstRow="1" w:lastRow="0" w:firstColumn="1" w:lastColumn="0" w:noHBand="0" w:noVBand="1"/>
      </w:tblPr>
      <w:tblGrid>
        <w:gridCol w:w="2875"/>
        <w:gridCol w:w="7110"/>
      </w:tblGrid>
      <w:tr w:rsidR="000E176C" w:rsidRPr="00DC480C" w14:paraId="58883A8E" w14:textId="77777777" w:rsidTr="00D50AA0">
        <w:trPr>
          <w:trHeight w:val="935"/>
        </w:trPr>
        <w:tc>
          <w:tcPr>
            <w:tcW w:w="2875" w:type="dxa"/>
            <w:vAlign w:val="center"/>
          </w:tcPr>
          <w:p w14:paraId="64350AE7" w14:textId="77777777" w:rsidR="000E176C" w:rsidRPr="00FD75CC" w:rsidRDefault="000E176C" w:rsidP="00D50AA0">
            <w:pPr>
              <w:rPr>
                <w:sz w:val="24"/>
                <w:szCs w:val="24"/>
              </w:rPr>
            </w:pPr>
            <w:r w:rsidRPr="00FD75CC">
              <w:rPr>
                <w:sz w:val="24"/>
                <w:szCs w:val="24"/>
              </w:rPr>
              <w:t>Software Title:</w:t>
            </w:r>
          </w:p>
        </w:tc>
        <w:tc>
          <w:tcPr>
            <w:tcW w:w="7110" w:type="dxa"/>
            <w:vAlign w:val="center"/>
          </w:tcPr>
          <w:p w14:paraId="61F03E05" w14:textId="77777777" w:rsidR="00D50AA0" w:rsidRPr="00DC480C" w:rsidRDefault="00D50AA0" w:rsidP="00D50AA0">
            <w:pPr>
              <w:rPr>
                <w:rFonts w:ascii="Arial Narrow" w:hAnsi="Arial Narrow"/>
                <w:sz w:val="24"/>
                <w:szCs w:val="24"/>
              </w:rPr>
            </w:pPr>
          </w:p>
        </w:tc>
      </w:tr>
      <w:tr w:rsidR="000E176C" w:rsidRPr="00DC480C" w14:paraId="010D92AE" w14:textId="77777777" w:rsidTr="00D50AA0">
        <w:trPr>
          <w:trHeight w:val="1070"/>
        </w:trPr>
        <w:tc>
          <w:tcPr>
            <w:tcW w:w="2875" w:type="dxa"/>
            <w:vAlign w:val="center"/>
          </w:tcPr>
          <w:p w14:paraId="7D3B3346" w14:textId="5B5B3F3C" w:rsidR="000E176C" w:rsidRPr="00FD75CC" w:rsidRDefault="000E176C" w:rsidP="00D50AA0">
            <w:pPr>
              <w:rPr>
                <w:sz w:val="24"/>
                <w:szCs w:val="24"/>
              </w:rPr>
            </w:pPr>
            <w:r w:rsidRPr="00FD75CC">
              <w:rPr>
                <w:sz w:val="24"/>
                <w:szCs w:val="24"/>
              </w:rPr>
              <w:t>Publisher</w:t>
            </w:r>
            <w:r>
              <w:rPr>
                <w:sz w:val="24"/>
                <w:szCs w:val="24"/>
              </w:rPr>
              <w:t>/Developer</w:t>
            </w:r>
            <w:r w:rsidRPr="00FD75CC">
              <w:rPr>
                <w:sz w:val="24"/>
                <w:szCs w:val="24"/>
              </w:rPr>
              <w:t>:</w:t>
            </w:r>
          </w:p>
        </w:tc>
        <w:tc>
          <w:tcPr>
            <w:tcW w:w="7110" w:type="dxa"/>
            <w:vAlign w:val="center"/>
          </w:tcPr>
          <w:p w14:paraId="632AEE87" w14:textId="77777777" w:rsidR="000E176C" w:rsidRPr="00DC480C" w:rsidRDefault="000E176C" w:rsidP="00D50AA0">
            <w:pPr>
              <w:rPr>
                <w:rFonts w:ascii="Arial Narrow" w:hAnsi="Arial Narrow"/>
                <w:sz w:val="24"/>
                <w:szCs w:val="24"/>
              </w:rPr>
            </w:pPr>
          </w:p>
        </w:tc>
      </w:tr>
      <w:tr w:rsidR="000E176C" w:rsidRPr="00DC480C" w14:paraId="15D5043B" w14:textId="77777777" w:rsidTr="00D50AA0">
        <w:trPr>
          <w:trHeight w:val="980"/>
        </w:trPr>
        <w:tc>
          <w:tcPr>
            <w:tcW w:w="2875" w:type="dxa"/>
            <w:vAlign w:val="center"/>
          </w:tcPr>
          <w:p w14:paraId="5738229A" w14:textId="3FC83591" w:rsidR="000E176C" w:rsidRPr="00FD75CC" w:rsidRDefault="000E176C" w:rsidP="00D50AA0">
            <w:pPr>
              <w:rPr>
                <w:sz w:val="24"/>
                <w:szCs w:val="24"/>
              </w:rPr>
            </w:pPr>
            <w:r>
              <w:rPr>
                <w:sz w:val="24"/>
                <w:szCs w:val="24"/>
              </w:rPr>
              <w:t>Developer/Vendor Name</w:t>
            </w:r>
            <w:r w:rsidR="00D50AA0">
              <w:rPr>
                <w:sz w:val="24"/>
                <w:szCs w:val="24"/>
              </w:rPr>
              <w:t>:</w:t>
            </w:r>
          </w:p>
        </w:tc>
        <w:tc>
          <w:tcPr>
            <w:tcW w:w="7110" w:type="dxa"/>
            <w:vAlign w:val="center"/>
          </w:tcPr>
          <w:p w14:paraId="1F9442D7" w14:textId="77777777" w:rsidR="000E176C" w:rsidRPr="00DC480C" w:rsidRDefault="000E176C" w:rsidP="00D50AA0">
            <w:pPr>
              <w:rPr>
                <w:rFonts w:ascii="Arial Narrow" w:hAnsi="Arial Narrow"/>
                <w:sz w:val="24"/>
                <w:szCs w:val="24"/>
              </w:rPr>
            </w:pPr>
          </w:p>
        </w:tc>
      </w:tr>
      <w:tr w:rsidR="000E176C" w:rsidRPr="00DC480C" w14:paraId="116D4272" w14:textId="77777777" w:rsidTr="00D50AA0">
        <w:trPr>
          <w:trHeight w:val="1070"/>
        </w:trPr>
        <w:tc>
          <w:tcPr>
            <w:tcW w:w="2875" w:type="dxa"/>
            <w:vAlign w:val="center"/>
          </w:tcPr>
          <w:p w14:paraId="281001E9" w14:textId="7EBBD570" w:rsidR="000E176C" w:rsidRPr="00FD75CC" w:rsidRDefault="000E176C" w:rsidP="00D50AA0">
            <w:pPr>
              <w:rPr>
                <w:sz w:val="24"/>
                <w:szCs w:val="24"/>
              </w:rPr>
            </w:pPr>
            <w:r>
              <w:rPr>
                <w:sz w:val="24"/>
                <w:szCs w:val="24"/>
              </w:rPr>
              <w:t>Developer/Vendor</w:t>
            </w:r>
            <w:r>
              <w:rPr>
                <w:sz w:val="24"/>
                <w:szCs w:val="24"/>
              </w:rPr>
              <w:br/>
              <w:t>Mailing Address</w:t>
            </w:r>
            <w:r w:rsidR="00D50AA0">
              <w:rPr>
                <w:sz w:val="24"/>
                <w:szCs w:val="24"/>
              </w:rPr>
              <w:t>:</w:t>
            </w:r>
          </w:p>
        </w:tc>
        <w:tc>
          <w:tcPr>
            <w:tcW w:w="7110" w:type="dxa"/>
            <w:vAlign w:val="center"/>
          </w:tcPr>
          <w:p w14:paraId="0925FD26" w14:textId="77777777" w:rsidR="000E176C" w:rsidRPr="00DC480C" w:rsidRDefault="000E176C" w:rsidP="00D50AA0">
            <w:pPr>
              <w:rPr>
                <w:rFonts w:ascii="Arial Narrow" w:hAnsi="Arial Narrow"/>
                <w:sz w:val="24"/>
                <w:szCs w:val="24"/>
              </w:rPr>
            </w:pPr>
          </w:p>
        </w:tc>
      </w:tr>
      <w:tr w:rsidR="000E176C" w:rsidRPr="00DC480C" w14:paraId="07450161" w14:textId="77777777" w:rsidTr="00D50AA0">
        <w:trPr>
          <w:trHeight w:val="1079"/>
        </w:trPr>
        <w:tc>
          <w:tcPr>
            <w:tcW w:w="2875" w:type="dxa"/>
            <w:vAlign w:val="center"/>
          </w:tcPr>
          <w:p w14:paraId="1AF0D4B6" w14:textId="12392CB7" w:rsidR="000E176C" w:rsidRDefault="000E176C" w:rsidP="00D50AA0">
            <w:pPr>
              <w:rPr>
                <w:sz w:val="24"/>
                <w:szCs w:val="24"/>
              </w:rPr>
            </w:pPr>
            <w:r>
              <w:rPr>
                <w:sz w:val="24"/>
                <w:szCs w:val="24"/>
              </w:rPr>
              <w:t>Developer/Vendor</w:t>
            </w:r>
            <w:r>
              <w:rPr>
                <w:sz w:val="24"/>
                <w:szCs w:val="24"/>
              </w:rPr>
              <w:br/>
              <w:t>Privacy Policy Link:</w:t>
            </w:r>
          </w:p>
        </w:tc>
        <w:tc>
          <w:tcPr>
            <w:tcW w:w="7110" w:type="dxa"/>
            <w:vAlign w:val="center"/>
          </w:tcPr>
          <w:p w14:paraId="241CFDE5" w14:textId="273BF46B" w:rsidR="00FB40C2" w:rsidRPr="00DC480C" w:rsidRDefault="00FB40C2" w:rsidP="00D50AA0">
            <w:pPr>
              <w:rPr>
                <w:rFonts w:ascii="Arial Narrow" w:hAnsi="Arial Narrow"/>
                <w:sz w:val="24"/>
                <w:szCs w:val="24"/>
              </w:rPr>
            </w:pPr>
          </w:p>
        </w:tc>
      </w:tr>
    </w:tbl>
    <w:p w14:paraId="2C77F4B8" w14:textId="77777777" w:rsidR="000E176C" w:rsidRDefault="000E176C" w:rsidP="000E176C">
      <w:pPr>
        <w:ind w:right="644"/>
      </w:pPr>
    </w:p>
    <w:p w14:paraId="06FBA632" w14:textId="7D362AE1" w:rsidR="000E176C" w:rsidRPr="008103DA" w:rsidRDefault="000E176C" w:rsidP="008103DA">
      <w:pPr>
        <w:spacing w:after="0" w:line="240" w:lineRule="auto"/>
      </w:pPr>
      <w:r w:rsidRPr="008103DA">
        <w:rPr>
          <w:rFonts w:ascii="Arial Narrow" w:hAnsi="Arial Narrow"/>
        </w:rPr>
        <w:t xml:space="preserve">This Data Privacy Agreement ("DPA") is by and between the Central Islip Union Free School </w:t>
      </w:r>
      <w:r w:rsidR="00327121" w:rsidRPr="008103DA">
        <w:rPr>
          <w:rFonts w:ascii="Arial Narrow" w:hAnsi="Arial Narrow"/>
        </w:rPr>
        <w:t>District</w:t>
      </w:r>
      <w:r w:rsidRPr="008103DA">
        <w:rPr>
          <w:rFonts w:ascii="Arial Narrow" w:hAnsi="Arial Narrow"/>
        </w:rPr>
        <w:t xml:space="preserve"> (herein known as "EA"), an Educational Agency, and the</w:t>
      </w:r>
      <w:r w:rsidR="00327121" w:rsidRPr="008103DA">
        <w:rPr>
          <w:rFonts w:ascii="Arial Narrow" w:hAnsi="Arial Narrow"/>
        </w:rPr>
        <w:t xml:space="preserve"> above listed</w:t>
      </w:r>
      <w:r w:rsidRPr="008103DA">
        <w:rPr>
          <w:rFonts w:ascii="Arial Narrow" w:hAnsi="Arial Narrow"/>
        </w:rPr>
        <w:t xml:space="preserve"> software, </w:t>
      </w:r>
      <w:proofErr w:type="gramStart"/>
      <w:r w:rsidRPr="008103DA">
        <w:rPr>
          <w:rFonts w:ascii="Arial Narrow" w:hAnsi="Arial Narrow"/>
        </w:rPr>
        <w:t>app</w:t>
      </w:r>
      <w:proofErr w:type="gramEnd"/>
      <w:r w:rsidRPr="008103DA">
        <w:rPr>
          <w:rFonts w:ascii="Arial Narrow" w:hAnsi="Arial Narrow"/>
        </w:rPr>
        <w:t xml:space="preserve"> or extension developer (herein known as "Contractor"), collectively, the “Parties”. </w:t>
      </w:r>
    </w:p>
    <w:p w14:paraId="07ECE324" w14:textId="77777777" w:rsidR="00D50AA0" w:rsidRPr="008103DA" w:rsidRDefault="00D50AA0" w:rsidP="008103DA">
      <w:pPr>
        <w:pStyle w:val="Heading1"/>
        <w:spacing w:line="276" w:lineRule="auto"/>
        <w:ind w:left="0" w:right="677" w:firstLine="0"/>
        <w:jc w:val="center"/>
        <w:rPr>
          <w:rFonts w:ascii="Arial Narrow" w:hAnsi="Arial Narrow"/>
          <w:b/>
          <w:bCs/>
          <w:color w:val="3E307E"/>
        </w:rPr>
      </w:pPr>
      <w:r w:rsidRPr="008103DA">
        <w:rPr>
          <w:rFonts w:ascii="Arial Narrow" w:hAnsi="Arial Narrow"/>
          <w:b/>
          <w:bCs/>
          <w:color w:val="3E307E"/>
        </w:rPr>
        <w:t>ARTICLE I: DEFINITIONS</w:t>
      </w:r>
    </w:p>
    <w:p w14:paraId="25D28C1C" w14:textId="77777777" w:rsidR="00D50AA0" w:rsidRPr="008103DA" w:rsidRDefault="00D50AA0" w:rsidP="008103DA">
      <w:pPr>
        <w:pStyle w:val="Heading1"/>
        <w:spacing w:line="276" w:lineRule="auto"/>
        <w:ind w:right="677"/>
        <w:jc w:val="both"/>
        <w:rPr>
          <w:rFonts w:ascii="Arial Narrow" w:hAnsi="Arial Narrow"/>
          <w:sz w:val="16"/>
          <w:szCs w:val="16"/>
        </w:rPr>
      </w:pPr>
    </w:p>
    <w:p w14:paraId="1955D236" w14:textId="77777777" w:rsidR="00D50AA0" w:rsidRPr="008103DA" w:rsidRDefault="00D50AA0" w:rsidP="008103DA">
      <w:pPr>
        <w:spacing w:after="240"/>
        <w:ind w:right="677"/>
        <w:jc w:val="both"/>
        <w:rPr>
          <w:rFonts w:ascii="Arial Narrow" w:hAnsi="Arial Narrow"/>
          <w:sz w:val="24"/>
          <w:szCs w:val="24"/>
        </w:rPr>
      </w:pPr>
      <w:r w:rsidRPr="008103DA">
        <w:rPr>
          <w:rFonts w:ascii="Arial Narrow" w:hAnsi="Arial Narrow"/>
          <w:sz w:val="24"/>
          <w:szCs w:val="24"/>
        </w:rPr>
        <w:t>As used in this DPA, the following terms shall have the following meanings:</w:t>
      </w:r>
    </w:p>
    <w:p w14:paraId="0C6E1266"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 xml:space="preserve"> Breach: The unauthorized acquisition, access, use, or disclosure of Personally Identifiable Information in a manner not permitted by State and federal laws, rules and regulations, or in a manner which compromises its security or privacy, or by or to a person not authorized to acquire, access, use, or receive it, or</w:t>
      </w:r>
      <w:r w:rsidRPr="008103DA">
        <w:rPr>
          <w:rFonts w:ascii="Arial Narrow" w:hAnsi="Arial Narrow"/>
        </w:rPr>
        <w:t xml:space="preserve"> </w:t>
      </w:r>
      <w:r w:rsidRPr="008103DA">
        <w:rPr>
          <w:rFonts w:ascii="Arial Narrow" w:hAnsi="Arial Narrow"/>
          <w:sz w:val="24"/>
          <w:szCs w:val="24"/>
        </w:rPr>
        <w:t xml:space="preserve">a Breach of Contractor’s security that leads to the accidental or unlawful destruction, loss, alteration, unauthorized disclosure of, or access to </w:t>
      </w:r>
      <w:r w:rsidRPr="008103DA">
        <w:rPr>
          <w:rFonts w:ascii="Arial Narrow" w:hAnsi="Arial Narrow"/>
        </w:rPr>
        <w:t xml:space="preserve"> </w:t>
      </w:r>
      <w:r w:rsidRPr="008103DA">
        <w:rPr>
          <w:rFonts w:ascii="Arial Narrow" w:hAnsi="Arial Narrow"/>
          <w:sz w:val="24"/>
          <w:szCs w:val="24"/>
        </w:rPr>
        <w:t>Personally Identifiable Information.</w:t>
      </w:r>
    </w:p>
    <w:p w14:paraId="75C4900B" w14:textId="4DBE69E3" w:rsidR="00D50AA0" w:rsidRPr="008103DA" w:rsidRDefault="00D50AA0" w:rsidP="008103DA">
      <w:pPr>
        <w:pStyle w:val="ListParagraph"/>
        <w:numPr>
          <w:ilvl w:val="0"/>
          <w:numId w:val="31"/>
        </w:numPr>
        <w:spacing w:after="240"/>
        <w:ind w:left="360" w:right="677"/>
        <w:jc w:val="both"/>
        <w:rPr>
          <w:rFonts w:ascii="Arial Narrow" w:hAnsi="Arial Narrow"/>
        </w:rPr>
      </w:pPr>
      <w:r w:rsidRPr="008103DA">
        <w:rPr>
          <w:rFonts w:ascii="Arial Narrow" w:hAnsi="Arial Narrow"/>
          <w:sz w:val="24"/>
          <w:szCs w:val="24"/>
        </w:rPr>
        <w:t xml:space="preserve">Commercial or Marketing Purpose:  means </w:t>
      </w:r>
      <w:bookmarkStart w:id="0" w:name="_Hlk46479564"/>
      <w:r w:rsidRPr="008103DA">
        <w:rPr>
          <w:rFonts w:ascii="Arial Narrow" w:hAnsi="Arial Narrow"/>
          <w:sz w:val="24"/>
          <w:szCs w:val="24"/>
        </w:rPr>
        <w:t>the sale, use or disclosure of</w:t>
      </w:r>
      <w:r w:rsidRPr="008103DA">
        <w:rPr>
          <w:rFonts w:ascii="Arial Narrow" w:hAnsi="Arial Narrow"/>
        </w:rPr>
        <w:t xml:space="preserve"> </w:t>
      </w:r>
      <w:r w:rsidRPr="008103DA">
        <w:rPr>
          <w:rFonts w:ascii="Arial Narrow" w:hAnsi="Arial Narrow"/>
          <w:sz w:val="24"/>
          <w:szCs w:val="24"/>
        </w:rPr>
        <w:t xml:space="preserve">Personally Identifiable </w:t>
      </w:r>
      <w:bookmarkEnd w:id="0"/>
      <w:r w:rsidR="008103DA" w:rsidRPr="008103DA">
        <w:rPr>
          <w:rFonts w:ascii="Arial Narrow" w:hAnsi="Arial Narrow"/>
          <w:sz w:val="24"/>
          <w:szCs w:val="24"/>
        </w:rPr>
        <w:t>Information for</w:t>
      </w:r>
      <w:r w:rsidRPr="008103DA">
        <w:rPr>
          <w:rFonts w:ascii="Arial Narrow" w:hAnsi="Arial Narrow"/>
          <w:sz w:val="24"/>
          <w:szCs w:val="24"/>
        </w:rPr>
        <w:t xml:space="preserve"> purposes of receiving remuneration, whether directly or indirectly; the sale, use or disclosure of</w:t>
      </w:r>
      <w:r w:rsidRPr="008103DA">
        <w:rPr>
          <w:rFonts w:ascii="Arial Narrow" w:hAnsi="Arial Narrow"/>
        </w:rPr>
        <w:t xml:space="preserve"> </w:t>
      </w:r>
      <w:r w:rsidRPr="008103DA">
        <w:rPr>
          <w:rFonts w:ascii="Arial Narrow" w:hAnsi="Arial Narrow"/>
          <w:sz w:val="24"/>
          <w:szCs w:val="24"/>
        </w:rPr>
        <w:t xml:space="preserve">Personally Identifiable Information for advertising </w:t>
      </w:r>
      <w:r w:rsidR="008103DA" w:rsidRPr="008103DA">
        <w:rPr>
          <w:rFonts w:ascii="Arial Narrow" w:hAnsi="Arial Narrow"/>
          <w:sz w:val="24"/>
          <w:szCs w:val="24"/>
        </w:rPr>
        <w:t>purposes; or</w:t>
      </w:r>
      <w:r w:rsidRPr="008103DA">
        <w:rPr>
          <w:rFonts w:ascii="Arial Narrow" w:hAnsi="Arial Narrow"/>
        </w:rPr>
        <w:t xml:space="preserve"> </w:t>
      </w:r>
      <w:r w:rsidRPr="008103DA">
        <w:rPr>
          <w:rFonts w:ascii="Arial Narrow" w:hAnsi="Arial Narrow"/>
          <w:sz w:val="24"/>
          <w:szCs w:val="24"/>
        </w:rPr>
        <w:t>the sale, use or disclosure of Personally Identifiable Information to develop, improve or market products or services to students.</w:t>
      </w:r>
    </w:p>
    <w:p w14:paraId="10D6F0A8" w14:textId="78126A66"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 xml:space="preserve">Disclose: To permit access to, or the release, transfer, or other communication of personally identifiable information by any means, including oral, </w:t>
      </w:r>
      <w:r w:rsidR="008103DA" w:rsidRPr="008103DA">
        <w:rPr>
          <w:rFonts w:ascii="Arial Narrow" w:hAnsi="Arial Narrow"/>
          <w:sz w:val="24"/>
          <w:szCs w:val="24"/>
        </w:rPr>
        <w:t>written,</w:t>
      </w:r>
      <w:r w:rsidRPr="008103DA">
        <w:rPr>
          <w:rFonts w:ascii="Arial Narrow" w:hAnsi="Arial Narrow"/>
          <w:sz w:val="24"/>
          <w:szCs w:val="24"/>
        </w:rPr>
        <w:t xml:space="preserve"> or electronic, whether intended or unintended. </w:t>
      </w:r>
    </w:p>
    <w:p w14:paraId="20DB1DD9"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 xml:space="preserve">Education Record: An education record as defined in the </w:t>
      </w:r>
      <w:bookmarkStart w:id="1" w:name="_Hlk41412202"/>
      <w:r w:rsidRPr="008103DA">
        <w:rPr>
          <w:rFonts w:ascii="Arial Narrow" w:hAnsi="Arial Narrow"/>
          <w:sz w:val="24"/>
          <w:szCs w:val="24"/>
        </w:rPr>
        <w:t xml:space="preserve">Family Educational Rights and Privacy Act </w:t>
      </w:r>
      <w:bookmarkEnd w:id="1"/>
      <w:r w:rsidRPr="008103DA">
        <w:rPr>
          <w:rFonts w:ascii="Arial Narrow" w:hAnsi="Arial Narrow"/>
          <w:sz w:val="24"/>
          <w:szCs w:val="24"/>
        </w:rPr>
        <w:t xml:space="preserve">and its implementing regulations, 20 U.S.C. 1232g and 34 C.F.R. Part 99, respectively. </w:t>
      </w:r>
    </w:p>
    <w:p w14:paraId="1114C5E2"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Educational Agency: As defined in Education Law 2-d, a school district, board of cooperative educational services, school, charter school, or the New York State Education Department.</w:t>
      </w:r>
    </w:p>
    <w:p w14:paraId="64F81D7B"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 xml:space="preserve">Eligible Student: </w:t>
      </w:r>
      <w:bookmarkStart w:id="2" w:name="_Hlk37411725"/>
      <w:r w:rsidRPr="008103DA">
        <w:rPr>
          <w:rFonts w:ascii="Arial Narrow" w:hAnsi="Arial Narrow"/>
          <w:sz w:val="24"/>
          <w:szCs w:val="24"/>
        </w:rPr>
        <w:t>A student who is eighteen years of age or older.</w:t>
      </w:r>
      <w:bookmarkEnd w:id="2"/>
    </w:p>
    <w:p w14:paraId="1D8FE23C"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lastRenderedPageBreak/>
        <w:t xml:space="preserve">Encrypt or Encryption: </w:t>
      </w:r>
      <w:bookmarkStart w:id="3" w:name="_Hlk7622770"/>
      <w:r w:rsidRPr="008103DA">
        <w:rPr>
          <w:rFonts w:ascii="Arial Narrow" w:eastAsia="Times New Roman" w:hAnsi="Arial Narrow"/>
          <w:sz w:val="24"/>
          <w:szCs w:val="24"/>
        </w:rPr>
        <w:t>As defined in the Health Insurance Portability and Accountability Act of 1996 (HIPAA) Security Rule at 45 CFR 164.304, means t</w:t>
      </w:r>
      <w:r w:rsidRPr="008103DA">
        <w:rPr>
          <w:rFonts w:ascii="Arial Narrow" w:hAnsi="Arial Narrow"/>
          <w:sz w:val="24"/>
          <w:szCs w:val="24"/>
        </w:rPr>
        <w:t xml:space="preserve">he use of an algorithmic process to transform </w:t>
      </w:r>
      <w:bookmarkStart w:id="4" w:name="_Hlk46478411"/>
      <w:r w:rsidRPr="008103DA">
        <w:rPr>
          <w:rFonts w:ascii="Arial Narrow" w:hAnsi="Arial Narrow"/>
          <w:sz w:val="24"/>
          <w:szCs w:val="24"/>
        </w:rPr>
        <w:t xml:space="preserve">Personally Identifiable Information </w:t>
      </w:r>
      <w:bookmarkEnd w:id="4"/>
      <w:r w:rsidRPr="008103DA">
        <w:rPr>
          <w:rFonts w:ascii="Arial Narrow" w:hAnsi="Arial Narrow"/>
          <w:sz w:val="24"/>
          <w:szCs w:val="24"/>
        </w:rPr>
        <w:t xml:space="preserve">into an unusable, unreadable, or indecipherable </w:t>
      </w:r>
      <w:bookmarkEnd w:id="3"/>
      <w:r w:rsidRPr="008103DA">
        <w:rPr>
          <w:rFonts w:ascii="Arial Narrow" w:hAnsi="Arial Narrow"/>
          <w:sz w:val="24"/>
          <w:szCs w:val="24"/>
        </w:rPr>
        <w:t>form in which there is a low probability of assigning meaning without use of a confidential process or key.</w:t>
      </w:r>
    </w:p>
    <w:p w14:paraId="33E6D683"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NIST Cybersecurity Framework: The U.S. Department of Commerce National Institute for Standards and Technology Framework for Improving Critical Infrastructure Cybersecurity Version 1.1.</w:t>
      </w:r>
    </w:p>
    <w:p w14:paraId="39C03AB4" w14:textId="36DC0551"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 xml:space="preserve">Parent: A parent, legal </w:t>
      </w:r>
      <w:proofErr w:type="gramStart"/>
      <w:r w:rsidRPr="008103DA">
        <w:rPr>
          <w:rFonts w:ascii="Arial Narrow" w:hAnsi="Arial Narrow"/>
          <w:sz w:val="24"/>
          <w:szCs w:val="24"/>
        </w:rPr>
        <w:t>guardian</w:t>
      </w:r>
      <w:proofErr w:type="gramEnd"/>
      <w:r w:rsidRPr="008103DA">
        <w:rPr>
          <w:rFonts w:ascii="Arial Narrow" w:hAnsi="Arial Narrow"/>
          <w:sz w:val="24"/>
          <w:szCs w:val="24"/>
        </w:rPr>
        <w:t xml:space="preserve"> or person in parental relation to the </w:t>
      </w:r>
      <w:r w:rsidR="008103DA" w:rsidRPr="008103DA">
        <w:rPr>
          <w:rFonts w:ascii="Arial Narrow" w:hAnsi="Arial Narrow"/>
          <w:sz w:val="24"/>
          <w:szCs w:val="24"/>
        </w:rPr>
        <w:t>student</w:t>
      </w:r>
      <w:r w:rsidRPr="008103DA">
        <w:rPr>
          <w:rFonts w:ascii="Arial Narrow" w:hAnsi="Arial Narrow"/>
          <w:sz w:val="24"/>
          <w:szCs w:val="24"/>
        </w:rPr>
        <w:t>.</w:t>
      </w:r>
    </w:p>
    <w:p w14:paraId="1E98E070" w14:textId="31C4CA5F"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 xml:space="preserve">Personally Identifiable Information (PII):  Means personally identifiable information as defined in section 99.3 of Title 34 of the Code of Federal Regulations implementing the Family Educational Rights and Privacy Act, 20 U.S.C 1232g, and Teacher or Principal APPR Data, as defined below. </w:t>
      </w:r>
    </w:p>
    <w:p w14:paraId="69E6E261"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Release: Shall have the same meaning as Disclose.</w:t>
      </w:r>
    </w:p>
    <w:p w14:paraId="59879E32"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School: Any public elementary or secondary school including a charter school, universal pre-kindergarten program authorized pursuant to Education Law § 3602-e, an approved provider of preschool special education, any other publicly funded pre-kindergarten program, a school serving children in a special act school district as defined in Education Law § 4001, an approved private school for the education of students with disabilities, a State-supported school subject to the provisions of Article 85 of the Education Law, or a State-operated school subject to the provisions of Articles 87 or 88 of the Education Law.</w:t>
      </w:r>
    </w:p>
    <w:p w14:paraId="42CCC0C7"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Student: Any person attending or seeking to enroll in an Educational Agency.</w:t>
      </w:r>
    </w:p>
    <w:p w14:paraId="440C5940"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Student Data: Personally identifiable information as defined in section 99.3 of Title 34 of the Code of Federal Regulations implementing the Family Educational Rights and Privacy Act, 20 U.S.C 1232g</w:t>
      </w:r>
      <w:r w:rsidRPr="008103DA">
        <w:rPr>
          <w:rFonts w:ascii="Arial Narrow" w:hAnsi="Arial Narrow"/>
          <w:color w:val="222222"/>
          <w:sz w:val="24"/>
          <w:szCs w:val="24"/>
        </w:rPr>
        <w:t>.</w:t>
      </w:r>
    </w:p>
    <w:p w14:paraId="28C8C69E" w14:textId="77777777" w:rsidR="00D50AA0" w:rsidRPr="008103DA" w:rsidRDefault="00D50AA0" w:rsidP="008103DA">
      <w:pPr>
        <w:pStyle w:val="ListParagraph"/>
        <w:numPr>
          <w:ilvl w:val="0"/>
          <w:numId w:val="31"/>
        </w:numPr>
        <w:spacing w:after="80"/>
        <w:ind w:left="360" w:right="677"/>
        <w:jc w:val="both"/>
        <w:rPr>
          <w:rFonts w:ascii="Arial Narrow" w:hAnsi="Arial Narrow"/>
          <w:sz w:val="24"/>
          <w:szCs w:val="24"/>
        </w:rPr>
      </w:pPr>
      <w:r w:rsidRPr="008103DA">
        <w:rPr>
          <w:rFonts w:ascii="Arial Narrow" w:hAnsi="Arial Narrow"/>
          <w:sz w:val="24"/>
          <w:szCs w:val="24"/>
        </w:rPr>
        <w:t xml:space="preserve">Subcontractor: Contractor’s non-employee agents, consultants and/or subcontractors engaged in the provision of services pursuant to the Service Agreement. </w:t>
      </w:r>
    </w:p>
    <w:p w14:paraId="3978511F" w14:textId="77777777" w:rsidR="00D50AA0" w:rsidRPr="008103DA" w:rsidRDefault="00D50AA0" w:rsidP="008103DA">
      <w:pPr>
        <w:pStyle w:val="ListParagraph"/>
        <w:numPr>
          <w:ilvl w:val="0"/>
          <w:numId w:val="31"/>
        </w:numPr>
        <w:spacing w:after="240"/>
        <w:ind w:left="360" w:right="677"/>
        <w:jc w:val="both"/>
        <w:rPr>
          <w:rFonts w:ascii="Arial Narrow" w:hAnsi="Arial Narrow"/>
          <w:sz w:val="24"/>
          <w:szCs w:val="24"/>
        </w:rPr>
      </w:pPr>
      <w:r w:rsidRPr="008103DA">
        <w:rPr>
          <w:rFonts w:ascii="Arial Narrow" w:hAnsi="Arial Narrow"/>
          <w:sz w:val="24"/>
          <w:szCs w:val="24"/>
        </w:rPr>
        <w:t>Teacher or Principal APPR Data: Personally Identifiable Information from the records of an Educational Agency relating to the annual professional performance reviews of classroom teachers or principals that is confidential and not subject to release under the provisions of Education Law §</w:t>
      </w:r>
      <w:r w:rsidRPr="008103DA">
        <w:rPr>
          <w:rFonts w:ascii="Arial Narrow" w:hAnsi="Arial Narrow" w:cstheme="minorHAnsi"/>
          <w:sz w:val="24"/>
          <w:szCs w:val="24"/>
        </w:rPr>
        <w:t>§</w:t>
      </w:r>
      <w:r w:rsidRPr="008103DA">
        <w:rPr>
          <w:rFonts w:ascii="Arial Narrow" w:hAnsi="Arial Narrow"/>
          <w:sz w:val="24"/>
          <w:szCs w:val="24"/>
        </w:rPr>
        <w:t xml:space="preserve"> 3012-c and 3012-d.</w:t>
      </w:r>
    </w:p>
    <w:p w14:paraId="57CCF52A" w14:textId="77777777" w:rsidR="00D50AA0" w:rsidRPr="008103DA" w:rsidRDefault="00D50AA0" w:rsidP="008103DA">
      <w:pPr>
        <w:pStyle w:val="ListParagraph"/>
        <w:ind w:right="677"/>
        <w:jc w:val="both"/>
        <w:rPr>
          <w:rFonts w:ascii="Arial Narrow" w:hAnsi="Arial Narrow"/>
        </w:rPr>
      </w:pPr>
    </w:p>
    <w:p w14:paraId="6CE64377" w14:textId="77777777" w:rsidR="00D50AA0" w:rsidRPr="008103DA" w:rsidRDefault="00D50AA0" w:rsidP="008103DA">
      <w:pPr>
        <w:pStyle w:val="Heading1"/>
        <w:spacing w:line="276" w:lineRule="auto"/>
        <w:ind w:left="0" w:right="677" w:firstLine="0"/>
        <w:jc w:val="center"/>
        <w:rPr>
          <w:rFonts w:ascii="Arial Narrow" w:hAnsi="Arial Narrow"/>
          <w:b/>
          <w:bCs/>
        </w:rPr>
      </w:pPr>
      <w:bookmarkStart w:id="5" w:name="ARTICLE_III:_DUTIES_OF_LEA"/>
      <w:bookmarkEnd w:id="5"/>
      <w:r w:rsidRPr="008103DA">
        <w:rPr>
          <w:rFonts w:ascii="Arial Narrow" w:hAnsi="Arial Narrow"/>
          <w:b/>
          <w:bCs/>
          <w:color w:val="3E307E"/>
        </w:rPr>
        <w:t xml:space="preserve">ARTICLE II: PRIVACY AND SECURITY OF PII </w:t>
      </w:r>
      <w:r w:rsidRPr="008103DA">
        <w:rPr>
          <w:rFonts w:ascii="Arial Narrow" w:hAnsi="Arial Narrow"/>
          <w:b/>
          <w:bCs/>
        </w:rPr>
        <w:br/>
      </w:r>
    </w:p>
    <w:p w14:paraId="062210A6" w14:textId="749E133E" w:rsidR="00D50AA0" w:rsidRPr="008103DA" w:rsidRDefault="00D50AA0" w:rsidP="008103DA">
      <w:pPr>
        <w:pStyle w:val="BodyText"/>
        <w:numPr>
          <w:ilvl w:val="0"/>
          <w:numId w:val="14"/>
        </w:numPr>
        <w:spacing w:after="0" w:line="276" w:lineRule="auto"/>
        <w:ind w:left="360" w:right="677"/>
        <w:jc w:val="both"/>
        <w:rPr>
          <w:rFonts w:ascii="Arial Narrow" w:hAnsi="Arial Narrow"/>
        </w:rPr>
      </w:pPr>
      <w:bookmarkStart w:id="6" w:name="_Hlk39489106"/>
      <w:r w:rsidRPr="008103DA">
        <w:rPr>
          <w:rFonts w:ascii="Arial Narrow" w:hAnsi="Arial Narrow"/>
        </w:rPr>
        <w:t>Compliance with Law</w:t>
      </w:r>
      <w:r w:rsidR="008103DA">
        <w:rPr>
          <w:rFonts w:ascii="Arial Narrow" w:hAnsi="Arial Narrow"/>
        </w:rPr>
        <w:t xml:space="preserve">: </w:t>
      </w:r>
      <w:r w:rsidRPr="008103DA">
        <w:rPr>
          <w:rFonts w:ascii="Arial Narrow" w:hAnsi="Arial Narrow"/>
        </w:rPr>
        <w:t>In order for Contractor to provide certain services ("Services") to the EA pursuant to a contract ("Service Agreement</w:t>
      </w:r>
      <w:bookmarkStart w:id="7" w:name="_Hlk46500112"/>
      <w:r w:rsidRPr="008103DA">
        <w:rPr>
          <w:rFonts w:ascii="Arial Narrow" w:hAnsi="Arial Narrow"/>
        </w:rPr>
        <w:t>"</w:t>
      </w:r>
      <w:bookmarkEnd w:id="7"/>
      <w:r w:rsidRPr="008103DA">
        <w:rPr>
          <w:rFonts w:ascii="Arial Narrow" w:hAnsi="Arial Narrow"/>
        </w:rPr>
        <w:t xml:space="preserve">); Contractor may receive PII regulated by several New York and federal laws and regulations, </w:t>
      </w:r>
      <w:bookmarkStart w:id="8" w:name="_Hlk41479513"/>
      <w:r w:rsidRPr="008103DA">
        <w:rPr>
          <w:rFonts w:ascii="Arial Narrow" w:hAnsi="Arial Narrow"/>
        </w:rPr>
        <w:t>among them, the Family Educational Rights and Privacy Act  ("FERPA") at 12 U.S.C. 1232g (34 CFR Part 99); Children's Online Privacy Protection Act ("COPPA") at 15 U.S.C. 6501-6502 (16 CFR Part 312); Protection of Pupil Rights Amendment ("PPRA") at 20 U.S.C. 1232h (34 CFR Part 98); the Individuals with Disabilities Education Act (“IDEA”) at 20 U.S.C. 1400 et seq. (34 CFR Part 300); New York Education Law Section 2-d; and the Commissioner of Education’s Regulations at 8 NYCRR Part 121.</w:t>
      </w:r>
      <w:bookmarkEnd w:id="8"/>
      <w:r w:rsidRPr="008103DA">
        <w:rPr>
          <w:rFonts w:ascii="Arial Narrow" w:hAnsi="Arial Narrow"/>
        </w:rPr>
        <w:t xml:space="preserve"> The Parties enter this DPA to </w:t>
      </w:r>
      <w:r w:rsidRPr="008103DA">
        <w:rPr>
          <w:rFonts w:ascii="Arial Narrow" w:hAnsi="Arial Narrow" w:cstheme="minorHAnsi"/>
        </w:rPr>
        <w:t xml:space="preserve">address the </w:t>
      </w:r>
      <w:r w:rsidRPr="008103DA">
        <w:rPr>
          <w:rFonts w:ascii="Arial Narrow" w:hAnsi="Arial Narrow"/>
        </w:rPr>
        <w:t xml:space="preserve">requirements of New York law. Contractor agrees to maintain the confidentiality and security of PII in accordance with applicable New York, federal and local laws, </w:t>
      </w:r>
      <w:r w:rsidR="008103DA" w:rsidRPr="008103DA">
        <w:rPr>
          <w:rFonts w:ascii="Arial Narrow" w:hAnsi="Arial Narrow"/>
        </w:rPr>
        <w:t>rules,</w:t>
      </w:r>
      <w:r w:rsidRPr="008103DA">
        <w:rPr>
          <w:rFonts w:ascii="Arial Narrow" w:hAnsi="Arial Narrow"/>
        </w:rPr>
        <w:t xml:space="preserve"> and regulations. </w:t>
      </w:r>
    </w:p>
    <w:p w14:paraId="63E55192" w14:textId="77777777" w:rsidR="00D50AA0" w:rsidRPr="008103DA" w:rsidRDefault="00D50AA0" w:rsidP="008103DA">
      <w:pPr>
        <w:pStyle w:val="BodyText"/>
        <w:spacing w:after="0" w:line="276" w:lineRule="auto"/>
        <w:ind w:left="360" w:right="677"/>
        <w:jc w:val="both"/>
        <w:rPr>
          <w:rFonts w:ascii="Arial Narrow" w:hAnsi="Arial Narrow"/>
        </w:rPr>
      </w:pPr>
    </w:p>
    <w:p w14:paraId="4CFC0979" w14:textId="68A68584" w:rsidR="00D50AA0" w:rsidRPr="008103DA" w:rsidRDefault="00D50AA0" w:rsidP="008103DA">
      <w:pPr>
        <w:pStyle w:val="BodyText"/>
        <w:numPr>
          <w:ilvl w:val="0"/>
          <w:numId w:val="14"/>
        </w:numPr>
        <w:spacing w:after="0" w:line="276" w:lineRule="auto"/>
        <w:ind w:left="360" w:right="677"/>
        <w:jc w:val="both"/>
        <w:rPr>
          <w:rFonts w:ascii="Arial Narrow" w:hAnsi="Arial Narrow"/>
        </w:rPr>
      </w:pPr>
      <w:r w:rsidRPr="008103DA">
        <w:rPr>
          <w:rFonts w:ascii="Arial Narrow" w:hAnsi="Arial Narrow"/>
        </w:rPr>
        <w:t>Authorized Use</w:t>
      </w:r>
      <w:bookmarkEnd w:id="6"/>
      <w:r w:rsidR="008103DA">
        <w:rPr>
          <w:rFonts w:ascii="Arial Narrow" w:hAnsi="Arial Narrow"/>
        </w:rPr>
        <w:t xml:space="preserve">: </w:t>
      </w:r>
      <w:r w:rsidRPr="008103DA">
        <w:rPr>
          <w:rFonts w:ascii="Arial Narrow" w:hAnsi="Arial Narrow"/>
        </w:rPr>
        <w:t xml:space="preserve">Contractor has no property or licensing rights or claims of ownership to PII, and Contractor must not use PII for any purpose other than to provide the Services set forth in the Service Agreement.  Neither the Services provided nor the manner in which such Services are provided shall violate New York law.    </w:t>
      </w:r>
    </w:p>
    <w:p w14:paraId="7C044D3B" w14:textId="77777777" w:rsidR="00D50AA0" w:rsidRPr="008103DA" w:rsidRDefault="00D50AA0" w:rsidP="008103DA">
      <w:pPr>
        <w:pStyle w:val="ListParagraph"/>
        <w:spacing w:after="240"/>
        <w:ind w:left="362" w:right="677"/>
        <w:jc w:val="both"/>
        <w:rPr>
          <w:rFonts w:ascii="Arial Narrow" w:hAnsi="Arial Narrow"/>
          <w:sz w:val="24"/>
          <w:szCs w:val="24"/>
        </w:rPr>
      </w:pPr>
    </w:p>
    <w:p w14:paraId="2EDEB2E6" w14:textId="3F7CDCE9" w:rsidR="00D50AA0" w:rsidRPr="008103DA" w:rsidRDefault="00D50AA0" w:rsidP="008103DA">
      <w:pPr>
        <w:pStyle w:val="ListParagraph"/>
        <w:numPr>
          <w:ilvl w:val="0"/>
          <w:numId w:val="14"/>
        </w:numPr>
        <w:tabs>
          <w:tab w:val="left" w:pos="921"/>
        </w:tabs>
        <w:spacing w:after="240"/>
        <w:ind w:left="360" w:right="677"/>
        <w:jc w:val="both"/>
        <w:rPr>
          <w:rFonts w:ascii="Arial Narrow" w:hAnsi="Arial Narrow"/>
          <w:sz w:val="24"/>
          <w:szCs w:val="24"/>
        </w:rPr>
      </w:pPr>
      <w:r w:rsidRPr="008103DA">
        <w:rPr>
          <w:rFonts w:ascii="Arial Narrow" w:hAnsi="Arial Narrow"/>
          <w:sz w:val="24"/>
          <w:szCs w:val="24"/>
        </w:rPr>
        <w:lastRenderedPageBreak/>
        <w:t>Data Security and Privacy Plan</w:t>
      </w:r>
      <w:r w:rsidR="008103DA">
        <w:rPr>
          <w:rFonts w:ascii="Arial Narrow" w:hAnsi="Arial Narrow"/>
          <w:sz w:val="24"/>
          <w:szCs w:val="24"/>
        </w:rPr>
        <w:t xml:space="preserve">: </w:t>
      </w:r>
      <w:r w:rsidRPr="008103DA">
        <w:rPr>
          <w:rFonts w:ascii="Arial Narrow" w:hAnsi="Arial Narrow"/>
          <w:sz w:val="24"/>
          <w:szCs w:val="24"/>
        </w:rPr>
        <w:t xml:space="preserve">Contractor shall adopt and maintain administrative, </w:t>
      </w:r>
      <w:proofErr w:type="gramStart"/>
      <w:r w:rsidRPr="008103DA">
        <w:rPr>
          <w:rFonts w:ascii="Arial Narrow" w:hAnsi="Arial Narrow"/>
          <w:sz w:val="24"/>
          <w:szCs w:val="24"/>
        </w:rPr>
        <w:t>technical</w:t>
      </w:r>
      <w:proofErr w:type="gramEnd"/>
      <w:r w:rsidRPr="008103DA">
        <w:rPr>
          <w:rFonts w:ascii="Arial Narrow" w:hAnsi="Arial Narrow"/>
          <w:sz w:val="24"/>
          <w:szCs w:val="24"/>
        </w:rPr>
        <w:t xml:space="preserve"> and physical safeguards, measures and controls to manage privacy and security risks and protect PII in a manner that complies with New York State, federal and local laws and regulations and the EA’s policies. Education Law </w:t>
      </w:r>
      <w:r w:rsidRPr="008103DA">
        <w:rPr>
          <w:rFonts w:ascii="Arial Narrow" w:hAnsi="Arial Narrow" w:cstheme="minorHAnsi"/>
          <w:sz w:val="24"/>
          <w:szCs w:val="24"/>
        </w:rPr>
        <w:t xml:space="preserve">Section </w:t>
      </w:r>
      <w:r w:rsidRPr="008103DA">
        <w:rPr>
          <w:rFonts w:ascii="Arial Narrow" w:hAnsi="Arial Narrow"/>
          <w:sz w:val="24"/>
          <w:szCs w:val="24"/>
        </w:rPr>
        <w:t xml:space="preserve">2-d requires that Contractor provide the EA with a Data Privacy and Security Plan that outlines such safeguards, measures and controls including how the Contractor will implement all applicable state, federal and local data security and privacy requirements. Contractor’s Data Security and Privacy Plan is attached to this DPA as Exhibit C.  </w:t>
      </w:r>
    </w:p>
    <w:p w14:paraId="3081E13F" w14:textId="77777777" w:rsidR="00D50AA0" w:rsidRPr="008103DA" w:rsidRDefault="00D50AA0" w:rsidP="008103DA">
      <w:pPr>
        <w:pStyle w:val="ListParagraph"/>
        <w:tabs>
          <w:tab w:val="left" w:pos="921"/>
        </w:tabs>
        <w:spacing w:after="240"/>
        <w:ind w:left="360" w:right="677"/>
        <w:jc w:val="both"/>
        <w:rPr>
          <w:rFonts w:ascii="Arial Narrow" w:hAnsi="Arial Narrow"/>
          <w:sz w:val="24"/>
          <w:szCs w:val="24"/>
        </w:rPr>
      </w:pPr>
    </w:p>
    <w:p w14:paraId="15D92456" w14:textId="1877BCD3" w:rsidR="00D50AA0" w:rsidRPr="008103DA" w:rsidRDefault="00D50AA0" w:rsidP="008103DA">
      <w:pPr>
        <w:pStyle w:val="ListParagraph"/>
        <w:numPr>
          <w:ilvl w:val="0"/>
          <w:numId w:val="14"/>
        </w:numPr>
        <w:tabs>
          <w:tab w:val="left" w:pos="921"/>
        </w:tabs>
        <w:spacing w:after="240"/>
        <w:ind w:left="360" w:right="677"/>
        <w:jc w:val="both"/>
        <w:rPr>
          <w:rFonts w:ascii="Arial Narrow" w:hAnsi="Arial Narrow"/>
          <w:sz w:val="24"/>
          <w:szCs w:val="24"/>
        </w:rPr>
      </w:pPr>
      <w:r w:rsidRPr="008103DA">
        <w:rPr>
          <w:rFonts w:ascii="Arial Narrow" w:hAnsi="Arial Narrow"/>
          <w:sz w:val="24"/>
          <w:szCs w:val="24"/>
        </w:rPr>
        <w:t>EA’s Data Security and Privacy Policy</w:t>
      </w:r>
      <w:r w:rsidR="008103DA">
        <w:rPr>
          <w:rFonts w:ascii="Arial Narrow" w:hAnsi="Arial Narrow"/>
          <w:sz w:val="24"/>
          <w:szCs w:val="24"/>
        </w:rPr>
        <w:t xml:space="preserve">: </w:t>
      </w:r>
      <w:r w:rsidRPr="008103DA">
        <w:rPr>
          <w:rFonts w:ascii="Arial Narrow" w:hAnsi="Arial Narrow"/>
          <w:sz w:val="24"/>
          <w:szCs w:val="24"/>
        </w:rPr>
        <w:t>State law and regulation requires the EA to adopt a data security and privacy policy that complies with Part 121 of the Regulations of the Commissioner of Education and aligns with the NIST Cyber Security Framework. Contractor shall comply with the EA’s data security and privacy policy and other applicable policies.</w:t>
      </w:r>
    </w:p>
    <w:p w14:paraId="4653B5CF" w14:textId="77777777" w:rsidR="00D50AA0" w:rsidRPr="008103DA" w:rsidRDefault="00D50AA0" w:rsidP="008103DA">
      <w:pPr>
        <w:pStyle w:val="ListParagraph"/>
        <w:tabs>
          <w:tab w:val="left" w:pos="921"/>
        </w:tabs>
        <w:spacing w:after="240"/>
        <w:ind w:left="360" w:right="677"/>
        <w:jc w:val="both"/>
        <w:rPr>
          <w:rFonts w:ascii="Arial Narrow" w:hAnsi="Arial Narrow"/>
          <w:sz w:val="24"/>
          <w:szCs w:val="24"/>
        </w:rPr>
      </w:pPr>
    </w:p>
    <w:p w14:paraId="0DFF1F76" w14:textId="1F47004E" w:rsidR="00D50AA0" w:rsidRPr="008103DA" w:rsidRDefault="00D50AA0" w:rsidP="008103DA">
      <w:pPr>
        <w:pStyle w:val="ListParagraph"/>
        <w:numPr>
          <w:ilvl w:val="0"/>
          <w:numId w:val="14"/>
        </w:numPr>
        <w:tabs>
          <w:tab w:val="left" w:pos="921"/>
        </w:tabs>
        <w:spacing w:after="240"/>
        <w:ind w:left="360" w:right="677"/>
        <w:jc w:val="both"/>
        <w:rPr>
          <w:rFonts w:ascii="Arial Narrow" w:hAnsi="Arial Narrow"/>
          <w:sz w:val="24"/>
          <w:szCs w:val="24"/>
        </w:rPr>
      </w:pPr>
      <w:r w:rsidRPr="008103DA">
        <w:rPr>
          <w:rFonts w:ascii="Arial Narrow" w:hAnsi="Arial Narrow"/>
          <w:sz w:val="24"/>
          <w:szCs w:val="24"/>
        </w:rPr>
        <w:t>Right of Review and Audit</w:t>
      </w:r>
      <w:r w:rsidR="008103DA">
        <w:rPr>
          <w:rFonts w:ascii="Arial Narrow" w:hAnsi="Arial Narrow"/>
          <w:sz w:val="24"/>
          <w:szCs w:val="24"/>
        </w:rPr>
        <w:t xml:space="preserve">: </w:t>
      </w:r>
      <w:r w:rsidRPr="008103DA">
        <w:rPr>
          <w:rFonts w:ascii="Arial Narrow" w:hAnsi="Arial Narrow"/>
          <w:sz w:val="24"/>
          <w:szCs w:val="24"/>
        </w:rPr>
        <w:t xml:space="preserve">Upon request by the EA, Contractor shall provide the EA with copies of its policies and related procedures that pertain to the protection of PII. It may be made available in a form that does not violate Contractor’s own information security policies, confidentiality obligations, and applicable laws. In addition, Contractor may be required to undergo an audit of its privacy and security safeguards, measures and controls as it pertains to alignment with the requirements of New York State laws and regulations, the EA’s policies applicable to Contractor, and alignment with the NIST Cybersecurity Framework performed by an independent third party at Contractor’s expense, and provide the audit report to the EA. Contractor may provide the EA with a recent industry standard independent audit report on Contractor’s privacy and security practices as an alternative to undergoing an audit.  </w:t>
      </w:r>
    </w:p>
    <w:p w14:paraId="0F66ABA4" w14:textId="77777777" w:rsidR="00D50AA0" w:rsidRPr="008103DA" w:rsidRDefault="00D50AA0" w:rsidP="008103DA">
      <w:pPr>
        <w:pStyle w:val="ListParagraph"/>
        <w:tabs>
          <w:tab w:val="left" w:pos="921"/>
        </w:tabs>
        <w:spacing w:after="240"/>
        <w:ind w:left="360" w:right="677"/>
        <w:jc w:val="both"/>
        <w:rPr>
          <w:rFonts w:ascii="Arial Narrow" w:hAnsi="Arial Narrow"/>
          <w:sz w:val="24"/>
          <w:szCs w:val="24"/>
        </w:rPr>
      </w:pPr>
    </w:p>
    <w:p w14:paraId="70D367C6" w14:textId="77777777" w:rsidR="00D50AA0" w:rsidRPr="008103DA" w:rsidRDefault="00D50AA0" w:rsidP="008103DA">
      <w:pPr>
        <w:pStyle w:val="ListParagraph"/>
        <w:tabs>
          <w:tab w:val="left" w:pos="921"/>
        </w:tabs>
        <w:spacing w:after="240"/>
        <w:ind w:left="360" w:right="677"/>
        <w:jc w:val="both"/>
        <w:rPr>
          <w:rFonts w:ascii="Arial Narrow" w:hAnsi="Arial Narrow"/>
          <w:sz w:val="24"/>
          <w:szCs w:val="24"/>
        </w:rPr>
      </w:pPr>
    </w:p>
    <w:p w14:paraId="794115C8" w14:textId="77777777" w:rsidR="00D50AA0" w:rsidRPr="008103DA" w:rsidRDefault="00D50AA0" w:rsidP="008103DA">
      <w:pPr>
        <w:pStyle w:val="ListParagraph"/>
        <w:numPr>
          <w:ilvl w:val="0"/>
          <w:numId w:val="14"/>
        </w:numPr>
        <w:tabs>
          <w:tab w:val="left" w:pos="921"/>
        </w:tabs>
        <w:spacing w:after="240"/>
        <w:ind w:left="360" w:right="677"/>
        <w:jc w:val="both"/>
        <w:rPr>
          <w:rFonts w:ascii="Arial Narrow" w:hAnsi="Arial Narrow"/>
          <w:sz w:val="24"/>
          <w:szCs w:val="24"/>
        </w:rPr>
      </w:pPr>
      <w:r w:rsidRPr="008103DA">
        <w:rPr>
          <w:rFonts w:ascii="Arial Narrow" w:hAnsi="Arial Narrow"/>
          <w:sz w:val="24"/>
          <w:szCs w:val="24"/>
        </w:rPr>
        <w:t xml:space="preserve">Contractor’s Employees and Subcontractors. </w:t>
      </w:r>
    </w:p>
    <w:p w14:paraId="50ED876D" w14:textId="0D19C17C" w:rsidR="00D50AA0" w:rsidRPr="008103DA" w:rsidRDefault="00D50AA0" w:rsidP="008103DA">
      <w:pPr>
        <w:pStyle w:val="ListParagraph"/>
        <w:numPr>
          <w:ilvl w:val="1"/>
          <w:numId w:val="14"/>
        </w:numPr>
        <w:tabs>
          <w:tab w:val="left" w:pos="900"/>
        </w:tabs>
        <w:spacing w:after="240"/>
        <w:ind w:left="900" w:right="677"/>
        <w:jc w:val="both"/>
        <w:rPr>
          <w:rFonts w:ascii="Arial Narrow" w:hAnsi="Arial Narrow"/>
          <w:sz w:val="24"/>
          <w:szCs w:val="24"/>
        </w:rPr>
      </w:pPr>
      <w:r w:rsidRPr="008103DA">
        <w:rPr>
          <w:rFonts w:ascii="Arial Narrow" w:hAnsi="Arial Narrow"/>
          <w:sz w:val="24"/>
          <w:szCs w:val="24"/>
        </w:rPr>
        <w:t>Contractor shall only disclose PII to Contractor’s employees and subcontractors who need to know the PII</w:t>
      </w:r>
      <w:r w:rsidR="008103DA">
        <w:rPr>
          <w:rFonts w:ascii="Arial Narrow" w:hAnsi="Arial Narrow"/>
          <w:sz w:val="24"/>
          <w:szCs w:val="24"/>
        </w:rPr>
        <w:t xml:space="preserve"> </w:t>
      </w:r>
      <w:r w:rsidRPr="008103DA">
        <w:rPr>
          <w:rFonts w:ascii="Arial Narrow" w:hAnsi="Arial Narrow"/>
          <w:sz w:val="24"/>
          <w:szCs w:val="24"/>
        </w:rPr>
        <w:t xml:space="preserve">in order to provide the Services and the disclosure of PII shall be limited to the extent necessary to provide such Services. </w:t>
      </w:r>
      <w:r w:rsidRPr="008103DA">
        <w:rPr>
          <w:rFonts w:ascii="Arial Narrow" w:hAnsi="Arial Narrow"/>
        </w:rPr>
        <w:t xml:space="preserve"> </w:t>
      </w:r>
      <w:r w:rsidRPr="008103DA">
        <w:rPr>
          <w:rFonts w:ascii="Arial Narrow" w:hAnsi="Arial Narrow"/>
          <w:sz w:val="24"/>
          <w:szCs w:val="24"/>
        </w:rPr>
        <w:t>Contractor shall ensure that all such employees and subcontractors comply with the terms of this DPA.</w:t>
      </w:r>
    </w:p>
    <w:p w14:paraId="43713E7C" w14:textId="77777777" w:rsidR="00D50AA0" w:rsidRPr="008103DA" w:rsidRDefault="00D50AA0" w:rsidP="008103DA">
      <w:pPr>
        <w:pStyle w:val="ListParagraph"/>
        <w:numPr>
          <w:ilvl w:val="1"/>
          <w:numId w:val="14"/>
        </w:numPr>
        <w:tabs>
          <w:tab w:val="left" w:pos="900"/>
        </w:tabs>
        <w:spacing w:after="240"/>
        <w:ind w:left="900" w:right="677"/>
        <w:jc w:val="both"/>
        <w:rPr>
          <w:rFonts w:ascii="Arial Narrow" w:hAnsi="Arial Narrow"/>
          <w:sz w:val="24"/>
          <w:szCs w:val="24"/>
        </w:rPr>
      </w:pPr>
      <w:r w:rsidRPr="008103DA">
        <w:rPr>
          <w:rFonts w:ascii="Arial Narrow" w:hAnsi="Arial Narrow"/>
          <w:sz w:val="24"/>
          <w:szCs w:val="24"/>
        </w:rPr>
        <w:t xml:space="preserve">Contractor must ensure that each subcontractor performing functions pursuant to the Service Agreement where the subcontractor will receive or have access to PII is contractually bound by a written agreement that includes confidentiality and data security obligations equivalent to, consistent with, and no less protective than, those found in this DPA. </w:t>
      </w:r>
    </w:p>
    <w:p w14:paraId="6A76E560" w14:textId="77777777" w:rsidR="00D50AA0" w:rsidRPr="008103DA" w:rsidRDefault="00D50AA0" w:rsidP="008103DA">
      <w:pPr>
        <w:pStyle w:val="ListParagraph"/>
        <w:numPr>
          <w:ilvl w:val="1"/>
          <w:numId w:val="14"/>
        </w:numPr>
        <w:tabs>
          <w:tab w:val="left" w:pos="900"/>
        </w:tabs>
        <w:spacing w:after="240"/>
        <w:ind w:left="900" w:right="677"/>
        <w:jc w:val="both"/>
        <w:rPr>
          <w:rFonts w:ascii="Arial Narrow" w:hAnsi="Arial Narrow"/>
          <w:sz w:val="24"/>
          <w:szCs w:val="24"/>
        </w:rPr>
      </w:pPr>
      <w:r w:rsidRPr="008103DA">
        <w:rPr>
          <w:rFonts w:ascii="Arial Narrow" w:hAnsi="Arial Narrow"/>
          <w:sz w:val="24"/>
          <w:szCs w:val="24"/>
        </w:rPr>
        <w:t xml:space="preserve">Contractor shall examine the data security and privacy measures of its subcontractors prior to utilizing the subcontractor. If at any point a subcontractor fails </w:t>
      </w:r>
      <w:proofErr w:type="gramStart"/>
      <w:r w:rsidRPr="008103DA">
        <w:rPr>
          <w:rFonts w:ascii="Arial Narrow" w:hAnsi="Arial Narrow"/>
          <w:sz w:val="24"/>
          <w:szCs w:val="24"/>
        </w:rPr>
        <w:t>to  materially</w:t>
      </w:r>
      <w:proofErr w:type="gramEnd"/>
      <w:r w:rsidRPr="008103DA">
        <w:rPr>
          <w:rFonts w:ascii="Arial Narrow" w:hAnsi="Arial Narrow"/>
          <w:sz w:val="24"/>
          <w:szCs w:val="24"/>
        </w:rPr>
        <w:t xml:space="preserve"> comply with the requirements of this DPA, Contractor shall: notify the EA and remove such subcontractor’s access to PII; and, as applicable, retrieve all PII received or stored by such subcontractor and/or ensure that PII has been securely deleted and destroyed in accordance with this DPA. In the event there is an incident in which the subcontractor compromises PII, Contractor shall follow the Data Breach reporting requirements set forth herein. </w:t>
      </w:r>
    </w:p>
    <w:p w14:paraId="6E4A74E8" w14:textId="77777777" w:rsidR="00D50AA0" w:rsidRPr="008103DA" w:rsidRDefault="00D50AA0" w:rsidP="008103DA">
      <w:pPr>
        <w:pStyle w:val="ListParagraph"/>
        <w:numPr>
          <w:ilvl w:val="1"/>
          <w:numId w:val="14"/>
        </w:numPr>
        <w:tabs>
          <w:tab w:val="left" w:pos="900"/>
        </w:tabs>
        <w:spacing w:after="240"/>
        <w:ind w:left="900" w:right="677"/>
        <w:jc w:val="both"/>
        <w:rPr>
          <w:rFonts w:ascii="Arial Narrow" w:hAnsi="Arial Narrow"/>
          <w:sz w:val="24"/>
          <w:szCs w:val="24"/>
        </w:rPr>
      </w:pPr>
      <w:r w:rsidRPr="008103DA">
        <w:rPr>
          <w:rFonts w:ascii="Arial Narrow" w:hAnsi="Arial Narrow"/>
          <w:sz w:val="24"/>
          <w:szCs w:val="24"/>
        </w:rPr>
        <w:t>Contractor shall take full responsibility for the acts and omissions of its employees and subcontractors.</w:t>
      </w:r>
    </w:p>
    <w:p w14:paraId="3973CABD" w14:textId="77777777" w:rsidR="00D50AA0" w:rsidRPr="008103DA" w:rsidRDefault="00D50AA0" w:rsidP="008103DA">
      <w:pPr>
        <w:pStyle w:val="ListParagraph"/>
        <w:numPr>
          <w:ilvl w:val="1"/>
          <w:numId w:val="14"/>
        </w:numPr>
        <w:tabs>
          <w:tab w:val="left" w:pos="900"/>
        </w:tabs>
        <w:spacing w:after="240"/>
        <w:ind w:left="900" w:right="677"/>
        <w:jc w:val="both"/>
        <w:rPr>
          <w:rFonts w:ascii="Arial Narrow" w:hAnsi="Arial Narrow"/>
          <w:sz w:val="24"/>
          <w:szCs w:val="24"/>
        </w:rPr>
      </w:pPr>
      <w:r w:rsidRPr="008103DA">
        <w:rPr>
          <w:rFonts w:ascii="Arial Narrow" w:hAnsi="Arial Narrow"/>
          <w:sz w:val="24"/>
          <w:szCs w:val="24"/>
        </w:rPr>
        <w:t xml:space="preserve">Contractor must not disclose PII to any other party unless such disclosure is required by statute, court order  or subpoena, and the Contractor makes a reasonable effort to notify the EA of the court order or subpoena </w:t>
      </w:r>
      <w:r w:rsidRPr="008103DA">
        <w:rPr>
          <w:rFonts w:ascii="Arial Narrow" w:hAnsi="Arial Narrow"/>
          <w:sz w:val="24"/>
          <w:szCs w:val="24"/>
        </w:rPr>
        <w:lastRenderedPageBreak/>
        <w:t>in advance of compliance but in any case, provides notice to the EA no later than the time the PII is disclosed, unless such disclosure to the EA is expressly prohibited by the statute, court order or subpoena.</w:t>
      </w:r>
    </w:p>
    <w:p w14:paraId="2A358210" w14:textId="77777777" w:rsidR="00D50AA0" w:rsidRPr="008103DA" w:rsidRDefault="00D50AA0" w:rsidP="008103DA">
      <w:pPr>
        <w:pStyle w:val="ListParagraph"/>
        <w:tabs>
          <w:tab w:val="left" w:pos="921"/>
        </w:tabs>
        <w:spacing w:after="240"/>
        <w:ind w:left="1344" w:right="677"/>
        <w:jc w:val="both"/>
        <w:rPr>
          <w:rFonts w:ascii="Arial Narrow" w:hAnsi="Arial Narrow"/>
          <w:sz w:val="24"/>
          <w:szCs w:val="24"/>
        </w:rPr>
      </w:pPr>
    </w:p>
    <w:p w14:paraId="53ED4586" w14:textId="7F87621D" w:rsidR="00D50AA0" w:rsidRPr="008103DA" w:rsidRDefault="00D50AA0" w:rsidP="008103DA">
      <w:pPr>
        <w:pStyle w:val="ListParagraph"/>
        <w:numPr>
          <w:ilvl w:val="0"/>
          <w:numId w:val="14"/>
        </w:numPr>
        <w:tabs>
          <w:tab w:val="left" w:pos="921"/>
        </w:tabs>
        <w:spacing w:after="240"/>
        <w:ind w:left="360" w:right="677"/>
        <w:jc w:val="both"/>
        <w:rPr>
          <w:rFonts w:ascii="Arial Narrow" w:hAnsi="Arial Narrow" w:cstheme="minorHAnsi"/>
          <w:sz w:val="24"/>
          <w:szCs w:val="24"/>
        </w:rPr>
      </w:pPr>
      <w:r w:rsidRPr="008103DA">
        <w:rPr>
          <w:rFonts w:ascii="Arial Narrow" w:hAnsi="Arial Narrow" w:cstheme="minorHAnsi"/>
          <w:sz w:val="24"/>
          <w:szCs w:val="24"/>
        </w:rPr>
        <w:t>Training</w:t>
      </w:r>
      <w:r w:rsidR="008103DA">
        <w:rPr>
          <w:rFonts w:ascii="Arial Narrow" w:hAnsi="Arial Narrow" w:cstheme="minorHAnsi"/>
          <w:sz w:val="24"/>
          <w:szCs w:val="24"/>
        </w:rPr>
        <w:t xml:space="preserve">: </w:t>
      </w:r>
      <w:r w:rsidRPr="008103DA">
        <w:rPr>
          <w:rFonts w:ascii="Arial Narrow" w:hAnsi="Arial Narrow" w:cstheme="minorHAnsi"/>
          <w:color w:val="1A1A1A"/>
          <w:sz w:val="24"/>
          <w:szCs w:val="24"/>
        </w:rPr>
        <w:t>Contactor shall ensure that all its employees and Subcontractors who have access to PII have received or will receive training on the federal and state laws governing confidentiality of such data prior to receiving access.</w:t>
      </w:r>
    </w:p>
    <w:p w14:paraId="50910271" w14:textId="77777777" w:rsidR="00D50AA0" w:rsidRPr="008103DA" w:rsidRDefault="00D50AA0" w:rsidP="008103DA">
      <w:pPr>
        <w:pStyle w:val="ListParagraph"/>
        <w:tabs>
          <w:tab w:val="left" w:pos="921"/>
        </w:tabs>
        <w:spacing w:after="240"/>
        <w:ind w:left="360" w:right="677"/>
        <w:jc w:val="both"/>
        <w:rPr>
          <w:rFonts w:ascii="Arial Narrow" w:hAnsi="Arial Narrow" w:cstheme="minorHAnsi"/>
          <w:sz w:val="24"/>
          <w:szCs w:val="24"/>
        </w:rPr>
      </w:pPr>
    </w:p>
    <w:p w14:paraId="2E477F09" w14:textId="294EFBBB" w:rsidR="00D50AA0" w:rsidRPr="008103DA" w:rsidRDefault="00D50AA0" w:rsidP="008103DA">
      <w:pPr>
        <w:pStyle w:val="ListParagraph"/>
        <w:numPr>
          <w:ilvl w:val="0"/>
          <w:numId w:val="14"/>
        </w:numPr>
        <w:tabs>
          <w:tab w:val="left" w:pos="921"/>
        </w:tabs>
        <w:spacing w:after="240"/>
        <w:ind w:left="362" w:right="677"/>
        <w:jc w:val="both"/>
        <w:rPr>
          <w:rFonts w:ascii="Arial Narrow" w:hAnsi="Arial Narrow"/>
          <w:sz w:val="24"/>
          <w:szCs w:val="24"/>
        </w:rPr>
      </w:pPr>
      <w:r w:rsidRPr="008103DA">
        <w:rPr>
          <w:rFonts w:ascii="Arial Narrow" w:hAnsi="Arial Narrow"/>
          <w:sz w:val="24"/>
          <w:szCs w:val="24"/>
        </w:rPr>
        <w:t>Termination</w:t>
      </w:r>
      <w:r w:rsidR="008103DA">
        <w:rPr>
          <w:rFonts w:ascii="Arial Narrow" w:hAnsi="Arial Narrow"/>
          <w:sz w:val="24"/>
          <w:szCs w:val="24"/>
        </w:rPr>
        <w:t xml:space="preserve">: </w:t>
      </w:r>
      <w:r w:rsidRPr="008103DA">
        <w:rPr>
          <w:rFonts w:ascii="Arial Narrow" w:hAnsi="Arial Narrow"/>
          <w:sz w:val="24"/>
          <w:szCs w:val="24"/>
        </w:rPr>
        <w:t>The obligations of this DPA shall continue and shall not terminate for as long as the Contractor or its sub-contractors retain PII or retain access to PII.</w:t>
      </w:r>
    </w:p>
    <w:p w14:paraId="07E1591C" w14:textId="77777777" w:rsidR="00D50AA0" w:rsidRPr="008103DA" w:rsidRDefault="00D50AA0" w:rsidP="008103DA">
      <w:pPr>
        <w:pStyle w:val="ListParagraph"/>
        <w:tabs>
          <w:tab w:val="left" w:pos="921"/>
        </w:tabs>
        <w:spacing w:after="240"/>
        <w:ind w:left="362" w:right="677"/>
        <w:jc w:val="both"/>
        <w:rPr>
          <w:rFonts w:ascii="Arial Narrow" w:hAnsi="Arial Narrow"/>
          <w:sz w:val="24"/>
          <w:szCs w:val="24"/>
        </w:rPr>
      </w:pPr>
    </w:p>
    <w:p w14:paraId="6B243CAB" w14:textId="77777777" w:rsidR="00D50AA0" w:rsidRPr="008103DA" w:rsidRDefault="00D50AA0" w:rsidP="008103DA">
      <w:pPr>
        <w:pStyle w:val="ListParagraph"/>
        <w:tabs>
          <w:tab w:val="left" w:pos="921"/>
        </w:tabs>
        <w:spacing w:after="240"/>
        <w:ind w:left="362" w:right="677"/>
        <w:jc w:val="both"/>
        <w:rPr>
          <w:rFonts w:ascii="Arial Narrow" w:hAnsi="Arial Narrow"/>
          <w:sz w:val="24"/>
          <w:szCs w:val="24"/>
        </w:rPr>
      </w:pPr>
    </w:p>
    <w:p w14:paraId="6838607C" w14:textId="77777777" w:rsidR="00D50AA0" w:rsidRPr="008103DA" w:rsidRDefault="00D50AA0" w:rsidP="008103DA">
      <w:pPr>
        <w:pStyle w:val="ListParagraph"/>
        <w:tabs>
          <w:tab w:val="left" w:pos="921"/>
        </w:tabs>
        <w:spacing w:after="240"/>
        <w:ind w:left="362" w:right="677"/>
        <w:jc w:val="both"/>
        <w:rPr>
          <w:rFonts w:ascii="Arial Narrow" w:hAnsi="Arial Narrow"/>
          <w:sz w:val="24"/>
          <w:szCs w:val="24"/>
        </w:rPr>
      </w:pPr>
    </w:p>
    <w:p w14:paraId="55DA5255" w14:textId="77777777" w:rsidR="00D50AA0" w:rsidRPr="008103DA" w:rsidRDefault="00D50AA0" w:rsidP="008103DA">
      <w:pPr>
        <w:pStyle w:val="ListParagraph"/>
        <w:numPr>
          <w:ilvl w:val="0"/>
          <w:numId w:val="14"/>
        </w:numPr>
        <w:tabs>
          <w:tab w:val="left" w:pos="921"/>
        </w:tabs>
        <w:spacing w:after="240"/>
        <w:ind w:left="362" w:right="677"/>
        <w:jc w:val="both"/>
        <w:rPr>
          <w:rFonts w:ascii="Arial Narrow" w:hAnsi="Arial Narrow"/>
          <w:sz w:val="24"/>
          <w:szCs w:val="24"/>
        </w:rPr>
      </w:pPr>
      <w:r w:rsidRPr="008103DA">
        <w:rPr>
          <w:rFonts w:ascii="Arial Narrow" w:hAnsi="Arial Narrow"/>
          <w:sz w:val="24"/>
          <w:szCs w:val="24"/>
        </w:rPr>
        <w:t xml:space="preserve">Data Return and Destruction of Data. </w:t>
      </w:r>
    </w:p>
    <w:p w14:paraId="33956630" w14:textId="77777777" w:rsidR="00D50AA0" w:rsidRPr="008103DA" w:rsidRDefault="00D50AA0" w:rsidP="008103DA">
      <w:pPr>
        <w:pStyle w:val="ListParagraph"/>
        <w:numPr>
          <w:ilvl w:val="1"/>
          <w:numId w:val="14"/>
        </w:numPr>
        <w:tabs>
          <w:tab w:val="left" w:pos="921"/>
        </w:tabs>
        <w:spacing w:after="240"/>
        <w:ind w:left="900" w:right="677" w:hanging="450"/>
        <w:jc w:val="both"/>
        <w:rPr>
          <w:rFonts w:ascii="Arial Narrow" w:hAnsi="Arial Narrow"/>
          <w:sz w:val="24"/>
          <w:szCs w:val="24"/>
        </w:rPr>
      </w:pPr>
      <w:r w:rsidRPr="008103DA">
        <w:rPr>
          <w:rFonts w:ascii="Arial Narrow" w:hAnsi="Arial Narrow"/>
          <w:sz w:val="24"/>
          <w:szCs w:val="24"/>
        </w:rPr>
        <w:t xml:space="preserve">Protecting PII from unauthorized access and disclosure is of the utmost importance to the EA, and Contractor agrees that it is prohibited from retaining PII or continued access to PII or any copy, summary or extract of PII, on any storage medium (including, without limitation, in secure data centers and/or cloud-based facilities) whatsoever beyond the period of providing Services to the EA, unless such retention is either expressly authorized for a prescribed period by the Service Agreement or other written agreement between the Parties, or expressly requested by the EA for purposes of facilitating the transfer of PII to the EA or expressly required by law.  </w:t>
      </w:r>
      <w:r w:rsidRPr="008103DA">
        <w:rPr>
          <w:rFonts w:ascii="Arial Narrow" w:hAnsi="Arial Narrow"/>
        </w:rPr>
        <w:t xml:space="preserve"> </w:t>
      </w:r>
      <w:r w:rsidRPr="008103DA">
        <w:rPr>
          <w:rFonts w:ascii="Arial Narrow" w:hAnsi="Arial Narrow"/>
          <w:sz w:val="24"/>
          <w:szCs w:val="24"/>
        </w:rPr>
        <w:t>As applicable, upon expiration or termination of the Service Agreement, Contractor shall transfer PII,</w:t>
      </w:r>
      <w:r w:rsidRPr="008103DA">
        <w:rPr>
          <w:rFonts w:ascii="Arial Narrow" w:hAnsi="Arial Narrow"/>
        </w:rPr>
        <w:t xml:space="preserve"> </w:t>
      </w:r>
      <w:r w:rsidRPr="008103DA">
        <w:rPr>
          <w:rFonts w:ascii="Arial Narrow" w:hAnsi="Arial Narrow"/>
          <w:sz w:val="24"/>
          <w:szCs w:val="24"/>
        </w:rPr>
        <w:t>in a format agreed to by the Parties to the EA.</w:t>
      </w:r>
      <w:r w:rsidRPr="008103DA">
        <w:rPr>
          <w:rFonts w:ascii="Arial Narrow" w:hAnsi="Arial Narrow"/>
        </w:rPr>
        <w:t xml:space="preserve"> </w:t>
      </w:r>
    </w:p>
    <w:p w14:paraId="057E1B14" w14:textId="77777777" w:rsidR="00D50AA0" w:rsidRPr="008103DA" w:rsidRDefault="00D50AA0" w:rsidP="008103DA">
      <w:pPr>
        <w:pStyle w:val="ListParagraph"/>
        <w:numPr>
          <w:ilvl w:val="1"/>
          <w:numId w:val="14"/>
        </w:numPr>
        <w:tabs>
          <w:tab w:val="left" w:pos="921"/>
        </w:tabs>
        <w:spacing w:after="240"/>
        <w:ind w:left="900" w:right="677" w:hanging="450"/>
        <w:jc w:val="both"/>
        <w:rPr>
          <w:rFonts w:ascii="Arial Narrow" w:hAnsi="Arial Narrow"/>
          <w:sz w:val="24"/>
          <w:szCs w:val="24"/>
        </w:rPr>
      </w:pPr>
      <w:r w:rsidRPr="008103DA">
        <w:rPr>
          <w:rFonts w:ascii="Arial Narrow" w:hAnsi="Arial Narrow"/>
          <w:sz w:val="24"/>
          <w:szCs w:val="24"/>
        </w:rPr>
        <w:t xml:space="preserve">If applicable, once the transfer of PII has been accomplished in accordance with the EA’s written election to do so, Contractor agrees to return or destroy all PII when the purpose that necessitated its receipt by Contractor has been completed. Thereafter, with regard to all PII (including without limitation, all hard copies, archived copies, electronic versions, electronic imaging of hard copies) as well as any and all PII maintained on behalf of Contractor in a secure data center and/or cloud-based facilities that remain in the possession of Contractor or its Subcontractors, Contractor shall ensure that PII is securely deleted and/or destroyed in a manner that does not allow it to be retrieved or retrievable, read or reconstructed. Hard copy media must be shredded or destroyed such that PII cannot be </w:t>
      </w:r>
      <w:proofErr w:type="gramStart"/>
      <w:r w:rsidRPr="008103DA">
        <w:rPr>
          <w:rFonts w:ascii="Arial Narrow" w:hAnsi="Arial Narrow"/>
          <w:sz w:val="24"/>
          <w:szCs w:val="24"/>
        </w:rPr>
        <w:t>read</w:t>
      </w:r>
      <w:proofErr w:type="gramEnd"/>
      <w:r w:rsidRPr="008103DA">
        <w:rPr>
          <w:rFonts w:ascii="Arial Narrow" w:hAnsi="Arial Narrow"/>
          <w:sz w:val="24"/>
          <w:szCs w:val="24"/>
        </w:rPr>
        <w:t xml:space="preserve"> or otherwise reconstructed, and electronic media must be cleared, purged, or destroyed such that the PII cannot be retrieved. Only the destruction of paper PII, and not redaction, will satisfy the requirements for data destruction. Redaction is specifically excluded as a means of data destruction.  </w:t>
      </w:r>
    </w:p>
    <w:p w14:paraId="51E1875C" w14:textId="77777777" w:rsidR="00D50AA0" w:rsidRPr="008103DA" w:rsidRDefault="00D50AA0" w:rsidP="008103DA">
      <w:pPr>
        <w:pStyle w:val="ListParagraph"/>
        <w:numPr>
          <w:ilvl w:val="1"/>
          <w:numId w:val="14"/>
        </w:numPr>
        <w:tabs>
          <w:tab w:val="left" w:pos="921"/>
        </w:tabs>
        <w:spacing w:after="240"/>
        <w:ind w:left="900" w:right="677" w:hanging="450"/>
        <w:jc w:val="both"/>
        <w:rPr>
          <w:rFonts w:ascii="Arial Narrow" w:hAnsi="Arial Narrow"/>
          <w:sz w:val="24"/>
          <w:szCs w:val="24"/>
        </w:rPr>
      </w:pPr>
      <w:r w:rsidRPr="008103DA">
        <w:rPr>
          <w:rFonts w:ascii="Arial Narrow" w:hAnsi="Arial Narrow"/>
          <w:sz w:val="24"/>
          <w:szCs w:val="24"/>
        </w:rPr>
        <w:t xml:space="preserve">Contractor shall provide the EA with a written certification of the secure deletion and/or destruction of PII held by the Contractor or Subcontractors.  </w:t>
      </w:r>
    </w:p>
    <w:p w14:paraId="5412BDFF" w14:textId="77777777" w:rsidR="00D50AA0" w:rsidRPr="008103DA" w:rsidRDefault="00D50AA0" w:rsidP="008103DA">
      <w:pPr>
        <w:pStyle w:val="ListParagraph"/>
        <w:numPr>
          <w:ilvl w:val="1"/>
          <w:numId w:val="14"/>
        </w:numPr>
        <w:tabs>
          <w:tab w:val="left" w:pos="921"/>
        </w:tabs>
        <w:spacing w:after="240"/>
        <w:ind w:left="900" w:right="677" w:hanging="450"/>
        <w:jc w:val="both"/>
        <w:rPr>
          <w:rFonts w:ascii="Arial Narrow" w:hAnsi="Arial Narrow"/>
          <w:sz w:val="24"/>
          <w:szCs w:val="24"/>
        </w:rPr>
      </w:pPr>
      <w:r w:rsidRPr="008103DA">
        <w:rPr>
          <w:rFonts w:ascii="Arial Narrow" w:hAnsi="Arial Narrow"/>
          <w:sz w:val="24"/>
          <w:szCs w:val="24"/>
        </w:rPr>
        <w:t>To the extent that Contractor and/or its subcontractors continue to be in possession of any de-identified data (i.e., data that has had all direct and indirect identifiers removed), they agree not to attempt to re-identify de-identified data and not to transfer de-identified data to any party.</w:t>
      </w:r>
    </w:p>
    <w:p w14:paraId="6E0FB6DA" w14:textId="77777777" w:rsidR="00D50AA0" w:rsidRPr="008103DA" w:rsidRDefault="00D50AA0" w:rsidP="008103DA">
      <w:pPr>
        <w:pStyle w:val="ListParagraph"/>
        <w:tabs>
          <w:tab w:val="left" w:pos="921"/>
        </w:tabs>
        <w:spacing w:after="240"/>
        <w:ind w:left="1344" w:right="677"/>
        <w:jc w:val="both"/>
        <w:rPr>
          <w:rFonts w:ascii="Arial Narrow" w:hAnsi="Arial Narrow"/>
          <w:sz w:val="24"/>
          <w:szCs w:val="24"/>
        </w:rPr>
      </w:pPr>
    </w:p>
    <w:p w14:paraId="0C81C591" w14:textId="26FD8315" w:rsidR="00D50AA0" w:rsidRPr="008103DA" w:rsidRDefault="00D50AA0" w:rsidP="008103DA">
      <w:pPr>
        <w:pStyle w:val="ListParagraph"/>
        <w:numPr>
          <w:ilvl w:val="0"/>
          <w:numId w:val="14"/>
        </w:numPr>
        <w:tabs>
          <w:tab w:val="left" w:pos="921"/>
        </w:tabs>
        <w:spacing w:after="240"/>
        <w:ind w:left="362" w:right="677"/>
        <w:jc w:val="both"/>
        <w:rPr>
          <w:rFonts w:ascii="Arial Narrow" w:hAnsi="Arial Narrow"/>
          <w:sz w:val="24"/>
          <w:szCs w:val="24"/>
        </w:rPr>
      </w:pPr>
      <w:r w:rsidRPr="008103DA">
        <w:rPr>
          <w:rFonts w:ascii="Arial Narrow" w:hAnsi="Arial Narrow"/>
          <w:sz w:val="24"/>
          <w:szCs w:val="24"/>
        </w:rPr>
        <w:t>Commercial or Marketing Use Prohibition</w:t>
      </w:r>
      <w:r w:rsidR="008103DA">
        <w:rPr>
          <w:rFonts w:ascii="Arial Narrow" w:hAnsi="Arial Narrow"/>
          <w:sz w:val="24"/>
          <w:szCs w:val="24"/>
        </w:rPr>
        <w:t xml:space="preserve">: </w:t>
      </w:r>
      <w:r w:rsidRPr="008103DA">
        <w:rPr>
          <w:rFonts w:ascii="Arial Narrow" w:hAnsi="Arial Narrow"/>
          <w:sz w:val="24"/>
          <w:szCs w:val="24"/>
        </w:rPr>
        <w:t>Contractor agrees that it will not sell PII or use or disclose PII for a Commercial or Marketing Purpose.</w:t>
      </w:r>
    </w:p>
    <w:p w14:paraId="698513D4" w14:textId="77777777" w:rsidR="00D50AA0" w:rsidRPr="008103DA" w:rsidRDefault="00D50AA0" w:rsidP="008103DA">
      <w:pPr>
        <w:pStyle w:val="ListParagraph"/>
        <w:tabs>
          <w:tab w:val="left" w:pos="921"/>
        </w:tabs>
        <w:spacing w:after="240"/>
        <w:ind w:left="362" w:right="677"/>
        <w:jc w:val="both"/>
        <w:rPr>
          <w:rFonts w:ascii="Arial Narrow" w:hAnsi="Arial Narrow"/>
          <w:sz w:val="24"/>
          <w:szCs w:val="24"/>
        </w:rPr>
      </w:pPr>
    </w:p>
    <w:p w14:paraId="3156A926" w14:textId="77777777" w:rsidR="00D50AA0" w:rsidRPr="008103DA" w:rsidRDefault="00D50AA0" w:rsidP="008103DA">
      <w:pPr>
        <w:pStyle w:val="ListParagraph"/>
        <w:tabs>
          <w:tab w:val="left" w:pos="921"/>
        </w:tabs>
        <w:spacing w:after="240"/>
        <w:ind w:left="362" w:right="677"/>
        <w:jc w:val="both"/>
        <w:rPr>
          <w:rFonts w:ascii="Arial Narrow" w:hAnsi="Arial Narrow"/>
          <w:sz w:val="24"/>
          <w:szCs w:val="24"/>
        </w:rPr>
      </w:pPr>
    </w:p>
    <w:p w14:paraId="64A3D751" w14:textId="77777777" w:rsidR="00D50AA0" w:rsidRPr="008103DA" w:rsidRDefault="00D50AA0" w:rsidP="008103DA">
      <w:pPr>
        <w:pStyle w:val="ListParagraph"/>
        <w:tabs>
          <w:tab w:val="left" w:pos="921"/>
        </w:tabs>
        <w:spacing w:after="240"/>
        <w:ind w:left="362" w:right="677"/>
        <w:jc w:val="both"/>
        <w:rPr>
          <w:rFonts w:ascii="Arial Narrow" w:hAnsi="Arial Narrow"/>
          <w:sz w:val="24"/>
          <w:szCs w:val="24"/>
        </w:rPr>
      </w:pPr>
    </w:p>
    <w:p w14:paraId="0E598062" w14:textId="02709922" w:rsidR="00D50AA0" w:rsidRPr="008103DA" w:rsidRDefault="00D50AA0" w:rsidP="008103DA">
      <w:pPr>
        <w:pStyle w:val="ListParagraph"/>
        <w:numPr>
          <w:ilvl w:val="0"/>
          <w:numId w:val="14"/>
        </w:numPr>
        <w:tabs>
          <w:tab w:val="left" w:pos="921"/>
        </w:tabs>
        <w:spacing w:after="240"/>
        <w:ind w:left="360" w:right="677"/>
        <w:jc w:val="both"/>
        <w:rPr>
          <w:rFonts w:ascii="Arial Narrow" w:hAnsi="Arial Narrow"/>
          <w:sz w:val="24"/>
          <w:szCs w:val="24"/>
        </w:rPr>
      </w:pPr>
      <w:r w:rsidRPr="008103DA">
        <w:rPr>
          <w:rFonts w:ascii="Arial Narrow" w:hAnsi="Arial Narrow"/>
          <w:sz w:val="24"/>
          <w:szCs w:val="24"/>
        </w:rPr>
        <w:lastRenderedPageBreak/>
        <w:t>Encryption</w:t>
      </w:r>
      <w:r w:rsidR="008103DA">
        <w:rPr>
          <w:rFonts w:ascii="Arial Narrow" w:hAnsi="Arial Narrow"/>
          <w:sz w:val="24"/>
          <w:szCs w:val="24"/>
        </w:rPr>
        <w:t xml:space="preserve">: </w:t>
      </w:r>
      <w:r w:rsidRPr="008103DA">
        <w:rPr>
          <w:rFonts w:ascii="Arial Narrow" w:hAnsi="Arial Narrow"/>
          <w:sz w:val="24"/>
          <w:szCs w:val="24"/>
        </w:rPr>
        <w:t xml:space="preserve">Contractor shall use industry standard security measures including encryption protocols that comply with New York law and regulations to preserve and protect PII. Contractor must encrypt PII at rest and in transit in accordance with applicable New York laws and regulations. </w:t>
      </w:r>
    </w:p>
    <w:p w14:paraId="1A9EF25E" w14:textId="77777777" w:rsidR="00D50AA0" w:rsidRPr="008103DA" w:rsidRDefault="00D50AA0" w:rsidP="008103DA">
      <w:pPr>
        <w:pStyle w:val="ListParagraph"/>
        <w:tabs>
          <w:tab w:val="left" w:pos="921"/>
        </w:tabs>
        <w:spacing w:after="240"/>
        <w:ind w:left="360" w:right="677"/>
        <w:jc w:val="both"/>
        <w:rPr>
          <w:rFonts w:ascii="Arial Narrow" w:hAnsi="Arial Narrow"/>
          <w:sz w:val="24"/>
          <w:szCs w:val="24"/>
        </w:rPr>
      </w:pPr>
    </w:p>
    <w:p w14:paraId="5EC4AD8E" w14:textId="77777777" w:rsidR="00D50AA0" w:rsidRPr="008103DA" w:rsidRDefault="00D50AA0" w:rsidP="008103DA">
      <w:pPr>
        <w:pStyle w:val="ListParagraph"/>
        <w:numPr>
          <w:ilvl w:val="0"/>
          <w:numId w:val="14"/>
        </w:numPr>
        <w:tabs>
          <w:tab w:val="left" w:pos="921"/>
        </w:tabs>
        <w:spacing w:after="240"/>
        <w:ind w:left="362" w:right="677"/>
        <w:jc w:val="both"/>
        <w:rPr>
          <w:rFonts w:ascii="Arial Narrow" w:hAnsi="Arial Narrow"/>
          <w:sz w:val="24"/>
          <w:szCs w:val="24"/>
        </w:rPr>
      </w:pPr>
      <w:r w:rsidRPr="008103DA">
        <w:rPr>
          <w:rFonts w:ascii="Arial Narrow" w:hAnsi="Arial Narrow"/>
          <w:sz w:val="24"/>
          <w:szCs w:val="24"/>
        </w:rPr>
        <w:t xml:space="preserve"> Breach.</w:t>
      </w:r>
    </w:p>
    <w:p w14:paraId="3A42FD46" w14:textId="77777777" w:rsidR="00D50AA0" w:rsidRPr="008103DA" w:rsidRDefault="00D50AA0" w:rsidP="008103DA">
      <w:pPr>
        <w:pStyle w:val="ListParagraph"/>
        <w:numPr>
          <w:ilvl w:val="1"/>
          <w:numId w:val="14"/>
        </w:numPr>
        <w:tabs>
          <w:tab w:val="left" w:pos="921"/>
        </w:tabs>
        <w:spacing w:after="240"/>
        <w:ind w:left="900" w:right="677"/>
        <w:jc w:val="both"/>
        <w:rPr>
          <w:rFonts w:ascii="Arial Narrow" w:hAnsi="Arial Narrow"/>
          <w:sz w:val="24"/>
          <w:szCs w:val="24"/>
        </w:rPr>
      </w:pPr>
      <w:r w:rsidRPr="008103DA">
        <w:rPr>
          <w:rFonts w:ascii="Arial Narrow" w:hAnsi="Arial Narrow"/>
          <w:sz w:val="24"/>
          <w:szCs w:val="24"/>
        </w:rPr>
        <w:t>Contractor shall promptly notify the EA of any Breach of PII without unreasonable delay no later than seven (7) business days after discovery of the Breach. Notifications required pursuant to this section must be in writing, given by personal delivery, e-mail transmission (if contact information is provided for the specific mode of delivery), or</w:t>
      </w:r>
      <w:r w:rsidRPr="008103DA">
        <w:rPr>
          <w:rFonts w:ascii="Arial Narrow" w:hAnsi="Arial Narrow"/>
        </w:rPr>
        <w:t xml:space="preserve"> </w:t>
      </w:r>
      <w:r w:rsidRPr="008103DA">
        <w:rPr>
          <w:rFonts w:ascii="Arial Narrow" w:hAnsi="Arial Narrow"/>
          <w:sz w:val="24"/>
          <w:szCs w:val="24"/>
        </w:rPr>
        <w:t>by registered or certified, and must to the extent available, include a description of the Breach which includes the date of the incident and the date of discovery; the types of PII affected and the number of records affected; a description of Contractor’s investigation; and the contact information for representatives who can assist the EA. Notifications required by this section must be sent to the EA’s District Superintendent or other head administrator with a copy to the Data Protection Office. Violations of the requirement to notify the EA shall be subject to a civil penalty pursuant to Education Law Section 2-d. The Breach of certain PII protected by Education Law Section 2-d may subject the Contractor to additional penalties.</w:t>
      </w:r>
    </w:p>
    <w:p w14:paraId="2CF4A486" w14:textId="6388DCC7" w:rsidR="008103DA" w:rsidRPr="008103DA" w:rsidRDefault="00D50AA0" w:rsidP="008103DA">
      <w:pPr>
        <w:pStyle w:val="ListParagraph"/>
        <w:numPr>
          <w:ilvl w:val="1"/>
          <w:numId w:val="14"/>
        </w:numPr>
        <w:tabs>
          <w:tab w:val="left" w:pos="921"/>
        </w:tabs>
        <w:spacing w:after="240"/>
        <w:ind w:left="900" w:right="677"/>
        <w:rPr>
          <w:rFonts w:ascii="Arial Narrow" w:hAnsi="Arial Narrow"/>
          <w:sz w:val="24"/>
          <w:szCs w:val="24"/>
        </w:rPr>
      </w:pPr>
      <w:r w:rsidRPr="008103DA">
        <w:rPr>
          <w:rFonts w:ascii="Arial Narrow" w:hAnsi="Arial Narrow"/>
          <w:sz w:val="24"/>
          <w:szCs w:val="24"/>
        </w:rPr>
        <w:t>Notifications required under this paragraph must be provided to the EA at the following address:</w:t>
      </w:r>
      <w:r w:rsidR="004A3A09">
        <w:rPr>
          <w:rFonts w:ascii="Arial Narrow" w:hAnsi="Arial Narrow"/>
          <w:sz w:val="24"/>
          <w:szCs w:val="24"/>
        </w:rPr>
        <w:t xml:space="preserve"> </w:t>
      </w:r>
      <w:r w:rsidR="004A3A09" w:rsidRPr="004A3A09">
        <w:rPr>
          <w:rFonts w:ascii="Arial Narrow" w:hAnsi="Arial Narrow"/>
          <w:sz w:val="24"/>
          <w:szCs w:val="24"/>
        </w:rPr>
        <w:t xml:space="preserve">Philip K. Voigt, Director of Technology at Central Islip SD, </w:t>
      </w:r>
      <w:proofErr w:type="gramStart"/>
      <w:r w:rsidR="004A3A09" w:rsidRPr="004A3A09">
        <w:rPr>
          <w:rFonts w:ascii="Arial Narrow" w:hAnsi="Arial Narrow"/>
          <w:sz w:val="24"/>
          <w:szCs w:val="24"/>
        </w:rPr>
        <w:t>50 Wheeler Rd</w:t>
      </w:r>
      <w:proofErr w:type="gramEnd"/>
      <w:r w:rsidR="004A3A09" w:rsidRPr="004A3A09">
        <w:rPr>
          <w:rFonts w:ascii="Arial Narrow" w:hAnsi="Arial Narrow"/>
          <w:sz w:val="24"/>
          <w:szCs w:val="24"/>
        </w:rPr>
        <w:t>, Central Islip, NY 11722.</w:t>
      </w:r>
      <w:r w:rsidR="008103DA">
        <w:rPr>
          <w:rFonts w:ascii="Arial Narrow" w:hAnsi="Arial Narrow"/>
          <w:sz w:val="24"/>
          <w:szCs w:val="24"/>
        </w:rPr>
        <w:br/>
      </w:r>
    </w:p>
    <w:p w14:paraId="4328AEC7" w14:textId="4F1359C2" w:rsidR="00D50AA0" w:rsidRDefault="00D50AA0" w:rsidP="008103DA">
      <w:pPr>
        <w:pStyle w:val="ListParagraph"/>
        <w:numPr>
          <w:ilvl w:val="0"/>
          <w:numId w:val="14"/>
        </w:numPr>
        <w:tabs>
          <w:tab w:val="left" w:pos="921"/>
        </w:tabs>
        <w:spacing w:after="240"/>
        <w:ind w:left="362" w:right="677"/>
        <w:jc w:val="both"/>
        <w:rPr>
          <w:rFonts w:ascii="Arial Narrow" w:hAnsi="Arial Narrow"/>
          <w:sz w:val="24"/>
          <w:szCs w:val="24"/>
        </w:rPr>
      </w:pPr>
      <w:r w:rsidRPr="008103DA">
        <w:rPr>
          <w:rFonts w:ascii="Arial Narrow" w:hAnsi="Arial Narrow"/>
          <w:sz w:val="24"/>
          <w:szCs w:val="24"/>
        </w:rPr>
        <w:t>Cooperation with Investigations</w:t>
      </w:r>
      <w:r w:rsidR="008103DA">
        <w:rPr>
          <w:rFonts w:ascii="Arial Narrow" w:hAnsi="Arial Narrow"/>
          <w:sz w:val="24"/>
          <w:szCs w:val="24"/>
        </w:rPr>
        <w:t xml:space="preserve">: </w:t>
      </w:r>
      <w:r w:rsidRPr="008103DA">
        <w:rPr>
          <w:rFonts w:ascii="Arial Narrow" w:hAnsi="Arial Narrow"/>
          <w:sz w:val="24"/>
          <w:szCs w:val="24"/>
        </w:rPr>
        <w:t>Contractor agrees that it will cooperate with the EA and law enforcement, where necessary, in any investigations into a Breach. Any costs incidental to the required cooperation or participation of the Contractor or its’ Authorized Users, as related to such investigations, will be the sole responsibility of the Contractor</w:t>
      </w:r>
      <w:r w:rsidRPr="008103DA">
        <w:rPr>
          <w:rFonts w:ascii="Arial Narrow" w:hAnsi="Arial Narrow"/>
        </w:rPr>
        <w:t xml:space="preserve"> </w:t>
      </w:r>
      <w:r w:rsidRPr="008103DA">
        <w:rPr>
          <w:rFonts w:ascii="Arial Narrow" w:hAnsi="Arial Narrow"/>
          <w:sz w:val="24"/>
          <w:szCs w:val="24"/>
        </w:rPr>
        <w:t>if such Breach is attributable to Contractor or its Subcontractors.</w:t>
      </w:r>
    </w:p>
    <w:p w14:paraId="2E8A3589" w14:textId="77777777" w:rsidR="008103DA" w:rsidRPr="008103DA" w:rsidRDefault="008103DA" w:rsidP="008103DA">
      <w:pPr>
        <w:pStyle w:val="ListParagraph"/>
        <w:tabs>
          <w:tab w:val="left" w:pos="921"/>
        </w:tabs>
        <w:spacing w:after="240"/>
        <w:ind w:left="362" w:right="677"/>
        <w:jc w:val="both"/>
        <w:rPr>
          <w:rFonts w:ascii="Arial Narrow" w:hAnsi="Arial Narrow"/>
          <w:sz w:val="24"/>
          <w:szCs w:val="24"/>
        </w:rPr>
      </w:pPr>
    </w:p>
    <w:p w14:paraId="63E8AAE0" w14:textId="1447222B" w:rsidR="00D50AA0" w:rsidRPr="008103DA" w:rsidRDefault="00D50AA0" w:rsidP="008103DA">
      <w:pPr>
        <w:pStyle w:val="ListParagraph"/>
        <w:numPr>
          <w:ilvl w:val="0"/>
          <w:numId w:val="14"/>
        </w:numPr>
        <w:tabs>
          <w:tab w:val="left" w:pos="921"/>
        </w:tabs>
        <w:spacing w:after="240"/>
        <w:ind w:left="362" w:right="677"/>
        <w:jc w:val="both"/>
        <w:rPr>
          <w:rFonts w:ascii="Arial Narrow" w:hAnsi="Arial Narrow"/>
          <w:sz w:val="24"/>
          <w:szCs w:val="24"/>
        </w:rPr>
      </w:pPr>
      <w:r w:rsidRPr="008103DA">
        <w:rPr>
          <w:rFonts w:ascii="Arial Narrow" w:hAnsi="Arial Narrow"/>
          <w:sz w:val="24"/>
          <w:szCs w:val="24"/>
        </w:rPr>
        <w:t>Notification to Individuals</w:t>
      </w:r>
      <w:r w:rsidR="008103DA">
        <w:rPr>
          <w:rFonts w:ascii="Arial Narrow" w:hAnsi="Arial Narrow"/>
          <w:sz w:val="24"/>
          <w:szCs w:val="24"/>
        </w:rPr>
        <w:t xml:space="preserve">: </w:t>
      </w:r>
      <w:r w:rsidRPr="008103DA">
        <w:rPr>
          <w:rFonts w:ascii="Arial Narrow" w:hAnsi="Arial Narrow"/>
          <w:sz w:val="24"/>
          <w:szCs w:val="24"/>
        </w:rPr>
        <w:t>Where a Breach of PII occurs that is attributable to Contractor, Contractor shall pay for or promptly reimburse the EA for the full cost of the EA’s notification to Parents, Eligible Students, teachers, and/or principals, in accordance with Education Law Section 2-d and 8 NYCRR Part 121.</w:t>
      </w:r>
    </w:p>
    <w:p w14:paraId="6FF0475D" w14:textId="77777777" w:rsidR="00D50AA0" w:rsidRPr="008103DA" w:rsidRDefault="00D50AA0" w:rsidP="008103DA">
      <w:pPr>
        <w:pStyle w:val="ListParagraph"/>
        <w:tabs>
          <w:tab w:val="left" w:pos="921"/>
        </w:tabs>
        <w:spacing w:after="240"/>
        <w:ind w:left="362" w:right="677"/>
        <w:jc w:val="both"/>
        <w:rPr>
          <w:rFonts w:ascii="Arial Narrow" w:hAnsi="Arial Narrow"/>
          <w:sz w:val="24"/>
          <w:szCs w:val="24"/>
        </w:rPr>
      </w:pPr>
    </w:p>
    <w:p w14:paraId="2FD103FA" w14:textId="283F8D69" w:rsidR="00D50AA0" w:rsidRPr="008103DA" w:rsidRDefault="00D50AA0" w:rsidP="008103DA">
      <w:pPr>
        <w:pStyle w:val="ListParagraph"/>
        <w:numPr>
          <w:ilvl w:val="0"/>
          <w:numId w:val="14"/>
        </w:numPr>
        <w:tabs>
          <w:tab w:val="left" w:pos="921"/>
        </w:tabs>
        <w:spacing w:after="240"/>
        <w:ind w:left="362" w:right="677"/>
        <w:jc w:val="both"/>
        <w:rPr>
          <w:rFonts w:ascii="Arial Narrow" w:hAnsi="Arial Narrow"/>
          <w:sz w:val="24"/>
          <w:szCs w:val="24"/>
        </w:rPr>
      </w:pPr>
      <w:r w:rsidRPr="008103DA">
        <w:rPr>
          <w:rFonts w:ascii="Arial Narrow" w:hAnsi="Arial Narrow"/>
          <w:sz w:val="24"/>
          <w:szCs w:val="24"/>
        </w:rPr>
        <w:t>Termination</w:t>
      </w:r>
      <w:r w:rsidR="008103DA">
        <w:rPr>
          <w:rFonts w:ascii="Arial Narrow" w:hAnsi="Arial Narrow"/>
          <w:sz w:val="24"/>
          <w:szCs w:val="24"/>
        </w:rPr>
        <w:t xml:space="preserve">: </w:t>
      </w:r>
      <w:r w:rsidRPr="008103DA">
        <w:rPr>
          <w:rFonts w:ascii="Arial Narrow" w:hAnsi="Arial Narrow"/>
          <w:sz w:val="24"/>
          <w:szCs w:val="24"/>
        </w:rPr>
        <w:t xml:space="preserve">The confidentiality and data security obligations of the Contractor under this DPA shall survive any termination of this </w:t>
      </w:r>
      <w:r w:rsidRPr="008103DA">
        <w:rPr>
          <w:rFonts w:ascii="Arial Narrow" w:hAnsi="Arial Narrow" w:cstheme="minorHAnsi"/>
          <w:sz w:val="24"/>
          <w:szCs w:val="24"/>
        </w:rPr>
        <w:t>DPA but shall terminate upon Contractor’s certifying that it has destroyed all PII</w:t>
      </w:r>
      <w:r w:rsidRPr="008103DA">
        <w:rPr>
          <w:rFonts w:ascii="Arial Narrow" w:hAnsi="Arial Narrow"/>
          <w:sz w:val="24"/>
          <w:szCs w:val="24"/>
        </w:rPr>
        <w:t>.</w:t>
      </w:r>
    </w:p>
    <w:p w14:paraId="00924C64" w14:textId="77777777" w:rsidR="00D50AA0" w:rsidRPr="008103DA" w:rsidRDefault="00D50AA0" w:rsidP="008103DA">
      <w:pPr>
        <w:pStyle w:val="ListParagraph"/>
        <w:tabs>
          <w:tab w:val="left" w:pos="921"/>
        </w:tabs>
        <w:spacing w:after="240"/>
        <w:ind w:left="922" w:right="677"/>
        <w:jc w:val="both"/>
        <w:rPr>
          <w:rFonts w:ascii="Arial Narrow" w:hAnsi="Arial Narrow"/>
          <w:sz w:val="24"/>
          <w:szCs w:val="24"/>
        </w:rPr>
      </w:pPr>
    </w:p>
    <w:p w14:paraId="07893F25" w14:textId="77777777" w:rsidR="00D50AA0" w:rsidRPr="008103DA" w:rsidRDefault="00D50AA0" w:rsidP="008103DA">
      <w:pPr>
        <w:pStyle w:val="Heading1"/>
        <w:spacing w:line="276" w:lineRule="auto"/>
        <w:ind w:left="0" w:right="677"/>
        <w:jc w:val="center"/>
        <w:rPr>
          <w:rFonts w:ascii="Arial Narrow" w:hAnsi="Arial Narrow"/>
          <w:b/>
          <w:bCs/>
          <w:color w:val="3E307E"/>
        </w:rPr>
      </w:pPr>
      <w:r w:rsidRPr="008103DA">
        <w:rPr>
          <w:rFonts w:ascii="Arial Narrow" w:hAnsi="Arial Narrow"/>
          <w:b/>
          <w:bCs/>
          <w:color w:val="3E307E"/>
        </w:rPr>
        <w:t>ARTICLE III: PARENT AND ELIGIBLE STUDENT PROVISIONS</w:t>
      </w:r>
    </w:p>
    <w:p w14:paraId="3748255E" w14:textId="77777777" w:rsidR="00D50AA0" w:rsidRPr="008103DA" w:rsidRDefault="00D50AA0" w:rsidP="008103DA">
      <w:pPr>
        <w:pStyle w:val="Heading1"/>
        <w:spacing w:line="276" w:lineRule="auto"/>
        <w:ind w:right="677"/>
        <w:jc w:val="both"/>
        <w:rPr>
          <w:rFonts w:ascii="Arial Narrow" w:hAnsi="Arial Narrow"/>
        </w:rPr>
      </w:pPr>
      <w:r w:rsidRPr="008103DA">
        <w:rPr>
          <w:rFonts w:ascii="Arial Narrow" w:hAnsi="Arial Narrow"/>
        </w:rPr>
        <w:t xml:space="preserve">                   </w:t>
      </w:r>
    </w:p>
    <w:p w14:paraId="3636F08B" w14:textId="42B0B555" w:rsidR="00D50AA0" w:rsidRPr="008103DA" w:rsidRDefault="00D50AA0" w:rsidP="008103DA">
      <w:pPr>
        <w:pStyle w:val="ListParagraph"/>
        <w:numPr>
          <w:ilvl w:val="0"/>
          <w:numId w:val="56"/>
        </w:numPr>
        <w:tabs>
          <w:tab w:val="left" w:pos="921"/>
        </w:tabs>
        <w:spacing w:after="240"/>
        <w:ind w:left="360" w:right="677"/>
        <w:jc w:val="both"/>
        <w:rPr>
          <w:rFonts w:ascii="Arial Narrow" w:hAnsi="Arial Narrow"/>
          <w:sz w:val="24"/>
          <w:szCs w:val="24"/>
        </w:rPr>
      </w:pPr>
      <w:r w:rsidRPr="008103DA">
        <w:rPr>
          <w:rFonts w:ascii="Arial Narrow" w:hAnsi="Arial Narrow"/>
          <w:sz w:val="24"/>
          <w:szCs w:val="24"/>
        </w:rPr>
        <w:t>Parent and Eligible Student Access</w:t>
      </w:r>
      <w:r w:rsidR="008103DA">
        <w:rPr>
          <w:rFonts w:ascii="Arial Narrow" w:hAnsi="Arial Narrow"/>
          <w:sz w:val="24"/>
          <w:szCs w:val="24"/>
        </w:rPr>
        <w:t xml:space="preserve">: </w:t>
      </w:r>
      <w:r w:rsidRPr="008103DA">
        <w:rPr>
          <w:rFonts w:ascii="Arial Narrow" w:hAnsi="Arial Narrow"/>
          <w:sz w:val="24"/>
          <w:szCs w:val="24"/>
        </w:rPr>
        <w:t xml:space="preserve">Education Law Section 2-d and FERPA provide Parents and Eligible Students the right to inspect and review their child's or the Eligible Student’s Student Data stored or maintained by the EA. To the extent Student Data is held by Contractor pursuant to the Service Agreement, Contractor shall respond within thirty (30) calendar days to the EA's requests for access to Student Data so the EA can facilitate such review by a Parent or Eligible Student, and facilitate corrections, as necessary. If a Parent </w:t>
      </w:r>
      <w:r w:rsidRPr="008103DA">
        <w:rPr>
          <w:rFonts w:ascii="Arial Narrow" w:hAnsi="Arial Narrow"/>
          <w:spacing w:val="-3"/>
          <w:sz w:val="24"/>
          <w:szCs w:val="24"/>
        </w:rPr>
        <w:t>or Eligible Student</w:t>
      </w:r>
      <w:r w:rsidRPr="008103DA">
        <w:rPr>
          <w:rFonts w:ascii="Arial Narrow" w:hAnsi="Arial Narrow"/>
          <w:sz w:val="24"/>
          <w:szCs w:val="24"/>
        </w:rPr>
        <w:t xml:space="preserve"> contacts Contractor directly to review any of the Student Data held by Contractor pursuant to the Service Agreement, Contractor shall promptly notify the EA and refer the Parent </w:t>
      </w:r>
      <w:r w:rsidRPr="008103DA">
        <w:rPr>
          <w:rFonts w:ascii="Arial Narrow" w:hAnsi="Arial Narrow"/>
          <w:spacing w:val="-3"/>
          <w:sz w:val="24"/>
          <w:szCs w:val="24"/>
        </w:rPr>
        <w:t xml:space="preserve">or </w:t>
      </w:r>
      <w:r w:rsidRPr="008103DA">
        <w:rPr>
          <w:rFonts w:ascii="Arial Narrow" w:hAnsi="Arial Narrow"/>
          <w:sz w:val="24"/>
          <w:szCs w:val="24"/>
        </w:rPr>
        <w:t>Eligible Student to the EA.</w:t>
      </w:r>
    </w:p>
    <w:p w14:paraId="74B6D4AB" w14:textId="77777777" w:rsidR="00D50AA0" w:rsidRPr="008103DA" w:rsidRDefault="00D50AA0" w:rsidP="008103DA">
      <w:pPr>
        <w:pStyle w:val="ListParagraph"/>
        <w:tabs>
          <w:tab w:val="left" w:pos="921"/>
        </w:tabs>
        <w:spacing w:after="240"/>
        <w:ind w:left="360" w:right="677"/>
        <w:jc w:val="both"/>
        <w:rPr>
          <w:rFonts w:ascii="Arial Narrow" w:hAnsi="Arial Narrow"/>
          <w:sz w:val="24"/>
          <w:szCs w:val="24"/>
        </w:rPr>
      </w:pPr>
    </w:p>
    <w:p w14:paraId="7A3D4093" w14:textId="39F5A2BD" w:rsidR="00D50AA0" w:rsidRPr="008103DA" w:rsidRDefault="00D50AA0" w:rsidP="008103DA">
      <w:pPr>
        <w:pStyle w:val="ListParagraph"/>
        <w:numPr>
          <w:ilvl w:val="0"/>
          <w:numId w:val="56"/>
        </w:numPr>
        <w:tabs>
          <w:tab w:val="left" w:pos="921"/>
        </w:tabs>
        <w:spacing w:after="240"/>
        <w:ind w:left="360" w:right="677"/>
        <w:jc w:val="both"/>
        <w:rPr>
          <w:rFonts w:ascii="Arial Narrow" w:hAnsi="Arial Narrow"/>
          <w:sz w:val="24"/>
          <w:szCs w:val="24"/>
        </w:rPr>
      </w:pPr>
      <w:r w:rsidRPr="008103DA">
        <w:rPr>
          <w:rFonts w:ascii="Arial Narrow" w:hAnsi="Arial Narrow"/>
          <w:sz w:val="24"/>
          <w:szCs w:val="24"/>
        </w:rPr>
        <w:lastRenderedPageBreak/>
        <w:t>Bill of Rights for Data Privacy and Security</w:t>
      </w:r>
      <w:r w:rsidR="008103DA">
        <w:rPr>
          <w:rFonts w:ascii="Arial Narrow" w:hAnsi="Arial Narrow"/>
          <w:sz w:val="24"/>
          <w:szCs w:val="24"/>
        </w:rPr>
        <w:t xml:space="preserve">: </w:t>
      </w:r>
      <w:r w:rsidRPr="008103DA">
        <w:rPr>
          <w:rFonts w:ascii="Arial Narrow" w:hAnsi="Arial Narrow"/>
          <w:sz w:val="24"/>
          <w:szCs w:val="24"/>
        </w:rPr>
        <w:t>As required by Education Law Section 2-d, the Parents Bill of Rights for Data Privacy and Security and the supplemental information for the Service Agreement are included as Exhibit A and Exhibit B, respectively,</w:t>
      </w:r>
      <w:r w:rsidRPr="008103DA">
        <w:rPr>
          <w:rFonts w:ascii="Arial Narrow" w:hAnsi="Arial Narrow"/>
          <w:spacing w:val="-25"/>
          <w:sz w:val="24"/>
          <w:szCs w:val="24"/>
        </w:rPr>
        <w:t xml:space="preserve"> </w:t>
      </w:r>
      <w:r w:rsidRPr="008103DA">
        <w:rPr>
          <w:rFonts w:ascii="Arial Narrow" w:hAnsi="Arial Narrow"/>
          <w:sz w:val="24"/>
          <w:szCs w:val="24"/>
        </w:rPr>
        <w:t>and incorporated into this DPA. Contractor shall complete and sign Exhibit B and append it to this DPA. Pursuant to Education Law Section 2-d, the EA is required to post the completed Exhibit B on its website.</w:t>
      </w:r>
    </w:p>
    <w:p w14:paraId="1AE338FF" w14:textId="77777777" w:rsidR="00D50AA0" w:rsidRPr="008103DA" w:rsidRDefault="00D50AA0" w:rsidP="008103DA">
      <w:pPr>
        <w:pStyle w:val="ListParagraph"/>
        <w:ind w:right="677"/>
        <w:jc w:val="both"/>
        <w:rPr>
          <w:rFonts w:ascii="Arial Narrow" w:hAnsi="Arial Narrow"/>
        </w:rPr>
      </w:pPr>
    </w:p>
    <w:p w14:paraId="1A0E5034" w14:textId="77777777" w:rsidR="00D50AA0" w:rsidRPr="008103DA" w:rsidRDefault="00D50AA0" w:rsidP="008103DA">
      <w:pPr>
        <w:pStyle w:val="Heading1"/>
        <w:spacing w:line="276" w:lineRule="auto"/>
        <w:ind w:left="360" w:right="677"/>
        <w:jc w:val="center"/>
        <w:rPr>
          <w:rFonts w:ascii="Arial Narrow" w:hAnsi="Arial Narrow"/>
          <w:b/>
          <w:bCs/>
        </w:rPr>
      </w:pPr>
      <w:bookmarkStart w:id="9" w:name="ARTICLE_IV:_DUTIES_OF_PROVIDER"/>
      <w:bookmarkStart w:id="10" w:name="ARTICLE_V:_DATA_PROVISIONS"/>
      <w:bookmarkEnd w:id="9"/>
      <w:bookmarkEnd w:id="10"/>
      <w:r w:rsidRPr="008103DA">
        <w:rPr>
          <w:rFonts w:ascii="Arial Narrow" w:hAnsi="Arial Narrow"/>
          <w:b/>
          <w:bCs/>
          <w:color w:val="3E307E"/>
        </w:rPr>
        <w:t>ARTICLE IV: MISCELLANEOUS</w:t>
      </w:r>
      <w:r w:rsidRPr="008103DA">
        <w:rPr>
          <w:rFonts w:ascii="Arial Narrow" w:hAnsi="Arial Narrow"/>
          <w:b/>
          <w:bCs/>
        </w:rPr>
        <w:br/>
      </w:r>
    </w:p>
    <w:p w14:paraId="322EA217" w14:textId="003FD246" w:rsidR="00D50AA0" w:rsidRPr="008103DA" w:rsidRDefault="00D50AA0" w:rsidP="008103DA">
      <w:pPr>
        <w:pStyle w:val="ListParagraph"/>
        <w:numPr>
          <w:ilvl w:val="0"/>
          <w:numId w:val="58"/>
        </w:numPr>
        <w:spacing w:after="80"/>
        <w:ind w:left="710" w:right="677"/>
        <w:jc w:val="both"/>
        <w:rPr>
          <w:rFonts w:ascii="Arial Narrow" w:hAnsi="Arial Narrow"/>
          <w:sz w:val="24"/>
          <w:szCs w:val="24"/>
        </w:rPr>
      </w:pPr>
      <w:r w:rsidRPr="008103DA">
        <w:rPr>
          <w:rFonts w:ascii="Arial Narrow" w:hAnsi="Arial Narrow"/>
          <w:sz w:val="24"/>
          <w:szCs w:val="24"/>
        </w:rPr>
        <w:t>Priority of Agreements and Precedence</w:t>
      </w:r>
      <w:r w:rsidR="008103DA">
        <w:rPr>
          <w:rFonts w:ascii="Arial Narrow" w:hAnsi="Arial Narrow"/>
          <w:sz w:val="24"/>
          <w:szCs w:val="24"/>
        </w:rPr>
        <w:t xml:space="preserve">: </w:t>
      </w:r>
      <w:r w:rsidRPr="008103DA">
        <w:rPr>
          <w:rFonts w:ascii="Arial Narrow" w:hAnsi="Arial Narrow"/>
          <w:sz w:val="24"/>
          <w:szCs w:val="24"/>
        </w:rPr>
        <w:t>In the event of a conflict between and among the terms and conditions of this DPA, including all Exhibits attached hereto and incorporated herein and the Service Agreement, the terms and conditions of this DPA shall govern and prevail,</w:t>
      </w:r>
      <w:r w:rsidRPr="008103DA">
        <w:rPr>
          <w:rFonts w:ascii="Arial Narrow" w:hAnsi="Arial Narrow"/>
        </w:rPr>
        <w:t xml:space="preserve"> </w:t>
      </w:r>
      <w:r w:rsidRPr="008103DA">
        <w:rPr>
          <w:rFonts w:ascii="Arial Narrow" w:hAnsi="Arial Narrow"/>
          <w:sz w:val="24"/>
          <w:szCs w:val="24"/>
        </w:rPr>
        <w:t>shall survive the termination of the Service Agreement in the manner set forth herein, and shall supersede all prior communications, representations, or agreements, oral or written, by the Parties relating thereto.</w:t>
      </w:r>
    </w:p>
    <w:p w14:paraId="420D1449" w14:textId="77777777" w:rsidR="00D50AA0" w:rsidRPr="008103DA" w:rsidRDefault="00D50AA0" w:rsidP="008103DA">
      <w:pPr>
        <w:tabs>
          <w:tab w:val="left" w:pos="720"/>
        </w:tabs>
        <w:ind w:left="870" w:right="677"/>
        <w:jc w:val="both"/>
        <w:rPr>
          <w:rFonts w:ascii="Arial Narrow" w:hAnsi="Arial Narrow"/>
          <w:sz w:val="24"/>
          <w:szCs w:val="24"/>
        </w:rPr>
      </w:pPr>
    </w:p>
    <w:p w14:paraId="6CEB9843" w14:textId="6174A01E" w:rsidR="00D50AA0" w:rsidRPr="008103DA" w:rsidRDefault="00D50AA0" w:rsidP="008103DA">
      <w:pPr>
        <w:pStyle w:val="ListParagraph"/>
        <w:numPr>
          <w:ilvl w:val="0"/>
          <w:numId w:val="58"/>
        </w:numPr>
        <w:spacing w:after="240"/>
        <w:ind w:left="710" w:right="677"/>
        <w:jc w:val="both"/>
        <w:rPr>
          <w:rFonts w:ascii="Arial Narrow" w:hAnsi="Arial Narrow"/>
          <w:sz w:val="24"/>
          <w:szCs w:val="24"/>
        </w:rPr>
      </w:pPr>
      <w:r w:rsidRPr="008103DA">
        <w:rPr>
          <w:rFonts w:ascii="Arial Narrow" w:hAnsi="Arial Narrow"/>
          <w:sz w:val="24"/>
          <w:szCs w:val="24"/>
        </w:rPr>
        <w:t>Execution</w:t>
      </w:r>
      <w:r w:rsidR="008103DA">
        <w:rPr>
          <w:rFonts w:ascii="Arial Narrow" w:hAnsi="Arial Narrow"/>
          <w:sz w:val="24"/>
          <w:szCs w:val="24"/>
        </w:rPr>
        <w:t xml:space="preserve">: </w:t>
      </w:r>
      <w:r w:rsidRPr="008103DA">
        <w:rPr>
          <w:rFonts w:ascii="Arial Narrow" w:hAnsi="Arial Narrow"/>
          <w:sz w:val="24"/>
          <w:szCs w:val="24"/>
        </w:rPr>
        <w:t xml:space="preserve">This DPA may be executed in one or more counterparts, all of which shall be considered one and the same document, as if all parties had executed a single original </w:t>
      </w:r>
      <w:proofErr w:type="gramStart"/>
      <w:r w:rsidRPr="008103DA">
        <w:rPr>
          <w:rFonts w:ascii="Arial Narrow" w:hAnsi="Arial Narrow"/>
          <w:sz w:val="24"/>
          <w:szCs w:val="24"/>
        </w:rPr>
        <w:t>document, and</w:t>
      </w:r>
      <w:proofErr w:type="gramEnd"/>
      <w:r w:rsidRPr="008103DA">
        <w:rPr>
          <w:rFonts w:ascii="Arial Narrow" w:hAnsi="Arial Narrow"/>
          <w:sz w:val="24"/>
          <w:szCs w:val="24"/>
        </w:rPr>
        <w:t xml:space="preserve"> may be executed utilizing an electronic signature and/ or electronic transmittal, and each signature thereto shall be and constitute an original signature, as if all parties had executed a single original document.   </w:t>
      </w:r>
    </w:p>
    <w:p w14:paraId="10544463" w14:textId="77777777" w:rsidR="00D50AA0" w:rsidRDefault="00D50AA0" w:rsidP="00770440">
      <w:pPr>
        <w:ind w:right="680"/>
        <w:rPr>
          <w:rFonts w:ascii="Arial Narrow" w:hAnsi="Arial Narrow"/>
          <w:sz w:val="24"/>
          <w:szCs w:val="24"/>
        </w:rPr>
      </w:pPr>
    </w:p>
    <w:p w14:paraId="4E3C7072" w14:textId="77777777" w:rsidR="00770440" w:rsidRDefault="00770440" w:rsidP="00770440">
      <w:pPr>
        <w:ind w:right="680"/>
        <w:rPr>
          <w:rFonts w:ascii="Arial Narrow" w:hAnsi="Arial Narrow"/>
          <w:sz w:val="24"/>
          <w:szCs w:val="24"/>
        </w:rPr>
      </w:pPr>
    </w:p>
    <w:p w14:paraId="05E16C44" w14:textId="77777777" w:rsidR="00770440" w:rsidRDefault="00770440" w:rsidP="00770440">
      <w:pPr>
        <w:ind w:right="680"/>
        <w:rPr>
          <w:rFonts w:ascii="Arial Narrow" w:hAnsi="Arial Narrow"/>
          <w:sz w:val="24"/>
          <w:szCs w:val="24"/>
        </w:rPr>
      </w:pPr>
    </w:p>
    <w:p w14:paraId="38AE63E6" w14:textId="77777777" w:rsidR="00770440" w:rsidRDefault="00770440" w:rsidP="00770440">
      <w:pPr>
        <w:spacing w:after="0" w:line="240" w:lineRule="auto"/>
        <w:jc w:val="both"/>
        <w:rPr>
          <w:b/>
          <w:bCs/>
          <w:sz w:val="24"/>
          <w:szCs w:val="24"/>
        </w:rPr>
      </w:pPr>
    </w:p>
    <w:p w14:paraId="34032FC4" w14:textId="3EFE3119" w:rsidR="00770440" w:rsidRDefault="00770440" w:rsidP="00770440">
      <w:pPr>
        <w:spacing w:after="0" w:line="240" w:lineRule="auto"/>
        <w:jc w:val="both"/>
        <w:rPr>
          <w:b/>
          <w:bCs/>
          <w:sz w:val="24"/>
          <w:szCs w:val="24"/>
        </w:rPr>
      </w:pPr>
      <w:r>
        <w:rPr>
          <w:b/>
          <w:bCs/>
          <w:sz w:val="24"/>
          <w:szCs w:val="24"/>
        </w:rPr>
        <w:t xml:space="preserve">As the duly authorized officer of the “contractor” as listed above I attest to all of the above submitted information to be true and accept any liability and/or responsibility for any data breeches or intrusions associated with this program, applications, </w:t>
      </w:r>
      <w:proofErr w:type="gramStart"/>
      <w:r>
        <w:rPr>
          <w:b/>
          <w:bCs/>
          <w:sz w:val="24"/>
          <w:szCs w:val="24"/>
        </w:rPr>
        <w:t>software</w:t>
      </w:r>
      <w:proofErr w:type="gramEnd"/>
      <w:r>
        <w:rPr>
          <w:b/>
          <w:bCs/>
          <w:sz w:val="24"/>
          <w:szCs w:val="24"/>
        </w:rPr>
        <w:t xml:space="preserve"> or browser extension. </w:t>
      </w:r>
    </w:p>
    <w:p w14:paraId="794C3B7B" w14:textId="77777777" w:rsidR="00770440" w:rsidRDefault="00770440" w:rsidP="00770440">
      <w:pPr>
        <w:spacing w:after="0" w:line="240" w:lineRule="auto"/>
        <w:rPr>
          <w:sz w:val="24"/>
          <w:szCs w:val="24"/>
        </w:rPr>
      </w:pPr>
    </w:p>
    <w:p w14:paraId="7C92D03F" w14:textId="77777777" w:rsidR="00770440" w:rsidRDefault="00770440" w:rsidP="00770440">
      <w:pPr>
        <w:spacing w:after="0" w:line="240" w:lineRule="auto"/>
        <w:rPr>
          <w:sz w:val="24"/>
          <w:szCs w:val="24"/>
        </w:rPr>
      </w:pPr>
    </w:p>
    <w:p w14:paraId="274BF6C0" w14:textId="77777777" w:rsidR="00770440" w:rsidRDefault="00770440" w:rsidP="00770440">
      <w:pPr>
        <w:spacing w:after="0" w:line="240" w:lineRule="auto"/>
        <w:rPr>
          <w:sz w:val="24"/>
          <w:szCs w:val="24"/>
        </w:rPr>
      </w:pPr>
    </w:p>
    <w:p w14:paraId="2845F2F3" w14:textId="77777777" w:rsidR="00770440" w:rsidRDefault="00770440" w:rsidP="00770440">
      <w:pPr>
        <w:spacing w:after="0" w:line="240" w:lineRule="auto"/>
        <w:rPr>
          <w:sz w:val="24"/>
          <w:szCs w:val="24"/>
        </w:rPr>
      </w:pPr>
    </w:p>
    <w:p w14:paraId="1E862DE5" w14:textId="77777777" w:rsidR="00770440" w:rsidRPr="004F020F" w:rsidRDefault="00770440" w:rsidP="00770440">
      <w:pPr>
        <w:spacing w:after="0" w:line="240" w:lineRule="auto"/>
        <w:rPr>
          <w:sz w:val="24"/>
          <w:szCs w:val="24"/>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rPr>
        <w:tab/>
      </w:r>
      <w:r>
        <w:rPr>
          <w:sz w:val="24"/>
          <w:szCs w:val="24"/>
        </w:rPr>
        <w:tab/>
      </w:r>
      <w:r>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p>
    <w:p w14:paraId="1C9B66F6" w14:textId="77777777" w:rsidR="00770440" w:rsidRDefault="00770440" w:rsidP="00770440">
      <w:pPr>
        <w:spacing w:after="0" w:line="240" w:lineRule="auto"/>
        <w:rPr>
          <w:sz w:val="24"/>
          <w:szCs w:val="24"/>
        </w:rPr>
      </w:pPr>
      <w:r>
        <w:rPr>
          <w:sz w:val="24"/>
          <w:szCs w:val="24"/>
        </w:rPr>
        <w:t>Signature of Vendor Official Representative</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p w14:paraId="10C9AAC2" w14:textId="77777777" w:rsidR="00770440" w:rsidRDefault="00770440" w:rsidP="00770440">
      <w:pPr>
        <w:spacing w:after="0" w:line="240" w:lineRule="auto"/>
        <w:rPr>
          <w:sz w:val="24"/>
          <w:szCs w:val="24"/>
        </w:rPr>
      </w:pPr>
    </w:p>
    <w:p w14:paraId="23A8A194" w14:textId="77777777" w:rsidR="00770440" w:rsidRPr="00B2158E" w:rsidRDefault="00770440" w:rsidP="00770440">
      <w:pPr>
        <w:spacing w:after="0" w:line="240" w:lineRule="auto"/>
        <w:jc w:val="center"/>
        <w:rPr>
          <w:b/>
          <w:bCs/>
          <w:color w:val="FF0000"/>
        </w:rPr>
      </w:pPr>
      <w:r w:rsidRPr="00B2158E">
        <w:rPr>
          <w:b/>
          <w:bCs/>
          <w:color w:val="FF0000"/>
        </w:rPr>
        <w:t xml:space="preserve">If the program does not collect or transmit any PII, this document </w:t>
      </w:r>
      <w:r w:rsidRPr="00B2158E">
        <w:rPr>
          <w:b/>
          <w:bCs/>
          <w:color w:val="FF0000"/>
          <w:u w:val="single"/>
        </w:rPr>
        <w:t>must still be completed</w:t>
      </w:r>
      <w:r w:rsidRPr="00B2158E">
        <w:rPr>
          <w:b/>
          <w:bCs/>
          <w:color w:val="FF0000"/>
        </w:rPr>
        <w:t>, initialed (pages) and signed but you may and the select “NO PII OR DATA IS COLLECTED OR VIEWABLE” option above. No program/app/extension will be considered without a complete agreement.</w:t>
      </w:r>
    </w:p>
    <w:p w14:paraId="517C4FA2" w14:textId="77777777" w:rsidR="00770440" w:rsidRPr="008103DA" w:rsidRDefault="00770440" w:rsidP="00770440">
      <w:pPr>
        <w:ind w:right="680"/>
        <w:rPr>
          <w:rFonts w:ascii="Arial Narrow" w:hAnsi="Arial Narrow"/>
          <w:sz w:val="24"/>
          <w:szCs w:val="24"/>
        </w:rPr>
        <w:sectPr w:rsidR="00770440" w:rsidRPr="008103DA" w:rsidSect="007F3CB0">
          <w:footerReference w:type="default" r:id="rId8"/>
          <w:pgSz w:w="12240" w:h="15840"/>
          <w:pgMar w:top="761" w:right="605" w:bottom="864" w:left="878" w:header="0" w:footer="824" w:gutter="0"/>
          <w:cols w:space="720"/>
        </w:sectPr>
      </w:pPr>
    </w:p>
    <w:p w14:paraId="2907CDEC" w14:textId="77777777" w:rsidR="00D50AA0" w:rsidRPr="008103DA" w:rsidRDefault="00D50AA0" w:rsidP="008103DA">
      <w:pPr>
        <w:pStyle w:val="Heading1"/>
        <w:spacing w:line="276" w:lineRule="auto"/>
        <w:ind w:left="0" w:right="680"/>
        <w:jc w:val="center"/>
        <w:rPr>
          <w:rFonts w:ascii="Arial Narrow" w:hAnsi="Arial Narrow"/>
          <w:b/>
          <w:bCs/>
          <w:color w:val="3E307E"/>
        </w:rPr>
      </w:pPr>
      <w:bookmarkStart w:id="11" w:name="_Hlk41652364"/>
      <w:r w:rsidRPr="008103DA">
        <w:rPr>
          <w:rFonts w:ascii="Arial Narrow" w:hAnsi="Arial Narrow"/>
          <w:b/>
          <w:bCs/>
          <w:color w:val="3E307E"/>
        </w:rPr>
        <w:lastRenderedPageBreak/>
        <w:t>EXHIBIT A - Education Law §2-d Bill of Rights for Data Privacy and Security</w:t>
      </w:r>
    </w:p>
    <w:p w14:paraId="2B73A8EF" w14:textId="77777777" w:rsidR="00D50AA0" w:rsidRPr="004A3A09" w:rsidRDefault="00D50AA0" w:rsidP="004A3A09">
      <w:pPr>
        <w:kinsoku w:val="0"/>
        <w:overflowPunct w:val="0"/>
        <w:adjustRightInd w:val="0"/>
        <w:spacing w:before="58"/>
        <w:ind w:left="40" w:right="720"/>
        <w:jc w:val="both"/>
        <w:rPr>
          <w:rFonts w:ascii="Arial Narrow" w:eastAsia="Calibri" w:hAnsi="Arial Narrow" w:cs="Times New Roman"/>
          <w:sz w:val="24"/>
          <w:szCs w:val="24"/>
        </w:rPr>
      </w:pPr>
      <w:r w:rsidRPr="004A3A09">
        <w:rPr>
          <w:rFonts w:ascii="Arial Narrow" w:eastAsia="Calibri" w:hAnsi="Arial Narrow" w:cs="Times New Roman"/>
          <w:sz w:val="24"/>
          <w:szCs w:val="24"/>
        </w:rPr>
        <w:t>Parents (including legal guardians or persons in parental relationships) and Eligible Students (students 18 years and older) can expect the following:</w:t>
      </w:r>
    </w:p>
    <w:p w14:paraId="0F249645" w14:textId="77777777" w:rsidR="00D50AA0" w:rsidRPr="004A3A09" w:rsidRDefault="00D50AA0" w:rsidP="004A3A09">
      <w:pPr>
        <w:numPr>
          <w:ilvl w:val="0"/>
          <w:numId w:val="29"/>
        </w:numPr>
        <w:spacing w:before="100"/>
        <w:ind w:left="1080" w:right="720"/>
        <w:contextualSpacing/>
        <w:jc w:val="both"/>
        <w:rPr>
          <w:rFonts w:ascii="Arial Narrow" w:eastAsia="Calibri" w:hAnsi="Arial Narrow" w:cs="Times New Roman"/>
          <w:sz w:val="24"/>
          <w:szCs w:val="24"/>
        </w:rPr>
        <w:sectPr w:rsidR="00D50AA0" w:rsidRPr="004A3A09" w:rsidSect="007F3CB0">
          <w:headerReference w:type="default" r:id="rId9"/>
          <w:footerReference w:type="default" r:id="rId10"/>
          <w:pgSz w:w="12240" w:h="15840"/>
          <w:pgMar w:top="634" w:right="720" w:bottom="547" w:left="720" w:header="0" w:footer="950" w:gutter="0"/>
          <w:cols w:space="720"/>
        </w:sectPr>
      </w:pPr>
    </w:p>
    <w:p w14:paraId="09A58673" w14:textId="77777777" w:rsidR="00D50AA0" w:rsidRPr="004A3A09" w:rsidRDefault="00D50AA0" w:rsidP="004A3A09">
      <w:pPr>
        <w:numPr>
          <w:ilvl w:val="0"/>
          <w:numId w:val="29"/>
        </w:numPr>
        <w:spacing w:before="100"/>
        <w:ind w:left="760" w:right="720"/>
        <w:contextualSpacing/>
        <w:jc w:val="both"/>
        <w:rPr>
          <w:rFonts w:ascii="Arial Narrow" w:eastAsia="Calibri" w:hAnsi="Arial Narrow" w:cs="Times New Roman"/>
          <w:sz w:val="24"/>
          <w:szCs w:val="24"/>
        </w:rPr>
      </w:pPr>
      <w:r w:rsidRPr="004A3A09">
        <w:rPr>
          <w:rFonts w:ascii="Arial Narrow" w:eastAsia="Calibri" w:hAnsi="Arial Narrow" w:cs="Times New Roman"/>
          <w:sz w:val="24"/>
          <w:szCs w:val="24"/>
        </w:rPr>
        <w:t xml:space="preserve">A student’s personally identifiable information (PII) cannot be sold or released </w:t>
      </w:r>
      <w:r w:rsidRPr="004A3A09">
        <w:rPr>
          <w:rFonts w:ascii="Arial Narrow" w:eastAsia="Calibri" w:hAnsi="Arial Narrow" w:cs="Times New Roman"/>
          <w:spacing w:val="-3"/>
          <w:sz w:val="24"/>
          <w:szCs w:val="24"/>
        </w:rPr>
        <w:t xml:space="preserve">for </w:t>
      </w:r>
      <w:r w:rsidRPr="004A3A09">
        <w:rPr>
          <w:rFonts w:ascii="Arial Narrow" w:eastAsia="Calibri" w:hAnsi="Arial Narrow" w:cs="Times New Roman"/>
          <w:sz w:val="24"/>
          <w:szCs w:val="24"/>
        </w:rPr>
        <w:t>any Commercial or Marketing</w:t>
      </w:r>
      <w:r w:rsidRPr="004A3A09">
        <w:rPr>
          <w:rFonts w:ascii="Arial Narrow" w:eastAsia="Calibri" w:hAnsi="Arial Narrow" w:cs="Times New Roman"/>
          <w:spacing w:val="-41"/>
          <w:sz w:val="24"/>
          <w:szCs w:val="24"/>
        </w:rPr>
        <w:t xml:space="preserve">      </w:t>
      </w:r>
      <w:r w:rsidRPr="004A3A09">
        <w:rPr>
          <w:rFonts w:ascii="Arial Narrow" w:eastAsia="Calibri" w:hAnsi="Arial Narrow" w:cs="Times New Roman"/>
          <w:sz w:val="24"/>
          <w:szCs w:val="24"/>
        </w:rPr>
        <w:t>purpose.</w:t>
      </w:r>
      <w:r w:rsidRPr="004A3A09">
        <w:rPr>
          <w:rFonts w:ascii="Arial Narrow" w:eastAsia="MS Mincho" w:hAnsi="Arial Narrow" w:cs="Times New Roman"/>
          <w:sz w:val="24"/>
          <w:szCs w:val="24"/>
        </w:rPr>
        <w:t xml:space="preserve"> </w:t>
      </w:r>
      <w:r w:rsidRPr="004A3A09">
        <w:rPr>
          <w:rFonts w:ascii="Arial Narrow" w:eastAsia="Calibri" w:hAnsi="Arial Narrow" w:cs="Times New Roman"/>
          <w:sz w:val="24"/>
          <w:szCs w:val="24"/>
        </w:rPr>
        <w:t>PII, as defined by Education Law § 2-d and the Family Educational Rights and Privacy Act ("FERPA"), includes direct identifiers such as a student’s name or identification number, parent’s name, or address; and indirect identifiers such as a student’s date of birth, which when linked to or combined with other information can be used to distinguish or trace a student’s identity. Please see FERPA’s regulations at 34 CFR 99.3 for a more complete definition.</w:t>
      </w:r>
    </w:p>
    <w:p w14:paraId="2E2391CA" w14:textId="77777777" w:rsidR="00D50AA0" w:rsidRPr="004A3A09" w:rsidRDefault="00D50AA0" w:rsidP="004A3A09">
      <w:pPr>
        <w:spacing w:before="100"/>
        <w:ind w:right="720"/>
        <w:contextualSpacing/>
        <w:jc w:val="both"/>
        <w:rPr>
          <w:rFonts w:ascii="Arial Narrow" w:eastAsia="Calibri" w:hAnsi="Arial Narrow" w:cs="Times New Roman"/>
          <w:sz w:val="24"/>
          <w:szCs w:val="24"/>
        </w:rPr>
      </w:pPr>
    </w:p>
    <w:p w14:paraId="259CCC13" w14:textId="77777777" w:rsidR="00D50AA0" w:rsidRPr="004A3A09" w:rsidRDefault="00D50AA0" w:rsidP="004A3A09">
      <w:pPr>
        <w:numPr>
          <w:ilvl w:val="0"/>
          <w:numId w:val="29"/>
        </w:numPr>
        <w:tabs>
          <w:tab w:val="left" w:pos="1080"/>
        </w:tabs>
        <w:kinsoku w:val="0"/>
        <w:overflowPunct w:val="0"/>
        <w:adjustRightInd w:val="0"/>
        <w:spacing w:before="100"/>
        <w:ind w:left="760" w:right="720"/>
        <w:jc w:val="both"/>
        <w:rPr>
          <w:rFonts w:ascii="Arial Narrow" w:eastAsia="Calibri" w:hAnsi="Arial Narrow" w:cs="Times New Roman"/>
          <w:sz w:val="24"/>
          <w:szCs w:val="24"/>
        </w:rPr>
      </w:pPr>
      <w:r w:rsidRPr="004A3A09">
        <w:rPr>
          <w:rFonts w:ascii="Arial Narrow" w:eastAsia="Calibri" w:hAnsi="Arial Narrow" w:cs="Times New Roman"/>
          <w:sz w:val="24"/>
          <w:szCs w:val="24"/>
        </w:rPr>
        <w:t>The</w:t>
      </w:r>
      <w:r w:rsidRPr="004A3A09">
        <w:rPr>
          <w:rFonts w:ascii="Arial Narrow" w:eastAsia="Calibri" w:hAnsi="Arial Narrow" w:cs="Times New Roman"/>
          <w:spacing w:val="10"/>
          <w:sz w:val="24"/>
          <w:szCs w:val="24"/>
        </w:rPr>
        <w:t xml:space="preserve"> </w:t>
      </w:r>
      <w:r w:rsidRPr="004A3A09">
        <w:rPr>
          <w:rFonts w:ascii="Arial Narrow" w:eastAsia="Calibri" w:hAnsi="Arial Narrow" w:cs="Times New Roman"/>
          <w:sz w:val="24"/>
          <w:szCs w:val="24"/>
        </w:rPr>
        <w:t>right</w:t>
      </w:r>
      <w:r w:rsidRPr="004A3A09">
        <w:rPr>
          <w:rFonts w:ascii="Arial Narrow" w:eastAsia="Calibri" w:hAnsi="Arial Narrow" w:cs="Times New Roman"/>
          <w:spacing w:val="10"/>
          <w:sz w:val="24"/>
          <w:szCs w:val="24"/>
        </w:rPr>
        <w:t xml:space="preserve"> </w:t>
      </w:r>
      <w:r w:rsidRPr="004A3A09">
        <w:rPr>
          <w:rFonts w:ascii="Arial Narrow" w:eastAsia="Calibri" w:hAnsi="Arial Narrow" w:cs="Times New Roman"/>
          <w:sz w:val="24"/>
          <w:szCs w:val="24"/>
        </w:rPr>
        <w:t>to</w:t>
      </w:r>
      <w:r w:rsidRPr="004A3A09">
        <w:rPr>
          <w:rFonts w:ascii="Arial Narrow" w:eastAsia="Calibri" w:hAnsi="Arial Narrow" w:cs="Times New Roman"/>
          <w:spacing w:val="8"/>
          <w:sz w:val="24"/>
          <w:szCs w:val="24"/>
        </w:rPr>
        <w:t xml:space="preserve"> </w:t>
      </w:r>
      <w:r w:rsidRPr="004A3A09">
        <w:rPr>
          <w:rFonts w:ascii="Arial Narrow" w:eastAsia="Calibri" w:hAnsi="Arial Narrow" w:cs="Times New Roman"/>
          <w:sz w:val="24"/>
          <w:szCs w:val="24"/>
        </w:rPr>
        <w:t>inspect</w:t>
      </w:r>
      <w:r w:rsidRPr="004A3A09">
        <w:rPr>
          <w:rFonts w:ascii="Arial Narrow" w:eastAsia="Calibri" w:hAnsi="Arial Narrow" w:cs="Times New Roman"/>
          <w:spacing w:val="12"/>
          <w:sz w:val="24"/>
          <w:szCs w:val="24"/>
        </w:rPr>
        <w:t xml:space="preserve"> </w:t>
      </w:r>
      <w:r w:rsidRPr="004A3A09">
        <w:rPr>
          <w:rFonts w:ascii="Arial Narrow" w:eastAsia="Calibri" w:hAnsi="Arial Narrow" w:cs="Times New Roman"/>
          <w:sz w:val="24"/>
          <w:szCs w:val="24"/>
        </w:rPr>
        <w:t>and</w:t>
      </w:r>
      <w:r w:rsidRPr="004A3A09">
        <w:rPr>
          <w:rFonts w:ascii="Arial Narrow" w:eastAsia="Calibri" w:hAnsi="Arial Narrow" w:cs="Times New Roman"/>
          <w:spacing w:val="6"/>
          <w:sz w:val="24"/>
          <w:szCs w:val="24"/>
        </w:rPr>
        <w:t xml:space="preserve"> </w:t>
      </w:r>
      <w:r w:rsidRPr="004A3A09">
        <w:rPr>
          <w:rFonts w:ascii="Arial Narrow" w:eastAsia="Calibri" w:hAnsi="Arial Narrow" w:cs="Times New Roman"/>
          <w:sz w:val="24"/>
          <w:szCs w:val="24"/>
        </w:rPr>
        <w:t>review</w:t>
      </w:r>
      <w:r w:rsidRPr="004A3A09">
        <w:rPr>
          <w:rFonts w:ascii="Arial Narrow" w:eastAsia="Calibri" w:hAnsi="Arial Narrow" w:cs="Times New Roman"/>
          <w:spacing w:val="10"/>
          <w:sz w:val="24"/>
          <w:szCs w:val="24"/>
        </w:rPr>
        <w:t xml:space="preserve"> </w:t>
      </w:r>
      <w:r w:rsidRPr="004A3A09">
        <w:rPr>
          <w:rFonts w:ascii="Arial Narrow" w:eastAsia="Calibri" w:hAnsi="Arial Narrow" w:cs="Times New Roman"/>
          <w:sz w:val="24"/>
          <w:szCs w:val="24"/>
        </w:rPr>
        <w:t>the</w:t>
      </w:r>
      <w:r w:rsidRPr="004A3A09">
        <w:rPr>
          <w:rFonts w:ascii="Arial Narrow" w:eastAsia="Calibri" w:hAnsi="Arial Narrow" w:cs="Times New Roman"/>
          <w:spacing w:val="8"/>
          <w:sz w:val="24"/>
          <w:szCs w:val="24"/>
        </w:rPr>
        <w:t xml:space="preserve"> </w:t>
      </w:r>
      <w:r w:rsidRPr="004A3A09">
        <w:rPr>
          <w:rFonts w:ascii="Arial Narrow" w:eastAsia="Calibri" w:hAnsi="Arial Narrow" w:cs="Times New Roman"/>
          <w:sz w:val="24"/>
          <w:szCs w:val="24"/>
        </w:rPr>
        <w:t>complete</w:t>
      </w:r>
      <w:r w:rsidRPr="004A3A09">
        <w:rPr>
          <w:rFonts w:ascii="Arial Narrow" w:eastAsia="Calibri" w:hAnsi="Arial Narrow" w:cs="Times New Roman"/>
          <w:spacing w:val="8"/>
          <w:sz w:val="24"/>
          <w:szCs w:val="24"/>
        </w:rPr>
        <w:t xml:space="preserve"> </w:t>
      </w:r>
      <w:r w:rsidRPr="004A3A09">
        <w:rPr>
          <w:rFonts w:ascii="Arial Narrow" w:eastAsia="Calibri" w:hAnsi="Arial Narrow" w:cs="Times New Roman"/>
          <w:sz w:val="24"/>
          <w:szCs w:val="24"/>
        </w:rPr>
        <w:t>contents</w:t>
      </w:r>
      <w:r w:rsidRPr="004A3A09">
        <w:rPr>
          <w:rFonts w:ascii="Arial Narrow" w:eastAsia="Calibri" w:hAnsi="Arial Narrow" w:cs="Times New Roman"/>
          <w:spacing w:val="8"/>
          <w:sz w:val="24"/>
          <w:szCs w:val="24"/>
        </w:rPr>
        <w:t xml:space="preserve"> </w:t>
      </w:r>
      <w:r w:rsidRPr="004A3A09">
        <w:rPr>
          <w:rFonts w:ascii="Arial Narrow" w:eastAsia="Calibri" w:hAnsi="Arial Narrow" w:cs="Times New Roman"/>
          <w:sz w:val="24"/>
          <w:szCs w:val="24"/>
        </w:rPr>
        <w:t>of</w:t>
      </w:r>
      <w:r w:rsidRPr="004A3A09">
        <w:rPr>
          <w:rFonts w:ascii="Arial Narrow" w:eastAsia="Calibri" w:hAnsi="Arial Narrow" w:cs="Times New Roman"/>
          <w:spacing w:val="8"/>
          <w:sz w:val="24"/>
          <w:szCs w:val="24"/>
        </w:rPr>
        <w:t xml:space="preserve"> </w:t>
      </w:r>
      <w:r w:rsidRPr="004A3A09">
        <w:rPr>
          <w:rFonts w:ascii="Arial Narrow" w:eastAsia="Calibri" w:hAnsi="Arial Narrow" w:cs="Times New Roman"/>
          <w:sz w:val="24"/>
          <w:szCs w:val="24"/>
        </w:rPr>
        <w:t>the</w:t>
      </w:r>
      <w:r w:rsidRPr="004A3A09">
        <w:rPr>
          <w:rFonts w:ascii="Arial Narrow" w:eastAsia="Calibri" w:hAnsi="Arial Narrow" w:cs="Times New Roman"/>
          <w:spacing w:val="10"/>
          <w:sz w:val="24"/>
          <w:szCs w:val="24"/>
        </w:rPr>
        <w:t xml:space="preserve"> </w:t>
      </w:r>
      <w:r w:rsidRPr="004A3A09">
        <w:rPr>
          <w:rFonts w:ascii="Arial Narrow" w:eastAsia="Calibri" w:hAnsi="Arial Narrow" w:cs="Times New Roman"/>
          <w:sz w:val="24"/>
          <w:szCs w:val="24"/>
        </w:rPr>
        <w:t>student’s</w:t>
      </w:r>
      <w:r w:rsidRPr="004A3A09">
        <w:rPr>
          <w:rFonts w:ascii="Arial Narrow" w:eastAsia="Calibri" w:hAnsi="Arial Narrow" w:cs="Times New Roman"/>
          <w:spacing w:val="10"/>
          <w:sz w:val="24"/>
          <w:szCs w:val="24"/>
        </w:rPr>
        <w:t xml:space="preserve"> </w:t>
      </w:r>
      <w:r w:rsidRPr="004A3A09">
        <w:rPr>
          <w:rFonts w:ascii="Arial Narrow" w:eastAsia="Calibri" w:hAnsi="Arial Narrow" w:cs="Times New Roman"/>
          <w:sz w:val="24"/>
          <w:szCs w:val="24"/>
        </w:rPr>
        <w:t>education</w:t>
      </w:r>
      <w:r w:rsidRPr="004A3A09">
        <w:rPr>
          <w:rFonts w:ascii="Arial Narrow" w:eastAsia="Calibri" w:hAnsi="Arial Narrow" w:cs="Times New Roman"/>
          <w:spacing w:val="-1"/>
          <w:sz w:val="24"/>
          <w:szCs w:val="24"/>
        </w:rPr>
        <w:t xml:space="preserve"> </w:t>
      </w:r>
      <w:r w:rsidRPr="004A3A09">
        <w:rPr>
          <w:rFonts w:ascii="Arial Narrow" w:eastAsia="Calibri" w:hAnsi="Arial Narrow" w:cs="Times New Roman"/>
          <w:sz w:val="24"/>
          <w:szCs w:val="24"/>
        </w:rPr>
        <w:t>record</w:t>
      </w:r>
      <w:r w:rsidRPr="004A3A09">
        <w:rPr>
          <w:rFonts w:ascii="Arial Narrow" w:eastAsia="Calibri" w:hAnsi="Arial Narrow" w:cs="Times New Roman"/>
          <w:spacing w:val="-2"/>
          <w:sz w:val="24"/>
          <w:szCs w:val="24"/>
        </w:rPr>
        <w:t xml:space="preserve"> </w:t>
      </w:r>
      <w:r w:rsidRPr="004A3A09">
        <w:rPr>
          <w:rFonts w:ascii="Arial Narrow" w:eastAsia="Calibri" w:hAnsi="Arial Narrow" w:cs="Times New Roman"/>
          <w:sz w:val="24"/>
          <w:szCs w:val="24"/>
        </w:rPr>
        <w:t>stored</w:t>
      </w:r>
      <w:r w:rsidRPr="004A3A09">
        <w:rPr>
          <w:rFonts w:ascii="Arial Narrow" w:eastAsia="Calibri" w:hAnsi="Arial Narrow" w:cs="Times New Roman"/>
          <w:spacing w:val="-1"/>
          <w:sz w:val="24"/>
          <w:szCs w:val="24"/>
        </w:rPr>
        <w:t xml:space="preserve"> </w:t>
      </w:r>
      <w:r w:rsidRPr="004A3A09">
        <w:rPr>
          <w:rFonts w:ascii="Arial Narrow" w:eastAsia="Calibri" w:hAnsi="Arial Narrow" w:cs="Times New Roman"/>
          <w:sz w:val="24"/>
          <w:szCs w:val="24"/>
        </w:rPr>
        <w:t>or</w:t>
      </w:r>
      <w:r w:rsidRPr="004A3A09">
        <w:rPr>
          <w:rFonts w:ascii="Arial Narrow" w:eastAsia="Calibri" w:hAnsi="Arial Narrow" w:cs="Times New Roman"/>
          <w:spacing w:val="-1"/>
          <w:sz w:val="24"/>
          <w:szCs w:val="24"/>
        </w:rPr>
        <w:t xml:space="preserve"> </w:t>
      </w:r>
      <w:r w:rsidRPr="004A3A09">
        <w:rPr>
          <w:rFonts w:ascii="Arial Narrow" w:eastAsia="Calibri" w:hAnsi="Arial Narrow" w:cs="Times New Roman"/>
          <w:sz w:val="24"/>
          <w:szCs w:val="24"/>
        </w:rPr>
        <w:t>maintained</w:t>
      </w:r>
      <w:r w:rsidRPr="004A3A09">
        <w:rPr>
          <w:rFonts w:ascii="Arial Narrow" w:eastAsia="Calibri" w:hAnsi="Arial Narrow" w:cs="Times New Roman"/>
          <w:spacing w:val="-1"/>
          <w:sz w:val="24"/>
          <w:szCs w:val="24"/>
        </w:rPr>
        <w:t xml:space="preserve"> </w:t>
      </w:r>
      <w:r w:rsidRPr="004A3A09">
        <w:rPr>
          <w:rFonts w:ascii="Arial Narrow" w:eastAsia="Calibri" w:hAnsi="Arial Narrow" w:cs="Times New Roman"/>
          <w:sz w:val="24"/>
          <w:szCs w:val="24"/>
        </w:rPr>
        <w:t>by an</w:t>
      </w:r>
      <w:r w:rsidRPr="004A3A09">
        <w:rPr>
          <w:rFonts w:ascii="Arial Narrow" w:eastAsia="Calibri" w:hAnsi="Arial Narrow" w:cs="Times New Roman"/>
          <w:spacing w:val="-2"/>
          <w:sz w:val="24"/>
          <w:szCs w:val="24"/>
        </w:rPr>
        <w:t xml:space="preserve"> </w:t>
      </w:r>
      <w:r w:rsidRPr="004A3A09">
        <w:rPr>
          <w:rFonts w:ascii="Arial Narrow" w:eastAsia="Calibri" w:hAnsi="Arial Narrow" w:cs="Times New Roman"/>
          <w:sz w:val="24"/>
          <w:szCs w:val="24"/>
        </w:rPr>
        <w:t>educational</w:t>
      </w:r>
      <w:r w:rsidRPr="004A3A09">
        <w:rPr>
          <w:rFonts w:ascii="Arial Narrow" w:eastAsia="Calibri" w:hAnsi="Arial Narrow" w:cs="Times New Roman"/>
          <w:spacing w:val="-1"/>
          <w:sz w:val="24"/>
          <w:szCs w:val="24"/>
        </w:rPr>
        <w:t xml:space="preserve"> </w:t>
      </w:r>
      <w:r w:rsidRPr="004A3A09">
        <w:rPr>
          <w:rFonts w:ascii="Arial Narrow" w:eastAsia="Calibri" w:hAnsi="Arial Narrow" w:cs="Times New Roman"/>
          <w:sz w:val="24"/>
          <w:szCs w:val="24"/>
        </w:rPr>
        <w:t>agency. This right may not apply to Parents of an Eligible Student.</w:t>
      </w:r>
    </w:p>
    <w:p w14:paraId="0B4DB8A4" w14:textId="77777777" w:rsidR="00D50AA0" w:rsidRPr="004A3A09" w:rsidRDefault="00D50AA0" w:rsidP="004A3A09">
      <w:pPr>
        <w:numPr>
          <w:ilvl w:val="0"/>
          <w:numId w:val="29"/>
        </w:numPr>
        <w:tabs>
          <w:tab w:val="left" w:pos="1080"/>
        </w:tabs>
        <w:kinsoku w:val="0"/>
        <w:overflowPunct w:val="0"/>
        <w:adjustRightInd w:val="0"/>
        <w:spacing w:before="100"/>
        <w:ind w:left="760" w:right="720"/>
        <w:jc w:val="both"/>
        <w:rPr>
          <w:rFonts w:ascii="Arial Narrow" w:eastAsia="Calibri" w:hAnsi="Arial Narrow" w:cs="Times New Roman"/>
          <w:sz w:val="24"/>
          <w:szCs w:val="24"/>
        </w:rPr>
      </w:pPr>
      <w:r w:rsidRPr="004A3A09">
        <w:rPr>
          <w:rFonts w:ascii="Arial Narrow" w:eastAsia="Calibri" w:hAnsi="Arial Narrow" w:cs="Times New Roman"/>
          <w:sz w:val="24"/>
          <w:szCs w:val="24"/>
        </w:rPr>
        <w:t>State and</w:t>
      </w:r>
      <w:r w:rsidRPr="004A3A09">
        <w:rPr>
          <w:rFonts w:ascii="Arial Narrow" w:eastAsia="Calibri" w:hAnsi="Arial Narrow" w:cs="Times New Roman"/>
          <w:spacing w:val="60"/>
          <w:sz w:val="24"/>
          <w:szCs w:val="24"/>
        </w:rPr>
        <w:t xml:space="preserve"> </w:t>
      </w:r>
      <w:r w:rsidRPr="004A3A09">
        <w:rPr>
          <w:rFonts w:ascii="Arial Narrow" w:eastAsia="Calibri" w:hAnsi="Arial Narrow" w:cs="Times New Roman"/>
          <w:sz w:val="24"/>
          <w:szCs w:val="24"/>
        </w:rPr>
        <w:t>federal laws such as</w:t>
      </w:r>
      <w:r w:rsidRPr="004A3A09">
        <w:rPr>
          <w:rFonts w:ascii="Arial Narrow" w:eastAsia="MS Mincho" w:hAnsi="Arial Narrow" w:cs="Times New Roman"/>
          <w:sz w:val="24"/>
          <w:szCs w:val="24"/>
        </w:rPr>
        <w:t xml:space="preserve"> </w:t>
      </w:r>
      <w:r w:rsidRPr="004A3A09">
        <w:rPr>
          <w:rFonts w:ascii="Arial Narrow" w:eastAsia="Calibri" w:hAnsi="Arial Narrow" w:cs="Times New Roman"/>
          <w:sz w:val="24"/>
          <w:szCs w:val="24"/>
        </w:rPr>
        <w:t xml:space="preserve">Education Law § 2-d; the Commissioner of Education’s Regulations at 8 NYCRR Part 121, </w:t>
      </w:r>
      <w:bookmarkStart w:id="12" w:name="_Hlk43303901"/>
      <w:r w:rsidRPr="004A3A09">
        <w:rPr>
          <w:rFonts w:ascii="Arial Narrow" w:eastAsia="Calibri" w:hAnsi="Arial Narrow" w:cs="Times New Roman"/>
          <w:sz w:val="24"/>
          <w:szCs w:val="24"/>
        </w:rPr>
        <w:t xml:space="preserve">FERPA </w:t>
      </w:r>
      <w:bookmarkEnd w:id="12"/>
      <w:r w:rsidRPr="004A3A09">
        <w:rPr>
          <w:rFonts w:ascii="Arial Narrow" w:eastAsia="Calibri" w:hAnsi="Arial Narrow" w:cs="Times New Roman"/>
          <w:sz w:val="24"/>
          <w:szCs w:val="24"/>
        </w:rPr>
        <w:t>at 12 U.S.C. 1232g (34 CFR Part 99); Children's Online Privacy Protection Act ("COPPA") at 15 U.S.C. 6501-6502 (16 CFR Part 312); Protection of Pupil Rights Amendment ("PPRA") at 20 U.S.C. 1232h (34 CFR Part 98); and the Individuals with Disabilities Education Act (“IDEA”) at 20 U.S.C. 1400 et seq. (34 CFR Part 300); protect</w:t>
      </w:r>
      <w:r w:rsidRPr="004A3A09">
        <w:rPr>
          <w:rFonts w:ascii="Arial Narrow" w:eastAsia="Calibri" w:hAnsi="Arial Narrow" w:cs="Times New Roman"/>
          <w:spacing w:val="10"/>
          <w:sz w:val="24"/>
          <w:szCs w:val="24"/>
        </w:rPr>
        <w:t xml:space="preserve"> </w:t>
      </w:r>
      <w:r w:rsidRPr="004A3A09">
        <w:rPr>
          <w:rFonts w:ascii="Arial Narrow" w:eastAsia="Calibri" w:hAnsi="Arial Narrow" w:cs="Times New Roman"/>
          <w:sz w:val="24"/>
          <w:szCs w:val="24"/>
        </w:rPr>
        <w:t>the</w:t>
      </w:r>
      <w:r w:rsidRPr="004A3A09">
        <w:rPr>
          <w:rFonts w:ascii="Arial Narrow" w:eastAsia="Calibri" w:hAnsi="Arial Narrow" w:cs="Times New Roman"/>
          <w:spacing w:val="10"/>
          <w:sz w:val="24"/>
          <w:szCs w:val="24"/>
        </w:rPr>
        <w:t xml:space="preserve"> </w:t>
      </w:r>
      <w:r w:rsidRPr="004A3A09">
        <w:rPr>
          <w:rFonts w:ascii="Arial Narrow" w:eastAsia="Calibri" w:hAnsi="Arial Narrow" w:cs="Times New Roman"/>
          <w:sz w:val="24"/>
          <w:szCs w:val="24"/>
        </w:rPr>
        <w:t>confidentiality</w:t>
      </w:r>
      <w:r w:rsidRPr="004A3A09">
        <w:rPr>
          <w:rFonts w:ascii="Arial Narrow" w:eastAsia="Calibri" w:hAnsi="Arial Narrow" w:cs="Times New Roman"/>
          <w:spacing w:val="11"/>
          <w:sz w:val="24"/>
          <w:szCs w:val="24"/>
        </w:rPr>
        <w:t xml:space="preserve"> </w:t>
      </w:r>
      <w:r w:rsidRPr="004A3A09">
        <w:rPr>
          <w:rFonts w:ascii="Arial Narrow" w:eastAsia="Calibri" w:hAnsi="Arial Narrow" w:cs="Times New Roman"/>
          <w:sz w:val="24"/>
          <w:szCs w:val="24"/>
        </w:rPr>
        <w:t>of</w:t>
      </w:r>
      <w:r w:rsidRPr="004A3A09">
        <w:rPr>
          <w:rFonts w:ascii="Arial Narrow" w:eastAsia="Calibri" w:hAnsi="Arial Narrow" w:cs="Times New Roman"/>
          <w:spacing w:val="12"/>
          <w:sz w:val="24"/>
          <w:szCs w:val="24"/>
        </w:rPr>
        <w:t xml:space="preserve"> </w:t>
      </w:r>
      <w:r w:rsidRPr="004A3A09">
        <w:rPr>
          <w:rFonts w:ascii="Arial Narrow" w:eastAsia="Calibri" w:hAnsi="Arial Narrow" w:cs="Times New Roman"/>
          <w:sz w:val="24"/>
          <w:szCs w:val="24"/>
        </w:rPr>
        <w:t>a</w:t>
      </w:r>
      <w:r w:rsidRPr="004A3A09">
        <w:rPr>
          <w:rFonts w:ascii="Arial Narrow" w:eastAsia="Calibri" w:hAnsi="Arial Narrow" w:cs="Times New Roman"/>
          <w:spacing w:val="10"/>
          <w:sz w:val="24"/>
          <w:szCs w:val="24"/>
        </w:rPr>
        <w:t xml:space="preserve"> </w:t>
      </w:r>
      <w:r w:rsidRPr="004A3A09">
        <w:rPr>
          <w:rFonts w:ascii="Arial Narrow" w:eastAsia="Calibri" w:hAnsi="Arial Narrow" w:cs="Times New Roman"/>
          <w:sz w:val="24"/>
          <w:szCs w:val="24"/>
        </w:rPr>
        <w:t>student’s</w:t>
      </w:r>
      <w:r w:rsidRPr="004A3A09">
        <w:rPr>
          <w:rFonts w:ascii="Arial Narrow" w:eastAsia="Calibri" w:hAnsi="Arial Narrow" w:cs="Times New Roman"/>
          <w:spacing w:val="-1"/>
          <w:sz w:val="24"/>
          <w:szCs w:val="24"/>
        </w:rPr>
        <w:t xml:space="preserve"> identifiable information.</w:t>
      </w:r>
    </w:p>
    <w:p w14:paraId="3FB126D9" w14:textId="77777777" w:rsidR="00D50AA0" w:rsidRPr="004A3A09" w:rsidRDefault="00D50AA0" w:rsidP="004A3A09">
      <w:pPr>
        <w:numPr>
          <w:ilvl w:val="0"/>
          <w:numId w:val="29"/>
        </w:numPr>
        <w:tabs>
          <w:tab w:val="left" w:pos="1080"/>
        </w:tabs>
        <w:kinsoku w:val="0"/>
        <w:overflowPunct w:val="0"/>
        <w:adjustRightInd w:val="0"/>
        <w:spacing w:before="2"/>
        <w:ind w:left="760" w:right="720"/>
        <w:jc w:val="both"/>
        <w:rPr>
          <w:rFonts w:ascii="Arial Narrow" w:eastAsia="Calibri" w:hAnsi="Arial Narrow" w:cs="Times New Roman"/>
          <w:sz w:val="24"/>
          <w:szCs w:val="24"/>
        </w:rPr>
      </w:pPr>
      <w:r w:rsidRPr="004A3A09">
        <w:rPr>
          <w:rFonts w:ascii="Arial Narrow" w:eastAsia="Calibri" w:hAnsi="Arial Narrow" w:cs="Times New Roman"/>
          <w:sz w:val="24"/>
          <w:szCs w:val="24"/>
        </w:rPr>
        <w:t>Safeguards associated with industry standards and best practices including, but not limited to, encryption, firewalls and password protection must be in place when student PII is stored or transferred.</w:t>
      </w:r>
    </w:p>
    <w:p w14:paraId="0A2C2050" w14:textId="77777777" w:rsidR="00D50AA0" w:rsidRPr="004A3A09" w:rsidRDefault="00D50AA0" w:rsidP="004A3A09">
      <w:pPr>
        <w:numPr>
          <w:ilvl w:val="0"/>
          <w:numId w:val="29"/>
        </w:numPr>
        <w:tabs>
          <w:tab w:val="left" w:pos="1080"/>
        </w:tabs>
        <w:kinsoku w:val="0"/>
        <w:overflowPunct w:val="0"/>
        <w:adjustRightInd w:val="0"/>
        <w:spacing w:before="2"/>
        <w:ind w:left="760" w:right="720"/>
        <w:jc w:val="both"/>
        <w:rPr>
          <w:rFonts w:ascii="Arial Narrow" w:eastAsia="Calibri" w:hAnsi="Arial Narrow" w:cs="Times New Roman"/>
          <w:sz w:val="24"/>
          <w:szCs w:val="24"/>
        </w:rPr>
      </w:pPr>
      <w:r w:rsidRPr="004A3A09">
        <w:rPr>
          <w:rFonts w:ascii="Arial Narrow" w:eastAsia="Calibri" w:hAnsi="Arial Narrow" w:cs="Times New Roman"/>
          <w:sz w:val="24"/>
          <w:szCs w:val="24"/>
        </w:rPr>
        <w:t>A complete list of all student data elements collected by NYSED is available at</w:t>
      </w:r>
      <w:r w:rsidRPr="004A3A09">
        <w:rPr>
          <w:rFonts w:ascii="Arial Narrow" w:eastAsia="Calibri" w:hAnsi="Arial Narrow" w:cs="Times New Roman"/>
          <w:color w:val="0000FF"/>
          <w:sz w:val="24"/>
          <w:szCs w:val="24"/>
        </w:rPr>
        <w:t xml:space="preserve"> </w:t>
      </w:r>
      <w:hyperlink r:id="rId11" w:history="1">
        <w:r w:rsidRPr="004A3A09">
          <w:rPr>
            <w:rFonts w:ascii="Arial Narrow" w:eastAsia="Calibri" w:hAnsi="Arial Narrow" w:cs="Times New Roman"/>
            <w:color w:val="0000FF"/>
            <w:sz w:val="24"/>
            <w:szCs w:val="24"/>
            <w:u w:val="single"/>
          </w:rPr>
          <w:t>www.nysed.gov/data-privacy-security/student-data-inventory</w:t>
        </w:r>
      </w:hyperlink>
      <w:r w:rsidRPr="004A3A09">
        <w:rPr>
          <w:rFonts w:ascii="Arial Narrow" w:eastAsia="Calibri" w:hAnsi="Arial Narrow" w:cs="Times New Roman"/>
          <w:color w:val="000000"/>
          <w:sz w:val="24"/>
          <w:szCs w:val="24"/>
        </w:rPr>
        <w:t xml:space="preserve"> and by writing to: Chief Privacy Officer, New York State Education Department, 89 Washington Avenue, Albany, NY</w:t>
      </w:r>
      <w:r w:rsidRPr="004A3A09">
        <w:rPr>
          <w:rFonts w:ascii="Arial Narrow" w:eastAsia="Calibri" w:hAnsi="Arial Narrow" w:cs="Times New Roman"/>
          <w:color w:val="000000"/>
          <w:spacing w:val="5"/>
          <w:sz w:val="24"/>
          <w:szCs w:val="24"/>
        </w:rPr>
        <w:t xml:space="preserve"> </w:t>
      </w:r>
      <w:r w:rsidRPr="004A3A09">
        <w:rPr>
          <w:rFonts w:ascii="Arial Narrow" w:eastAsia="Calibri" w:hAnsi="Arial Narrow" w:cs="Times New Roman"/>
          <w:color w:val="000000"/>
          <w:sz w:val="24"/>
          <w:szCs w:val="24"/>
        </w:rPr>
        <w:t>12234.</w:t>
      </w:r>
    </w:p>
    <w:p w14:paraId="59E0497E" w14:textId="4858FEB8" w:rsidR="00D50AA0" w:rsidRPr="004A3A09" w:rsidRDefault="00D50AA0" w:rsidP="004A3A09">
      <w:pPr>
        <w:numPr>
          <w:ilvl w:val="0"/>
          <w:numId w:val="29"/>
        </w:numPr>
        <w:tabs>
          <w:tab w:val="left" w:pos="1080"/>
        </w:tabs>
        <w:kinsoku w:val="0"/>
        <w:overflowPunct w:val="0"/>
        <w:adjustRightInd w:val="0"/>
        <w:spacing w:before="100"/>
        <w:ind w:left="760" w:right="720"/>
        <w:jc w:val="both"/>
        <w:rPr>
          <w:rFonts w:ascii="Arial Narrow" w:eastAsia="Calibri" w:hAnsi="Arial Narrow" w:cs="Times New Roman"/>
          <w:sz w:val="24"/>
          <w:szCs w:val="24"/>
        </w:rPr>
      </w:pPr>
      <w:r w:rsidRPr="004A3A09">
        <w:rPr>
          <w:rFonts w:ascii="Arial Narrow" w:eastAsia="Calibri" w:hAnsi="Arial Narrow" w:cs="Times New Roman"/>
          <w:sz w:val="24"/>
          <w:szCs w:val="24"/>
        </w:rPr>
        <w:t>The right to have complaints about possible breaches and unauthorized disclosures of PII addressed. (</w:t>
      </w:r>
      <w:proofErr w:type="spellStart"/>
      <w:r w:rsidRPr="004A3A09">
        <w:rPr>
          <w:rFonts w:ascii="Arial Narrow" w:eastAsia="Calibri" w:hAnsi="Arial Narrow" w:cs="Times New Roman"/>
          <w:sz w:val="24"/>
          <w:szCs w:val="24"/>
        </w:rPr>
        <w:t>i</w:t>
      </w:r>
      <w:proofErr w:type="spellEnd"/>
      <w:r w:rsidRPr="004A3A09">
        <w:rPr>
          <w:rFonts w:ascii="Arial Narrow" w:eastAsia="Calibri" w:hAnsi="Arial Narrow" w:cs="Times New Roman"/>
          <w:sz w:val="24"/>
          <w:szCs w:val="24"/>
        </w:rPr>
        <w:t>) Complaints should be submitted to</w:t>
      </w:r>
      <w:r w:rsidR="004A3A09" w:rsidRPr="004A3A09">
        <w:rPr>
          <w:rFonts w:ascii="Arial Narrow" w:eastAsia="Calibri" w:hAnsi="Arial Narrow" w:cs="Times New Roman"/>
          <w:sz w:val="24"/>
          <w:szCs w:val="24"/>
        </w:rPr>
        <w:t xml:space="preserve"> Philip K. Voigt, Director of Technology at Central Islip SD, </w:t>
      </w:r>
      <w:proofErr w:type="gramStart"/>
      <w:r w:rsidR="004A3A09" w:rsidRPr="004A3A09">
        <w:rPr>
          <w:rFonts w:ascii="Arial Narrow" w:eastAsia="Calibri" w:hAnsi="Arial Narrow" w:cs="Times New Roman"/>
          <w:sz w:val="24"/>
          <w:szCs w:val="24"/>
        </w:rPr>
        <w:t>50 Wheeler Rd</w:t>
      </w:r>
      <w:proofErr w:type="gramEnd"/>
      <w:r w:rsidR="004A3A09" w:rsidRPr="004A3A09">
        <w:rPr>
          <w:rFonts w:ascii="Arial Narrow" w:eastAsia="Calibri" w:hAnsi="Arial Narrow" w:cs="Times New Roman"/>
          <w:sz w:val="24"/>
          <w:szCs w:val="24"/>
        </w:rPr>
        <w:t>, Central Islip, NY 11722.</w:t>
      </w:r>
      <w:r w:rsidRPr="004A3A09">
        <w:rPr>
          <w:rFonts w:ascii="Arial Narrow" w:eastAsia="Calibri" w:hAnsi="Arial Narrow" w:cs="Times New Roman"/>
          <w:sz w:val="24"/>
          <w:szCs w:val="24"/>
        </w:rPr>
        <w:t xml:space="preserve"> (ii) Complaints may also be submitted to the NYS Education Department at</w:t>
      </w:r>
      <w:r w:rsidRPr="004A3A09">
        <w:rPr>
          <w:rFonts w:ascii="Arial Narrow" w:eastAsia="Calibri" w:hAnsi="Arial Narrow" w:cs="Times New Roman"/>
          <w:color w:val="0000FF"/>
          <w:sz w:val="24"/>
          <w:szCs w:val="24"/>
        </w:rPr>
        <w:t xml:space="preserve"> </w:t>
      </w:r>
      <w:hyperlink r:id="rId12" w:history="1">
        <w:r w:rsidRPr="004A3A09">
          <w:rPr>
            <w:rFonts w:ascii="Arial Narrow" w:eastAsia="Calibri" w:hAnsi="Arial Narrow" w:cs="Times New Roman"/>
            <w:color w:val="0000FF"/>
            <w:sz w:val="24"/>
            <w:szCs w:val="24"/>
            <w:u w:val="single"/>
          </w:rPr>
          <w:t>www.nysed.gov/data-privacy-security/report-improper-disclosure</w:t>
        </w:r>
      </w:hyperlink>
      <w:r w:rsidRPr="004A3A09">
        <w:rPr>
          <w:rFonts w:ascii="Arial Narrow" w:eastAsia="Calibri" w:hAnsi="Arial Narrow" w:cs="Times New Roman"/>
          <w:color w:val="0000FF"/>
          <w:sz w:val="24"/>
          <w:szCs w:val="24"/>
        </w:rPr>
        <w:t xml:space="preserve">, </w:t>
      </w:r>
      <w:hyperlink w:history="1"/>
      <w:r w:rsidRPr="004A3A09">
        <w:rPr>
          <w:rFonts w:ascii="Arial Narrow" w:eastAsia="Calibri" w:hAnsi="Arial Narrow" w:cs="Times New Roman"/>
          <w:color w:val="000000"/>
          <w:sz w:val="24"/>
          <w:szCs w:val="24"/>
        </w:rPr>
        <w:t>by mail to: Chief Privacy Officer, New York State Education Department, 89 Washington Avenue, Albany, NY 12234; by email to</w:t>
      </w:r>
      <w:hyperlink r:id="rId13" w:history="1">
        <w:r w:rsidRPr="004A3A09">
          <w:rPr>
            <w:rFonts w:ascii="Arial Narrow" w:eastAsia="Calibri" w:hAnsi="Arial Narrow" w:cs="Times New Roman"/>
            <w:color w:val="0000FF"/>
            <w:sz w:val="24"/>
            <w:szCs w:val="24"/>
          </w:rPr>
          <w:t xml:space="preserve"> </w:t>
        </w:r>
        <w:r w:rsidRPr="004A3A09">
          <w:rPr>
            <w:rFonts w:ascii="Arial Narrow" w:eastAsia="Calibri" w:hAnsi="Arial Narrow" w:cs="Times New Roman"/>
            <w:color w:val="0000FF"/>
            <w:sz w:val="24"/>
            <w:szCs w:val="24"/>
            <w:u w:val="single"/>
          </w:rPr>
          <w:t>privacy@nysed.gov</w:t>
        </w:r>
        <w:r w:rsidRPr="004A3A09">
          <w:rPr>
            <w:rFonts w:ascii="Arial Narrow" w:eastAsia="Calibri" w:hAnsi="Arial Narrow" w:cs="Times New Roman"/>
            <w:color w:val="000000"/>
            <w:sz w:val="24"/>
            <w:szCs w:val="24"/>
          </w:rPr>
          <w:t xml:space="preserve">; </w:t>
        </w:r>
      </w:hyperlink>
      <w:r w:rsidRPr="004A3A09">
        <w:rPr>
          <w:rFonts w:ascii="Arial Narrow" w:eastAsia="Calibri" w:hAnsi="Arial Narrow" w:cs="Times New Roman"/>
          <w:color w:val="000000"/>
          <w:sz w:val="24"/>
          <w:szCs w:val="24"/>
        </w:rPr>
        <w:t>or by telephone at</w:t>
      </w:r>
      <w:r w:rsidRPr="004A3A09">
        <w:rPr>
          <w:rFonts w:ascii="Arial Narrow" w:eastAsia="Calibri" w:hAnsi="Arial Narrow" w:cs="Times New Roman"/>
          <w:color w:val="000000"/>
          <w:spacing w:val="57"/>
          <w:sz w:val="24"/>
          <w:szCs w:val="24"/>
        </w:rPr>
        <w:t xml:space="preserve"> </w:t>
      </w:r>
      <w:r w:rsidRPr="004A3A09">
        <w:rPr>
          <w:rFonts w:ascii="Arial Narrow" w:eastAsia="Calibri" w:hAnsi="Arial Narrow" w:cs="Times New Roman"/>
          <w:color w:val="000000"/>
          <w:sz w:val="24"/>
          <w:szCs w:val="24"/>
        </w:rPr>
        <w:t>518-474-0937.</w:t>
      </w:r>
    </w:p>
    <w:p w14:paraId="0C705BF7" w14:textId="77777777" w:rsidR="00D50AA0" w:rsidRPr="004A3A09" w:rsidRDefault="00D50AA0" w:rsidP="004A3A09">
      <w:pPr>
        <w:numPr>
          <w:ilvl w:val="0"/>
          <w:numId w:val="29"/>
        </w:numPr>
        <w:tabs>
          <w:tab w:val="left" w:pos="1080"/>
        </w:tabs>
        <w:kinsoku w:val="0"/>
        <w:overflowPunct w:val="0"/>
        <w:adjustRightInd w:val="0"/>
        <w:spacing w:before="100"/>
        <w:ind w:left="760" w:right="720"/>
        <w:jc w:val="both"/>
        <w:rPr>
          <w:rFonts w:ascii="Arial Narrow" w:eastAsia="Calibri" w:hAnsi="Arial Narrow" w:cs="Times New Roman"/>
          <w:sz w:val="24"/>
          <w:szCs w:val="24"/>
        </w:rPr>
      </w:pPr>
      <w:r w:rsidRPr="004A3A09">
        <w:rPr>
          <w:rFonts w:ascii="Arial Narrow" w:eastAsia="Calibri" w:hAnsi="Arial Narrow" w:cs="Times New Roman"/>
          <w:sz w:val="24"/>
          <w:szCs w:val="24"/>
        </w:rPr>
        <w:t xml:space="preserve">To be notified in accordance with applicable laws and regulations if a breach or unauthorized release of </w:t>
      </w:r>
      <w:r w:rsidRPr="004A3A09">
        <w:rPr>
          <w:rFonts w:ascii="Arial Narrow" w:eastAsia="Calibri" w:hAnsi="Arial Narrow" w:cs="Times New Roman"/>
          <w:spacing w:val="-3"/>
          <w:sz w:val="24"/>
          <w:szCs w:val="24"/>
        </w:rPr>
        <w:t>PII</w:t>
      </w:r>
      <w:r w:rsidRPr="004A3A09">
        <w:rPr>
          <w:rFonts w:ascii="Arial Narrow" w:eastAsia="Calibri" w:hAnsi="Arial Narrow" w:cs="Times New Roman"/>
          <w:spacing w:val="-1"/>
          <w:sz w:val="24"/>
          <w:szCs w:val="24"/>
        </w:rPr>
        <w:t xml:space="preserve"> </w:t>
      </w:r>
      <w:r w:rsidRPr="004A3A09">
        <w:rPr>
          <w:rFonts w:ascii="Arial Narrow" w:eastAsia="Calibri" w:hAnsi="Arial Narrow" w:cs="Times New Roman"/>
          <w:sz w:val="24"/>
          <w:szCs w:val="24"/>
        </w:rPr>
        <w:t xml:space="preserve">occurs. </w:t>
      </w:r>
    </w:p>
    <w:p w14:paraId="4D84C981" w14:textId="77777777" w:rsidR="00D50AA0" w:rsidRPr="004A3A09" w:rsidRDefault="00D50AA0" w:rsidP="004A3A09">
      <w:pPr>
        <w:numPr>
          <w:ilvl w:val="0"/>
          <w:numId w:val="29"/>
        </w:numPr>
        <w:tabs>
          <w:tab w:val="left" w:pos="1080"/>
        </w:tabs>
        <w:kinsoku w:val="0"/>
        <w:overflowPunct w:val="0"/>
        <w:adjustRightInd w:val="0"/>
        <w:spacing w:before="100"/>
        <w:ind w:left="760" w:right="720"/>
        <w:jc w:val="both"/>
        <w:rPr>
          <w:rFonts w:ascii="Arial Narrow" w:eastAsia="Calibri" w:hAnsi="Arial Narrow" w:cs="Times New Roman"/>
          <w:sz w:val="24"/>
          <w:szCs w:val="24"/>
        </w:rPr>
      </w:pPr>
      <w:r w:rsidRPr="004A3A09">
        <w:rPr>
          <w:rFonts w:ascii="Arial Narrow" w:eastAsia="Calibri" w:hAnsi="Arial Narrow" w:cs="Times New Roman"/>
          <w:sz w:val="24"/>
          <w:szCs w:val="24"/>
        </w:rPr>
        <w:t>Educational agency workers that handle PII will receive training on applicable state and federal laws, policies, and safeguards associated with industry standards and best practices that protect</w:t>
      </w:r>
      <w:r w:rsidRPr="004A3A09">
        <w:rPr>
          <w:rFonts w:ascii="Arial Narrow" w:eastAsia="Calibri" w:hAnsi="Arial Narrow" w:cs="Times New Roman"/>
          <w:spacing w:val="-6"/>
          <w:sz w:val="24"/>
          <w:szCs w:val="24"/>
        </w:rPr>
        <w:t xml:space="preserve"> </w:t>
      </w:r>
      <w:r w:rsidRPr="004A3A09">
        <w:rPr>
          <w:rFonts w:ascii="Arial Narrow" w:eastAsia="Calibri" w:hAnsi="Arial Narrow" w:cs="Times New Roman"/>
          <w:spacing w:val="-4"/>
          <w:sz w:val="24"/>
          <w:szCs w:val="24"/>
        </w:rPr>
        <w:t>PII.</w:t>
      </w:r>
    </w:p>
    <w:p w14:paraId="7A332B3B" w14:textId="77777777" w:rsidR="00D50AA0" w:rsidRPr="004A3A09" w:rsidRDefault="00D50AA0" w:rsidP="004A3A09">
      <w:pPr>
        <w:numPr>
          <w:ilvl w:val="0"/>
          <w:numId w:val="29"/>
        </w:numPr>
        <w:spacing w:after="0" w:line="240" w:lineRule="auto"/>
        <w:ind w:left="760" w:right="720"/>
        <w:contextualSpacing/>
        <w:jc w:val="both"/>
        <w:rPr>
          <w:rFonts w:ascii="Arial Narrow" w:eastAsia="Calibri" w:hAnsi="Arial Narrow" w:cs="Calibri"/>
          <w:sz w:val="24"/>
          <w:szCs w:val="24"/>
        </w:rPr>
      </w:pPr>
      <w:r w:rsidRPr="004A3A09">
        <w:rPr>
          <w:rFonts w:ascii="Arial Narrow" w:eastAsia="Calibri" w:hAnsi="Arial Narrow" w:cs="Times New Roman"/>
          <w:sz w:val="24"/>
          <w:szCs w:val="24"/>
        </w:rPr>
        <w:t>Educational agency contracts with vendors that receive PII will address statutory and regulatory data privacy and security</w:t>
      </w:r>
      <w:r w:rsidRPr="004A3A09">
        <w:rPr>
          <w:rFonts w:ascii="Arial Narrow" w:eastAsia="Calibri" w:hAnsi="Arial Narrow" w:cs="Times New Roman"/>
          <w:spacing w:val="-13"/>
          <w:sz w:val="24"/>
          <w:szCs w:val="24"/>
        </w:rPr>
        <w:t xml:space="preserve"> </w:t>
      </w:r>
      <w:r w:rsidRPr="004A3A09">
        <w:rPr>
          <w:rFonts w:ascii="Arial Narrow" w:eastAsia="Calibri" w:hAnsi="Arial Narrow" w:cs="Times New Roman"/>
          <w:sz w:val="24"/>
          <w:szCs w:val="24"/>
        </w:rPr>
        <w:t>requirements.</w:t>
      </w:r>
    </w:p>
    <w:p w14:paraId="180E80AE" w14:textId="77777777" w:rsidR="00D50AA0" w:rsidRPr="004A3A09" w:rsidRDefault="00D50AA0" w:rsidP="00D50AA0">
      <w:pPr>
        <w:spacing w:after="0"/>
        <w:ind w:left="360"/>
        <w:contextualSpacing/>
        <w:rPr>
          <w:rFonts w:ascii="Arial Narrow" w:eastAsia="Calibri" w:hAnsi="Arial Narrow" w:cs="Calibri"/>
          <w:sz w:val="24"/>
          <w:szCs w:val="24"/>
        </w:rPr>
      </w:pPr>
    </w:p>
    <w:p w14:paraId="4983542C" w14:textId="77777777" w:rsidR="00D50AA0" w:rsidRPr="008103DA" w:rsidRDefault="00D50AA0" w:rsidP="00D50AA0">
      <w:pPr>
        <w:ind w:right="680"/>
        <w:rPr>
          <w:rFonts w:ascii="Arial Narrow" w:hAnsi="Arial Narrow"/>
          <w:sz w:val="24"/>
          <w:szCs w:val="24"/>
          <w:u w:val="single"/>
        </w:rPr>
        <w:sectPr w:rsidR="00D50AA0" w:rsidRPr="008103DA" w:rsidSect="007F3CB0">
          <w:type w:val="continuous"/>
          <w:pgSz w:w="12240" w:h="15840"/>
          <w:pgMar w:top="634" w:right="720" w:bottom="360" w:left="720" w:header="0" w:footer="950" w:gutter="0"/>
          <w:cols w:space="720"/>
        </w:sectPr>
      </w:pPr>
    </w:p>
    <w:bookmarkEnd w:id="11"/>
    <w:p w14:paraId="313D605D" w14:textId="77777777" w:rsidR="00770440" w:rsidRPr="00327121" w:rsidRDefault="00770440" w:rsidP="00770440">
      <w:pPr>
        <w:spacing w:after="0" w:line="259" w:lineRule="auto"/>
        <w:ind w:left="-6" w:right="-720" w:hanging="9"/>
        <w:rPr>
          <w:rFonts w:ascii="Arial Narrow" w:hAnsi="Arial Narrow"/>
        </w:rPr>
      </w:pPr>
      <w:r w:rsidRPr="00327121">
        <w:rPr>
          <w:rFonts w:ascii="Arial Narrow" w:hAnsi="Arial Narrow"/>
        </w:rPr>
        <w:lastRenderedPageBreak/>
        <w:t>Pursuant to Education Law § 2-d and Section 121.3 of the Commissioner’s Regulations, the Educational</w:t>
      </w:r>
      <w:r>
        <w:rPr>
          <w:rFonts w:ascii="Arial Narrow" w:hAnsi="Arial Narrow"/>
        </w:rPr>
        <w:t xml:space="preserve"> </w:t>
      </w:r>
      <w:r w:rsidRPr="00327121">
        <w:rPr>
          <w:rFonts w:ascii="Arial Narrow" w:hAnsi="Arial Narrow"/>
        </w:rPr>
        <w:t>Agency (EA) is required to post information to its website about its contracts with third-party contractors that</w:t>
      </w:r>
      <w:r>
        <w:rPr>
          <w:rFonts w:ascii="Arial Narrow" w:hAnsi="Arial Narrow"/>
        </w:rPr>
        <w:t xml:space="preserve"> </w:t>
      </w:r>
      <w:r w:rsidRPr="00327121">
        <w:rPr>
          <w:rFonts w:ascii="Arial Narrow" w:hAnsi="Arial Narrow"/>
        </w:rPr>
        <w:t xml:space="preserve">will receive Personally Identifiable Information (PII). </w:t>
      </w:r>
    </w:p>
    <w:p w14:paraId="1AA6A86E" w14:textId="77777777" w:rsidR="00770440" w:rsidRDefault="00770440" w:rsidP="00770440">
      <w:pPr>
        <w:spacing w:after="0" w:line="259" w:lineRule="auto"/>
        <w:ind w:left="-6" w:right="594" w:hanging="9"/>
      </w:pPr>
    </w:p>
    <w:tbl>
      <w:tblPr>
        <w:tblStyle w:val="TableGrid0"/>
        <w:tblW w:w="10255" w:type="dxa"/>
        <w:tblInd w:w="5" w:type="dxa"/>
        <w:tblCellMar>
          <w:top w:w="48" w:type="dxa"/>
          <w:left w:w="105" w:type="dxa"/>
          <w:bottom w:w="6" w:type="dxa"/>
          <w:right w:w="61" w:type="dxa"/>
        </w:tblCellMar>
        <w:tblLook w:val="04A0" w:firstRow="1" w:lastRow="0" w:firstColumn="1" w:lastColumn="0" w:noHBand="0" w:noVBand="1"/>
      </w:tblPr>
      <w:tblGrid>
        <w:gridCol w:w="2606"/>
        <w:gridCol w:w="7649"/>
      </w:tblGrid>
      <w:tr w:rsidR="00770440" w14:paraId="36F9A8C3" w14:textId="77777777" w:rsidTr="00F4655D">
        <w:trPr>
          <w:trHeight w:val="1752"/>
        </w:trPr>
        <w:tc>
          <w:tcPr>
            <w:tcW w:w="2606" w:type="dxa"/>
            <w:tcBorders>
              <w:top w:val="single" w:sz="4" w:space="0" w:color="000000"/>
              <w:left w:val="single" w:sz="4" w:space="0" w:color="000000"/>
              <w:bottom w:val="single" w:sz="4" w:space="0" w:color="000000"/>
              <w:right w:val="single" w:sz="4" w:space="0" w:color="000000"/>
            </w:tcBorders>
          </w:tcPr>
          <w:p w14:paraId="069832DF" w14:textId="77777777" w:rsidR="00770440" w:rsidRPr="00327121" w:rsidRDefault="00770440" w:rsidP="00F4655D">
            <w:pPr>
              <w:spacing w:after="0" w:line="239" w:lineRule="auto"/>
              <w:ind w:left="3"/>
              <w:rPr>
                <w:rFonts w:ascii="Arial Narrow" w:hAnsi="Arial Narrow"/>
              </w:rPr>
            </w:pPr>
            <w:r w:rsidRPr="00327121">
              <w:rPr>
                <w:rFonts w:ascii="Arial Narrow" w:eastAsia="Calibri" w:hAnsi="Arial Narrow" w:cs="Calibri"/>
              </w:rPr>
              <w:t xml:space="preserve">Description of the purpose(s) for which Contractor </w:t>
            </w:r>
          </w:p>
          <w:p w14:paraId="17E43D40" w14:textId="77777777" w:rsidR="00770440" w:rsidRPr="00327121" w:rsidRDefault="00770440" w:rsidP="00F4655D">
            <w:pPr>
              <w:spacing w:after="0" w:line="259" w:lineRule="auto"/>
              <w:ind w:left="3"/>
              <w:rPr>
                <w:rFonts w:ascii="Arial Narrow" w:hAnsi="Arial Narrow"/>
              </w:rPr>
            </w:pPr>
            <w:r w:rsidRPr="00327121">
              <w:rPr>
                <w:rFonts w:ascii="Arial Narrow" w:eastAsia="Calibri" w:hAnsi="Arial Narrow" w:cs="Calibri"/>
              </w:rPr>
              <w:t xml:space="preserve">will receive/access PII </w:t>
            </w:r>
          </w:p>
        </w:tc>
        <w:tc>
          <w:tcPr>
            <w:tcW w:w="7649" w:type="dxa"/>
            <w:tcBorders>
              <w:top w:val="single" w:sz="4" w:space="0" w:color="000000"/>
              <w:left w:val="single" w:sz="4" w:space="0" w:color="000000"/>
              <w:bottom w:val="single" w:sz="4" w:space="0" w:color="000000"/>
              <w:right w:val="single" w:sz="4" w:space="0" w:color="000000"/>
            </w:tcBorders>
          </w:tcPr>
          <w:p w14:paraId="2A0E887C" w14:textId="77777777" w:rsidR="00770440" w:rsidRPr="00327121" w:rsidRDefault="00770440" w:rsidP="00F4655D">
            <w:pPr>
              <w:spacing w:after="57" w:line="259" w:lineRule="auto"/>
              <w:rPr>
                <w:rFonts w:ascii="Arial Narrow" w:hAnsi="Arial Narrow"/>
              </w:rPr>
            </w:pPr>
            <w:r>
              <w:rPr>
                <w:rFonts w:ascii="Calibri" w:eastAsia="Calibri" w:hAnsi="Calibri" w:cs="Calibri"/>
                <w:b/>
              </w:rPr>
              <w:t xml:space="preserve"> </w:t>
            </w:r>
            <w:r w:rsidRPr="00327121">
              <w:rPr>
                <w:rFonts w:ascii="Arial Narrow" w:eastAsia="Calibri" w:hAnsi="Arial Narrow" w:cs="Calibri"/>
              </w:rPr>
              <w:t>Description:</w:t>
            </w:r>
          </w:p>
          <w:p w14:paraId="0A96B46C" w14:textId="77777777" w:rsidR="00770440" w:rsidRDefault="00770440" w:rsidP="00F4655D">
            <w:pPr>
              <w:spacing w:after="57" w:line="259" w:lineRule="auto"/>
            </w:pPr>
            <w:r>
              <w:rPr>
                <w:rFonts w:ascii="Calibri" w:eastAsia="Calibri" w:hAnsi="Calibri" w:cs="Calibri"/>
                <w:b/>
              </w:rPr>
              <w:t xml:space="preserve"> </w:t>
            </w:r>
          </w:p>
          <w:p w14:paraId="52944FA0" w14:textId="77777777" w:rsidR="00770440" w:rsidRDefault="00770440" w:rsidP="00F4655D">
            <w:pPr>
              <w:spacing w:after="57" w:line="259" w:lineRule="auto"/>
            </w:pPr>
            <w:r>
              <w:rPr>
                <w:rFonts w:ascii="Calibri" w:eastAsia="Calibri" w:hAnsi="Calibri" w:cs="Calibri"/>
                <w:b/>
              </w:rPr>
              <w:t xml:space="preserve"> </w:t>
            </w:r>
          </w:p>
          <w:p w14:paraId="1EBF9667" w14:textId="77777777" w:rsidR="00770440" w:rsidRDefault="00770440" w:rsidP="00F4655D">
            <w:pPr>
              <w:spacing w:after="120" w:line="259" w:lineRule="auto"/>
            </w:pPr>
            <w:r>
              <w:rPr>
                <w:rFonts w:ascii="Calibri" w:eastAsia="Calibri" w:hAnsi="Calibri" w:cs="Calibri"/>
                <w:b/>
              </w:rPr>
              <w:t xml:space="preserve"> </w:t>
            </w:r>
            <w:r>
              <w:rPr>
                <w:rFonts w:ascii="MS Gothic" w:eastAsia="MS Gothic" w:hAnsi="MS Gothic" w:cs="MS Gothic"/>
              </w:rPr>
              <w:t>☐</w:t>
            </w:r>
            <w:r>
              <w:t xml:space="preserve"> </w:t>
            </w:r>
            <w:r w:rsidRPr="00B2158E">
              <w:t>NO</w:t>
            </w:r>
            <w:r>
              <w:t xml:space="preserve"> PII OR DATA IS COLLECTED OR VIEWABLE THROUGH THIS PROGRAM/APP</w:t>
            </w:r>
            <w:r>
              <w:br/>
              <w:t xml:space="preserve">      NOT APPLICABLE - NO PII OR DATA IS COLLECTED/VIEWABLE</w:t>
            </w:r>
          </w:p>
        </w:tc>
      </w:tr>
      <w:tr w:rsidR="00770440" w14:paraId="30F52267" w14:textId="77777777" w:rsidTr="00F4655D">
        <w:trPr>
          <w:trHeight w:val="1289"/>
        </w:trPr>
        <w:tc>
          <w:tcPr>
            <w:tcW w:w="2606" w:type="dxa"/>
            <w:tcBorders>
              <w:top w:val="single" w:sz="4" w:space="0" w:color="000000"/>
              <w:left w:val="single" w:sz="4" w:space="0" w:color="000000"/>
              <w:bottom w:val="single" w:sz="4" w:space="0" w:color="000000"/>
              <w:right w:val="single" w:sz="4" w:space="0" w:color="000000"/>
            </w:tcBorders>
          </w:tcPr>
          <w:p w14:paraId="22CC1549" w14:textId="77777777" w:rsidR="00770440" w:rsidRPr="00327121" w:rsidRDefault="00770440" w:rsidP="00F4655D">
            <w:pPr>
              <w:spacing w:after="0" w:line="259" w:lineRule="auto"/>
              <w:ind w:left="3"/>
              <w:rPr>
                <w:rFonts w:ascii="Arial Narrow" w:hAnsi="Arial Narrow"/>
              </w:rPr>
            </w:pPr>
            <w:r w:rsidRPr="00327121">
              <w:rPr>
                <w:rFonts w:ascii="Arial Narrow" w:eastAsia="Calibri" w:hAnsi="Arial Narrow" w:cs="Calibri"/>
              </w:rPr>
              <w:t xml:space="preserve">Type of PII that Contractor will receive/access   </w:t>
            </w:r>
          </w:p>
        </w:tc>
        <w:tc>
          <w:tcPr>
            <w:tcW w:w="7649" w:type="dxa"/>
            <w:tcBorders>
              <w:top w:val="single" w:sz="4" w:space="0" w:color="000000"/>
              <w:left w:val="single" w:sz="4" w:space="0" w:color="000000"/>
              <w:bottom w:val="single" w:sz="4" w:space="0" w:color="000000"/>
              <w:right w:val="single" w:sz="4" w:space="0" w:color="000000"/>
            </w:tcBorders>
          </w:tcPr>
          <w:p w14:paraId="0A596033" w14:textId="77777777" w:rsidR="00770440" w:rsidRDefault="00770440" w:rsidP="00F4655D">
            <w:pPr>
              <w:spacing w:after="130" w:line="259" w:lineRule="auto"/>
            </w:pPr>
            <w:r>
              <w:t xml:space="preserve">Check all that apply: </w:t>
            </w:r>
          </w:p>
          <w:p w14:paraId="21CC2D5E" w14:textId="77777777" w:rsidR="00770440" w:rsidRDefault="00770440" w:rsidP="00F4655D">
            <w:pPr>
              <w:spacing w:after="120" w:line="259" w:lineRule="auto"/>
            </w:pPr>
            <w:r>
              <w:rPr>
                <w:rFonts w:ascii="MS Gothic" w:eastAsia="MS Gothic" w:hAnsi="MS Gothic" w:cs="MS Gothic"/>
              </w:rPr>
              <w:t>☐</w:t>
            </w:r>
            <w:r>
              <w:t xml:space="preserve"> Student PII </w:t>
            </w:r>
            <w:r>
              <w:br/>
            </w:r>
            <w:r>
              <w:rPr>
                <w:rFonts w:ascii="MS Gothic" w:eastAsia="MS Gothic" w:hAnsi="MS Gothic" w:cs="MS Gothic"/>
              </w:rPr>
              <w:t>☐</w:t>
            </w:r>
            <w:r>
              <w:t xml:space="preserve"> Employee PII</w:t>
            </w:r>
            <w:r>
              <w:br/>
            </w:r>
            <w:r>
              <w:rPr>
                <w:rFonts w:ascii="MS Gothic" w:eastAsia="MS Gothic" w:hAnsi="MS Gothic" w:cs="MS Gothic"/>
              </w:rPr>
              <w:t>☐</w:t>
            </w:r>
            <w:r>
              <w:t xml:space="preserve"> NOT APPLICABLE - NO PII OR DATA IS COLLECTED/VIEWABLE</w:t>
            </w:r>
          </w:p>
        </w:tc>
      </w:tr>
      <w:tr w:rsidR="00770440" w14:paraId="4DFEF81E" w14:textId="77777777" w:rsidTr="00F4655D">
        <w:trPr>
          <w:trHeight w:val="907"/>
        </w:trPr>
        <w:tc>
          <w:tcPr>
            <w:tcW w:w="2606" w:type="dxa"/>
            <w:tcBorders>
              <w:top w:val="single" w:sz="4" w:space="0" w:color="000000"/>
              <w:left w:val="single" w:sz="4" w:space="0" w:color="000000"/>
              <w:bottom w:val="single" w:sz="4" w:space="0" w:color="000000"/>
              <w:right w:val="single" w:sz="4" w:space="0" w:color="000000"/>
            </w:tcBorders>
          </w:tcPr>
          <w:p w14:paraId="4735862F" w14:textId="77777777" w:rsidR="00770440" w:rsidRPr="00327121" w:rsidRDefault="00770440" w:rsidP="00F4655D">
            <w:pPr>
              <w:spacing w:after="0" w:line="259" w:lineRule="auto"/>
              <w:ind w:left="3"/>
              <w:rPr>
                <w:rFonts w:ascii="Arial Narrow" w:hAnsi="Arial Narrow"/>
              </w:rPr>
            </w:pPr>
            <w:r w:rsidRPr="00327121">
              <w:rPr>
                <w:rFonts w:ascii="Arial Narrow" w:eastAsia="Calibri" w:hAnsi="Arial Narrow" w:cs="Calibri"/>
              </w:rPr>
              <w:t xml:space="preserve">Contract Term  </w:t>
            </w:r>
          </w:p>
        </w:tc>
        <w:tc>
          <w:tcPr>
            <w:tcW w:w="7649" w:type="dxa"/>
            <w:tcBorders>
              <w:top w:val="single" w:sz="4" w:space="0" w:color="000000"/>
              <w:left w:val="single" w:sz="4" w:space="0" w:color="000000"/>
              <w:bottom w:val="single" w:sz="4" w:space="0" w:color="000000"/>
              <w:right w:val="single" w:sz="4" w:space="0" w:color="000000"/>
            </w:tcBorders>
            <w:vAlign w:val="center"/>
          </w:tcPr>
          <w:p w14:paraId="6B699ED3" w14:textId="77777777" w:rsidR="00770440" w:rsidRDefault="00770440" w:rsidP="00F4655D">
            <w:pPr>
              <w:spacing w:after="0" w:line="259" w:lineRule="auto"/>
            </w:pPr>
            <w:r>
              <w:t xml:space="preserve">Each Data Privacy Agreement is valid through the software renewal period or 1 Year for non-paid/free/pilot programs. </w:t>
            </w:r>
          </w:p>
        </w:tc>
      </w:tr>
      <w:tr w:rsidR="00770440" w14:paraId="15D8ADF8" w14:textId="77777777" w:rsidTr="00F4655D">
        <w:trPr>
          <w:trHeight w:val="1445"/>
        </w:trPr>
        <w:tc>
          <w:tcPr>
            <w:tcW w:w="2606" w:type="dxa"/>
            <w:tcBorders>
              <w:top w:val="single" w:sz="4" w:space="0" w:color="000000"/>
              <w:left w:val="single" w:sz="4" w:space="0" w:color="000000"/>
              <w:bottom w:val="single" w:sz="4" w:space="0" w:color="000000"/>
              <w:right w:val="single" w:sz="4" w:space="0" w:color="000000"/>
            </w:tcBorders>
          </w:tcPr>
          <w:p w14:paraId="49816D4A" w14:textId="77777777" w:rsidR="00770440" w:rsidRPr="00327121" w:rsidRDefault="00770440" w:rsidP="00F4655D">
            <w:pPr>
              <w:spacing w:after="0" w:line="259" w:lineRule="auto"/>
              <w:ind w:left="3" w:right="583"/>
              <w:rPr>
                <w:rFonts w:ascii="Arial Narrow" w:hAnsi="Arial Narrow"/>
              </w:rPr>
            </w:pPr>
            <w:r w:rsidRPr="00327121">
              <w:rPr>
                <w:rFonts w:ascii="Arial Narrow" w:eastAsia="Calibri" w:hAnsi="Arial Narrow" w:cs="Calibri"/>
              </w:rPr>
              <w:t xml:space="preserve">Data Transition and Secure Destruction </w:t>
            </w:r>
          </w:p>
        </w:tc>
        <w:tc>
          <w:tcPr>
            <w:tcW w:w="7649" w:type="dxa"/>
            <w:tcBorders>
              <w:top w:val="single" w:sz="4" w:space="0" w:color="000000"/>
              <w:left w:val="single" w:sz="4" w:space="0" w:color="000000"/>
              <w:bottom w:val="single" w:sz="4" w:space="0" w:color="000000"/>
              <w:right w:val="single" w:sz="4" w:space="0" w:color="000000"/>
            </w:tcBorders>
            <w:vAlign w:val="bottom"/>
          </w:tcPr>
          <w:p w14:paraId="054A9A49" w14:textId="77777777" w:rsidR="00770440" w:rsidRDefault="00770440" w:rsidP="00F4655D">
            <w:pPr>
              <w:spacing w:after="98" w:line="259" w:lineRule="auto"/>
            </w:pPr>
            <w:r>
              <w:t xml:space="preserve">Upon expiration or termination of the Contract, Contractor shall:  </w:t>
            </w:r>
          </w:p>
          <w:p w14:paraId="1A0D934D" w14:textId="77777777" w:rsidR="00770440" w:rsidRDefault="00770440" w:rsidP="00F4655D">
            <w:pPr>
              <w:spacing w:after="120" w:line="239" w:lineRule="auto"/>
              <w:ind w:right="199"/>
            </w:pPr>
            <w:r>
              <w:rPr>
                <w:rFonts w:ascii="MS Gothic" w:eastAsia="MS Gothic" w:hAnsi="MS Gothic" w:cs="MS Gothic"/>
              </w:rPr>
              <w:t xml:space="preserve">☐ </w:t>
            </w:r>
            <w:r>
              <w:t>Securely transfer data to EA, or a successor contractor at the EA’s option and written discretion, in a format agreed to by the parties</w:t>
            </w:r>
            <w:r>
              <w:rPr>
                <w:rFonts w:ascii="Calibri" w:eastAsia="Calibri" w:hAnsi="Calibri" w:cs="Calibri"/>
                <w:b/>
              </w:rPr>
              <w:t>.</w:t>
            </w:r>
            <w:r>
              <w:t xml:space="preserve"> </w:t>
            </w:r>
            <w:r>
              <w:br/>
            </w:r>
            <w:r>
              <w:rPr>
                <w:rFonts w:ascii="MS Gothic" w:eastAsia="MS Gothic" w:hAnsi="MS Gothic" w:cs="MS Gothic"/>
              </w:rPr>
              <w:t xml:space="preserve">☐ </w:t>
            </w:r>
            <w:r>
              <w:t xml:space="preserve">Securely delete and destroy data. </w:t>
            </w:r>
            <w:r>
              <w:br/>
            </w:r>
            <w:r>
              <w:rPr>
                <w:rFonts w:ascii="MS Gothic" w:eastAsia="MS Gothic" w:hAnsi="MS Gothic" w:cs="MS Gothic"/>
              </w:rPr>
              <w:t>☐</w:t>
            </w:r>
            <w:r>
              <w:t xml:space="preserve"> NOT APPLICABLE - NO PII OR DATA IS COLLECTED/VIEWABLE</w:t>
            </w:r>
          </w:p>
        </w:tc>
      </w:tr>
      <w:tr w:rsidR="00770440" w14:paraId="1587139A" w14:textId="77777777" w:rsidTr="00F4655D">
        <w:trPr>
          <w:trHeight w:val="1286"/>
        </w:trPr>
        <w:tc>
          <w:tcPr>
            <w:tcW w:w="2606" w:type="dxa"/>
            <w:tcBorders>
              <w:top w:val="single" w:sz="4" w:space="0" w:color="000000"/>
              <w:left w:val="single" w:sz="4" w:space="0" w:color="000000"/>
              <w:bottom w:val="single" w:sz="4" w:space="0" w:color="000000"/>
              <w:right w:val="single" w:sz="4" w:space="0" w:color="000000"/>
            </w:tcBorders>
          </w:tcPr>
          <w:p w14:paraId="3496B107" w14:textId="77777777" w:rsidR="00770440" w:rsidRPr="00327121" w:rsidRDefault="00770440" w:rsidP="00F4655D">
            <w:pPr>
              <w:spacing w:after="0" w:line="259" w:lineRule="auto"/>
              <w:ind w:left="3"/>
              <w:rPr>
                <w:rFonts w:ascii="Arial Narrow" w:hAnsi="Arial Narrow"/>
              </w:rPr>
            </w:pPr>
            <w:r w:rsidRPr="00327121">
              <w:rPr>
                <w:rFonts w:ascii="Arial Narrow" w:eastAsia="Calibri" w:hAnsi="Arial Narrow" w:cs="Calibri"/>
              </w:rPr>
              <w:t xml:space="preserve">Challenges to Data Accuracy  </w:t>
            </w:r>
          </w:p>
        </w:tc>
        <w:tc>
          <w:tcPr>
            <w:tcW w:w="7649" w:type="dxa"/>
            <w:tcBorders>
              <w:top w:val="single" w:sz="4" w:space="0" w:color="000000"/>
              <w:left w:val="single" w:sz="4" w:space="0" w:color="000000"/>
              <w:bottom w:val="single" w:sz="4" w:space="0" w:color="000000"/>
              <w:right w:val="single" w:sz="4" w:space="0" w:color="000000"/>
            </w:tcBorders>
          </w:tcPr>
          <w:p w14:paraId="14121A49" w14:textId="77777777" w:rsidR="00770440" w:rsidRDefault="00770440" w:rsidP="00F4655D">
            <w:pPr>
              <w:spacing w:after="0" w:line="259" w:lineRule="auto"/>
              <w:ind w:right="637"/>
            </w:pPr>
            <w:r>
              <w:t xml:space="preserve">Parents, </w:t>
            </w:r>
            <w:proofErr w:type="gramStart"/>
            <w:r>
              <w:t>teachers</w:t>
            </w:r>
            <w:proofErr w:type="gramEnd"/>
            <w:r>
              <w:t xml:space="preserve"> or principals who seek to challenge the accuracy of PII will do so by contacting the EA. If a correction to data is deemed necessary, the EA will notify Contractor. Contractor agrees to facilitate such corrections within 21 days of receiving the EA’s written/emailed request. </w:t>
            </w:r>
          </w:p>
        </w:tc>
      </w:tr>
      <w:tr w:rsidR="00770440" w14:paraId="76A2DB2A" w14:textId="77777777" w:rsidTr="00F4655D">
        <w:trPr>
          <w:trHeight w:val="23"/>
        </w:trPr>
        <w:tc>
          <w:tcPr>
            <w:tcW w:w="2606" w:type="dxa"/>
            <w:tcBorders>
              <w:top w:val="single" w:sz="4" w:space="0" w:color="000000"/>
              <w:left w:val="single" w:sz="4" w:space="0" w:color="000000"/>
              <w:bottom w:val="single" w:sz="4" w:space="0" w:color="000000"/>
              <w:right w:val="single" w:sz="4" w:space="0" w:color="000000"/>
            </w:tcBorders>
          </w:tcPr>
          <w:p w14:paraId="7A07AD72" w14:textId="77777777" w:rsidR="00770440" w:rsidRPr="00327121" w:rsidRDefault="00770440" w:rsidP="00F4655D">
            <w:pPr>
              <w:spacing w:after="0" w:line="259" w:lineRule="auto"/>
              <w:ind w:left="3"/>
              <w:rPr>
                <w:rFonts w:ascii="Arial Narrow" w:hAnsi="Arial Narrow"/>
              </w:rPr>
            </w:pPr>
            <w:r w:rsidRPr="00327121">
              <w:rPr>
                <w:rFonts w:ascii="Arial Narrow" w:eastAsia="Calibri" w:hAnsi="Arial Narrow" w:cs="Calibri"/>
              </w:rPr>
              <w:t xml:space="preserve">Encryption  </w:t>
            </w:r>
          </w:p>
        </w:tc>
        <w:tc>
          <w:tcPr>
            <w:tcW w:w="7649" w:type="dxa"/>
            <w:tcBorders>
              <w:top w:val="single" w:sz="4" w:space="0" w:color="000000"/>
              <w:left w:val="single" w:sz="4" w:space="0" w:color="000000"/>
              <w:bottom w:val="single" w:sz="4" w:space="0" w:color="000000"/>
              <w:right w:val="single" w:sz="4" w:space="0" w:color="000000"/>
            </w:tcBorders>
          </w:tcPr>
          <w:p w14:paraId="1395D897" w14:textId="77777777" w:rsidR="00770440" w:rsidRDefault="00770440" w:rsidP="00F4655D">
            <w:pPr>
              <w:spacing w:after="0" w:line="259" w:lineRule="auto"/>
              <w:ind w:left="1"/>
            </w:pPr>
            <w:r>
              <w:rPr>
                <w:rFonts w:ascii="MS Gothic" w:eastAsia="MS Gothic" w:hAnsi="MS Gothic" w:cs="MS Gothic"/>
              </w:rPr>
              <w:t xml:space="preserve">☐ </w:t>
            </w:r>
            <w:r>
              <w:t xml:space="preserve">Data will be encrypted while in motion and at rest. </w:t>
            </w:r>
            <w:r>
              <w:br/>
            </w:r>
            <w:r>
              <w:rPr>
                <w:rFonts w:ascii="MS Gothic" w:eastAsia="MS Gothic" w:hAnsi="MS Gothic" w:cs="MS Gothic"/>
              </w:rPr>
              <w:t>☐</w:t>
            </w:r>
            <w:r>
              <w:t xml:space="preserve"> NOT APPLICABLE - NO PII OR DATA IS COLLECTED/VIEWABLE</w:t>
            </w:r>
          </w:p>
        </w:tc>
      </w:tr>
    </w:tbl>
    <w:p w14:paraId="60BED0F1" w14:textId="77777777" w:rsidR="00770440" w:rsidRDefault="00770440" w:rsidP="00770440">
      <w:pPr>
        <w:spacing w:after="0" w:line="259" w:lineRule="auto"/>
        <w:jc w:val="both"/>
      </w:pPr>
      <w:r>
        <w:rPr>
          <w:sz w:val="20"/>
        </w:rPr>
        <w:t xml:space="preserve"> </w:t>
      </w:r>
    </w:p>
    <w:p w14:paraId="1362A2F7" w14:textId="18BDA8B7" w:rsidR="00770440" w:rsidRDefault="00770440" w:rsidP="00770440">
      <w:pPr>
        <w:spacing w:after="0" w:line="240" w:lineRule="auto"/>
        <w:jc w:val="both"/>
        <w:rPr>
          <w:b/>
          <w:bCs/>
          <w:sz w:val="24"/>
          <w:szCs w:val="24"/>
        </w:rPr>
      </w:pPr>
      <w:r>
        <w:rPr>
          <w:b/>
          <w:bCs/>
          <w:sz w:val="24"/>
          <w:szCs w:val="24"/>
        </w:rPr>
        <w:t xml:space="preserve">As the duly authorized officer of the “contractor” as listed above I attest to all of the above submitted information to be true and accept any liability and/or responsibility for any data breeches or intrusions associated with this program, applications, software, or browser extension. </w:t>
      </w:r>
    </w:p>
    <w:p w14:paraId="4A12A968" w14:textId="77777777" w:rsidR="00770440" w:rsidRDefault="00770440" w:rsidP="00770440">
      <w:pPr>
        <w:spacing w:after="0" w:line="240" w:lineRule="auto"/>
        <w:rPr>
          <w:sz w:val="24"/>
          <w:szCs w:val="24"/>
        </w:rPr>
      </w:pPr>
    </w:p>
    <w:p w14:paraId="48F9E627" w14:textId="77777777" w:rsidR="00770440" w:rsidRDefault="00770440" w:rsidP="00770440">
      <w:pPr>
        <w:spacing w:after="0" w:line="240" w:lineRule="auto"/>
        <w:rPr>
          <w:sz w:val="24"/>
          <w:szCs w:val="24"/>
        </w:rPr>
      </w:pPr>
    </w:p>
    <w:p w14:paraId="56337547" w14:textId="77777777" w:rsidR="00770440" w:rsidRDefault="00770440" w:rsidP="00770440">
      <w:pPr>
        <w:spacing w:after="0" w:line="240" w:lineRule="auto"/>
        <w:rPr>
          <w:sz w:val="24"/>
          <w:szCs w:val="24"/>
        </w:rPr>
      </w:pPr>
    </w:p>
    <w:p w14:paraId="69255A70" w14:textId="77777777" w:rsidR="00770440" w:rsidRDefault="00770440" w:rsidP="00770440">
      <w:pPr>
        <w:spacing w:after="0" w:line="240" w:lineRule="auto"/>
        <w:rPr>
          <w:sz w:val="24"/>
          <w:szCs w:val="24"/>
        </w:rPr>
      </w:pPr>
    </w:p>
    <w:p w14:paraId="35FF4B2C" w14:textId="77777777" w:rsidR="00770440" w:rsidRPr="004F020F" w:rsidRDefault="00770440" w:rsidP="00770440">
      <w:pPr>
        <w:spacing w:after="0" w:line="240" w:lineRule="auto"/>
        <w:rPr>
          <w:sz w:val="24"/>
          <w:szCs w:val="24"/>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rPr>
        <w:tab/>
      </w:r>
      <w:r>
        <w:rPr>
          <w:sz w:val="24"/>
          <w:szCs w:val="24"/>
        </w:rPr>
        <w:tab/>
      </w:r>
      <w:r>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p>
    <w:p w14:paraId="1DF3AB22" w14:textId="77777777" w:rsidR="00770440" w:rsidRDefault="00770440" w:rsidP="00770440">
      <w:pPr>
        <w:spacing w:after="0" w:line="240" w:lineRule="auto"/>
        <w:rPr>
          <w:sz w:val="24"/>
          <w:szCs w:val="24"/>
        </w:rPr>
      </w:pPr>
      <w:r>
        <w:rPr>
          <w:sz w:val="24"/>
          <w:szCs w:val="24"/>
        </w:rPr>
        <w:t>Signature of Vendor Official Representative</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p w14:paraId="27F8EA28" w14:textId="77777777" w:rsidR="00770440" w:rsidRDefault="00770440" w:rsidP="00770440">
      <w:pPr>
        <w:spacing w:after="0" w:line="240" w:lineRule="auto"/>
        <w:rPr>
          <w:sz w:val="24"/>
          <w:szCs w:val="24"/>
        </w:rPr>
      </w:pPr>
    </w:p>
    <w:p w14:paraId="133BB9DB" w14:textId="77777777" w:rsidR="00770440" w:rsidRPr="00B2158E" w:rsidRDefault="00770440" w:rsidP="00770440">
      <w:pPr>
        <w:spacing w:after="0" w:line="240" w:lineRule="auto"/>
        <w:jc w:val="center"/>
        <w:rPr>
          <w:b/>
          <w:bCs/>
          <w:color w:val="FF0000"/>
        </w:rPr>
      </w:pPr>
      <w:r w:rsidRPr="00B2158E">
        <w:rPr>
          <w:b/>
          <w:bCs/>
          <w:color w:val="FF0000"/>
        </w:rPr>
        <w:t xml:space="preserve">If the program does not collect or transmit any PII, this document </w:t>
      </w:r>
      <w:r w:rsidRPr="00B2158E">
        <w:rPr>
          <w:b/>
          <w:bCs/>
          <w:color w:val="FF0000"/>
          <w:u w:val="single"/>
        </w:rPr>
        <w:t>must still be completed</w:t>
      </w:r>
      <w:r w:rsidRPr="00B2158E">
        <w:rPr>
          <w:b/>
          <w:bCs/>
          <w:color w:val="FF0000"/>
        </w:rPr>
        <w:t>, initialed (pages) and signed but you may and the select “NO PII OR DATA IS COLLECTED OR VIEWABLE” option above. No program/app/extension will be considered without a complete agreement.</w:t>
      </w:r>
    </w:p>
    <w:p w14:paraId="3188F737" w14:textId="45C1BE52" w:rsidR="00607569" w:rsidRPr="00B2158E" w:rsidRDefault="00607569" w:rsidP="004A3A09">
      <w:pPr>
        <w:pStyle w:val="Heading1"/>
        <w:spacing w:line="276" w:lineRule="auto"/>
        <w:ind w:left="0" w:firstLine="0"/>
        <w:rPr>
          <w:b/>
          <w:bCs/>
          <w:color w:val="FF0000"/>
        </w:rPr>
      </w:pPr>
    </w:p>
    <w:sectPr w:rsidR="00607569" w:rsidRPr="00B2158E" w:rsidSect="007F3CB0">
      <w:footerReference w:type="even" r:id="rId14"/>
      <w:footerReference w:type="default" r:id="rId15"/>
      <w:footerReference w:type="first" r:id="rId16"/>
      <w:pgSz w:w="12240" w:h="15840"/>
      <w:pgMar w:top="765" w:right="1440" w:bottom="675" w:left="1440" w:header="7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A022F" w14:textId="77777777" w:rsidR="007F3CB0" w:rsidRDefault="007F3CB0" w:rsidP="000E176C">
      <w:pPr>
        <w:spacing w:after="0" w:line="240" w:lineRule="auto"/>
      </w:pPr>
      <w:r>
        <w:separator/>
      </w:r>
    </w:p>
  </w:endnote>
  <w:endnote w:type="continuationSeparator" w:id="0">
    <w:p w14:paraId="1D155104" w14:textId="77777777" w:rsidR="007F3CB0" w:rsidRDefault="007F3CB0" w:rsidP="000E1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BAF00" w14:textId="77777777" w:rsidR="00D50AA0" w:rsidRDefault="00D50AA0">
    <w:pPr>
      <w:pStyle w:val="Footer"/>
    </w:pPr>
    <w:r>
      <w:t xml:space="preserve">Page </w:t>
    </w:r>
    <w:r w:rsidRPr="00924F17">
      <w:rPr>
        <w:b/>
        <w:bCs/>
      </w:rPr>
      <w:fldChar w:fldCharType="begin"/>
    </w:r>
    <w:r w:rsidRPr="00924F17">
      <w:rPr>
        <w:b/>
        <w:bCs/>
      </w:rPr>
      <w:instrText xml:space="preserve"> PAGE   \* MERGEFORMAT </w:instrText>
    </w:r>
    <w:r w:rsidRPr="00924F17">
      <w:rPr>
        <w:b/>
        <w:bCs/>
      </w:rPr>
      <w:fldChar w:fldCharType="separate"/>
    </w:r>
    <w:r w:rsidRPr="00924F17">
      <w:rPr>
        <w:b/>
        <w:bCs/>
        <w:noProof/>
      </w:rPr>
      <w:t>1</w:t>
    </w:r>
    <w:r w:rsidRPr="00924F17">
      <w:rPr>
        <w:b/>
        <w:bCs/>
        <w:noProof/>
      </w:rPr>
      <w:fldChar w:fldCharType="end"/>
    </w:r>
    <w:r>
      <w:rPr>
        <w:noProof/>
      </w:rPr>
      <w:t xml:space="preserve"> of </w:t>
    </w:r>
    <w:r w:rsidRPr="00924F17">
      <w:rPr>
        <w:b/>
        <w:bCs/>
        <w:noProof/>
      </w:rPr>
      <w:fldChar w:fldCharType="begin"/>
    </w:r>
    <w:r w:rsidRPr="00924F17">
      <w:rPr>
        <w:b/>
        <w:bCs/>
        <w:noProof/>
      </w:rPr>
      <w:instrText xml:space="preserve"> NUMPAGES  \* Arabic  \* MERGEFORMAT </w:instrText>
    </w:r>
    <w:r w:rsidRPr="00924F17">
      <w:rPr>
        <w:b/>
        <w:bCs/>
        <w:noProof/>
      </w:rPr>
      <w:fldChar w:fldCharType="separate"/>
    </w:r>
    <w:r w:rsidRPr="00924F17">
      <w:rPr>
        <w:b/>
        <w:bCs/>
        <w:noProof/>
      </w:rPr>
      <w:t>13</w:t>
    </w:r>
    <w:r w:rsidRPr="00924F17">
      <w:rPr>
        <w:b/>
        <w:bCs/>
        <w:noProof/>
      </w:rPr>
      <w:fldChar w:fldCharType="end"/>
    </w:r>
  </w:p>
  <w:p w14:paraId="094536E5" w14:textId="77777777" w:rsidR="00D50AA0" w:rsidRDefault="00D50AA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F18D" w14:textId="51109004" w:rsidR="00D50AA0" w:rsidRDefault="00D50AA0">
    <w:pPr>
      <w:pStyle w:val="Footer"/>
    </w:pPr>
    <w:r>
      <w:t xml:space="preserve">Page </w:t>
    </w:r>
    <w:r>
      <w:fldChar w:fldCharType="begin"/>
    </w:r>
    <w:r>
      <w:instrText xml:space="preserve"> PAGE   \* MERGEFORMAT </w:instrText>
    </w:r>
    <w:r>
      <w:fldChar w:fldCharType="separate"/>
    </w:r>
    <w:r>
      <w:rPr>
        <w:noProof/>
      </w:rPr>
      <w:t>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B84F" w14:textId="77777777" w:rsidR="002E2DB4" w:rsidRDefault="00787A21">
    <w:pPr>
      <w:spacing w:after="0" w:line="259" w:lineRule="auto"/>
    </w:pPr>
    <w:r>
      <w:t xml:space="preserve">Page </w:t>
    </w:r>
    <w:r>
      <w:fldChar w:fldCharType="begin"/>
    </w:r>
    <w:r>
      <w:instrText xml:space="preserve"> PAGE   \* MERGEFORMAT </w:instrText>
    </w:r>
    <w:r>
      <w:fldChar w:fldCharType="separate"/>
    </w:r>
    <w:r>
      <w:t>9</w:t>
    </w:r>
    <w:r>
      <w:fldChar w:fldCharType="end"/>
    </w:r>
    <w:r>
      <w:t xml:space="preserve"> of </w:t>
    </w:r>
    <w:fldSimple w:instr=" NUMPAGES   \* MERGEFORMAT ">
      <w:r>
        <w:t>15</w:t>
      </w:r>
    </w:fldSimple>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BF87" w14:textId="02010951" w:rsidR="002E2DB4" w:rsidRPr="00D06FBF" w:rsidRDefault="00787A21">
    <w:pPr>
      <w:spacing w:after="0" w:line="259" w:lineRule="auto"/>
    </w:pPr>
    <w:r>
      <w:t xml:space="preserve">Page </w:t>
    </w:r>
    <w:r>
      <w:fldChar w:fldCharType="begin"/>
    </w:r>
    <w:r>
      <w:instrText xml:space="preserve"> PAGE   \* MERGEFORMAT </w:instrText>
    </w:r>
    <w:r>
      <w:fldChar w:fldCharType="separate"/>
    </w:r>
    <w:r>
      <w:t>9</w:t>
    </w:r>
    <w:r>
      <w:fldChar w:fldCharType="end"/>
    </w:r>
    <w:r>
      <w:t xml:space="preserve"> of </w:t>
    </w:r>
    <w:fldSimple w:instr=" NUMPAGES   \* MERGEFORMAT ">
      <w:r>
        <w:t>15</w:t>
      </w:r>
    </w:fldSimple>
    <w:r>
      <w:t xml:space="preserve"> </w:t>
    </w:r>
    <w:r w:rsidR="00D06FBF">
      <w:tab/>
    </w:r>
    <w:r w:rsidR="00D06FBF">
      <w:tab/>
    </w:r>
    <w:r w:rsidR="00D06FBF">
      <w:tab/>
    </w:r>
    <w:r w:rsidR="00D06FBF">
      <w:tab/>
    </w:r>
    <w:r w:rsidR="00D06FBF">
      <w:tab/>
    </w:r>
    <w:r w:rsidR="00D06FBF">
      <w:tab/>
    </w:r>
    <w:r w:rsidR="00D06FBF">
      <w:tab/>
    </w:r>
    <w:r w:rsidR="00D06FBF">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0BF52" w14:textId="77777777" w:rsidR="002E2DB4" w:rsidRDefault="00787A21">
    <w:pPr>
      <w:spacing w:after="0" w:line="259" w:lineRule="auto"/>
    </w:pPr>
    <w:r>
      <w:t xml:space="preserve">Page </w:t>
    </w:r>
    <w:r>
      <w:fldChar w:fldCharType="begin"/>
    </w:r>
    <w:r>
      <w:instrText xml:space="preserve"> PAGE   \* MERGEFORMAT </w:instrText>
    </w:r>
    <w:r>
      <w:fldChar w:fldCharType="separate"/>
    </w:r>
    <w:r>
      <w:t>9</w:t>
    </w:r>
    <w:r>
      <w:fldChar w:fldCharType="end"/>
    </w:r>
    <w:r>
      <w:t xml:space="preserve"> of </w:t>
    </w:r>
    <w:fldSimple w:instr=" NUMPAGES   \* MERGEFORMAT ">
      <w:r>
        <w:t>15</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FF917" w14:textId="77777777" w:rsidR="007F3CB0" w:rsidRDefault="007F3CB0" w:rsidP="000E176C">
      <w:pPr>
        <w:spacing w:after="0" w:line="240" w:lineRule="auto"/>
      </w:pPr>
      <w:r>
        <w:separator/>
      </w:r>
    </w:p>
  </w:footnote>
  <w:footnote w:type="continuationSeparator" w:id="0">
    <w:p w14:paraId="53500C72" w14:textId="77777777" w:rsidR="007F3CB0" w:rsidRDefault="007F3CB0" w:rsidP="000E1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EB68" w14:textId="77777777" w:rsidR="00D50AA0" w:rsidRDefault="00D50AA0">
    <w:pPr>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2968C75A"/>
    <w:lvl w:ilvl="0">
      <w:start w:val="1"/>
      <w:numFmt w:val="decimal"/>
      <w:lvlText w:val="%1."/>
      <w:lvlJc w:val="left"/>
      <w:pPr>
        <w:ind w:left="1620" w:hanging="720"/>
      </w:pPr>
      <w:rPr>
        <w:rFonts w:ascii="Times New Roman" w:hAnsi="Times New Roman" w:cs="Times New Roman" w:hint="default"/>
        <w:b w:val="0"/>
        <w:bCs w:val="0"/>
        <w:spacing w:val="-1"/>
        <w:w w:val="100"/>
        <w:sz w:val="24"/>
        <w:szCs w:val="24"/>
      </w:rPr>
    </w:lvl>
    <w:lvl w:ilvl="1">
      <w:numFmt w:val="bullet"/>
      <w:lvlText w:val="•"/>
      <w:lvlJc w:val="left"/>
      <w:pPr>
        <w:ind w:left="2429" w:hanging="720"/>
      </w:pPr>
    </w:lvl>
    <w:lvl w:ilvl="2">
      <w:numFmt w:val="bullet"/>
      <w:lvlText w:val="•"/>
      <w:lvlJc w:val="left"/>
      <w:pPr>
        <w:ind w:left="3237" w:hanging="720"/>
      </w:pPr>
    </w:lvl>
    <w:lvl w:ilvl="3">
      <w:numFmt w:val="bullet"/>
      <w:lvlText w:val="•"/>
      <w:lvlJc w:val="left"/>
      <w:pPr>
        <w:ind w:left="4045" w:hanging="720"/>
      </w:pPr>
    </w:lvl>
    <w:lvl w:ilvl="4">
      <w:numFmt w:val="bullet"/>
      <w:lvlText w:val="•"/>
      <w:lvlJc w:val="left"/>
      <w:pPr>
        <w:ind w:left="4853" w:hanging="720"/>
      </w:pPr>
    </w:lvl>
    <w:lvl w:ilvl="5">
      <w:numFmt w:val="bullet"/>
      <w:lvlText w:val="•"/>
      <w:lvlJc w:val="left"/>
      <w:pPr>
        <w:ind w:left="5661" w:hanging="720"/>
      </w:pPr>
    </w:lvl>
    <w:lvl w:ilvl="6">
      <w:numFmt w:val="bullet"/>
      <w:lvlText w:val="•"/>
      <w:lvlJc w:val="left"/>
      <w:pPr>
        <w:ind w:left="6469" w:hanging="720"/>
      </w:pPr>
    </w:lvl>
    <w:lvl w:ilvl="7">
      <w:numFmt w:val="bullet"/>
      <w:lvlText w:val="•"/>
      <w:lvlJc w:val="left"/>
      <w:pPr>
        <w:ind w:left="7277" w:hanging="720"/>
      </w:pPr>
    </w:lvl>
    <w:lvl w:ilvl="8">
      <w:numFmt w:val="bullet"/>
      <w:lvlText w:val="•"/>
      <w:lvlJc w:val="left"/>
      <w:pPr>
        <w:ind w:left="8085" w:hanging="720"/>
      </w:pPr>
    </w:lvl>
  </w:abstractNum>
  <w:abstractNum w:abstractNumId="1" w15:restartNumberingAfterBreak="0">
    <w:nsid w:val="00E4499D"/>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2" w15:restartNumberingAfterBreak="0">
    <w:nsid w:val="0127534A"/>
    <w:multiLevelType w:val="hybridMultilevel"/>
    <w:tmpl w:val="8D6E3C52"/>
    <w:lvl w:ilvl="0" w:tplc="C018C8D6">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436EE7"/>
    <w:multiLevelType w:val="hybridMultilevel"/>
    <w:tmpl w:val="72709994"/>
    <w:lvl w:ilvl="0" w:tplc="596AAED4">
      <w:start w:val="1"/>
      <w:numFmt w:val="lowerLetter"/>
      <w:lvlText w:val="(%1)"/>
      <w:lvlJc w:val="left"/>
      <w:pPr>
        <w:ind w:left="1080" w:hanging="360"/>
      </w:pPr>
      <w:rPr>
        <w:rFonts w:ascii="Arial" w:hAnsi="Arial" w:cs="Arial"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C2B04"/>
    <w:multiLevelType w:val="hybridMultilevel"/>
    <w:tmpl w:val="687028CC"/>
    <w:lvl w:ilvl="0" w:tplc="BDB2DD8E">
      <w:start w:val="1"/>
      <w:numFmt w:val="decimal"/>
      <w:lvlText w:val="%1."/>
      <w:lvlJc w:val="left"/>
      <w:pPr>
        <w:ind w:left="920" w:hanging="360"/>
      </w:pPr>
      <w:rPr>
        <w:rFonts w:ascii="Times New Roman" w:eastAsia="Times New Roman" w:hAnsi="Times New Roman" w:cs="Times New Roman" w:hint="default"/>
        <w:b/>
        <w:bCs/>
        <w:spacing w:val="-7"/>
        <w:w w:val="99"/>
        <w:sz w:val="24"/>
        <w:szCs w:val="24"/>
        <w:lang w:val="en-US" w:eastAsia="en-US" w:bidi="en-US"/>
      </w:rPr>
    </w:lvl>
    <w:lvl w:ilvl="1" w:tplc="38E4E6DC">
      <w:numFmt w:val="bullet"/>
      <w:lvlText w:val="•"/>
      <w:lvlJc w:val="left"/>
      <w:pPr>
        <w:ind w:left="1904" w:hanging="360"/>
      </w:pPr>
      <w:rPr>
        <w:rFonts w:hint="default"/>
        <w:lang w:val="en-US" w:eastAsia="en-US" w:bidi="en-US"/>
      </w:rPr>
    </w:lvl>
    <w:lvl w:ilvl="2" w:tplc="37320C84">
      <w:numFmt w:val="bullet"/>
      <w:lvlText w:val="•"/>
      <w:lvlJc w:val="left"/>
      <w:pPr>
        <w:ind w:left="2888" w:hanging="360"/>
      </w:pPr>
      <w:rPr>
        <w:rFonts w:hint="default"/>
        <w:lang w:val="en-US" w:eastAsia="en-US" w:bidi="en-US"/>
      </w:rPr>
    </w:lvl>
    <w:lvl w:ilvl="3" w:tplc="87F8BF90">
      <w:numFmt w:val="bullet"/>
      <w:lvlText w:val="•"/>
      <w:lvlJc w:val="left"/>
      <w:pPr>
        <w:ind w:left="3872" w:hanging="360"/>
      </w:pPr>
      <w:rPr>
        <w:rFonts w:hint="default"/>
        <w:lang w:val="en-US" w:eastAsia="en-US" w:bidi="en-US"/>
      </w:rPr>
    </w:lvl>
    <w:lvl w:ilvl="4" w:tplc="AD2C1782">
      <w:numFmt w:val="bullet"/>
      <w:lvlText w:val="•"/>
      <w:lvlJc w:val="left"/>
      <w:pPr>
        <w:ind w:left="4856" w:hanging="360"/>
      </w:pPr>
      <w:rPr>
        <w:rFonts w:hint="default"/>
        <w:lang w:val="en-US" w:eastAsia="en-US" w:bidi="en-US"/>
      </w:rPr>
    </w:lvl>
    <w:lvl w:ilvl="5" w:tplc="20140316">
      <w:numFmt w:val="bullet"/>
      <w:lvlText w:val="•"/>
      <w:lvlJc w:val="left"/>
      <w:pPr>
        <w:ind w:left="5840" w:hanging="360"/>
      </w:pPr>
      <w:rPr>
        <w:rFonts w:hint="default"/>
        <w:lang w:val="en-US" w:eastAsia="en-US" w:bidi="en-US"/>
      </w:rPr>
    </w:lvl>
    <w:lvl w:ilvl="6" w:tplc="B740C7AE">
      <w:numFmt w:val="bullet"/>
      <w:lvlText w:val="•"/>
      <w:lvlJc w:val="left"/>
      <w:pPr>
        <w:ind w:left="6824" w:hanging="360"/>
      </w:pPr>
      <w:rPr>
        <w:rFonts w:hint="default"/>
        <w:lang w:val="en-US" w:eastAsia="en-US" w:bidi="en-US"/>
      </w:rPr>
    </w:lvl>
    <w:lvl w:ilvl="7" w:tplc="F6A0E850">
      <w:numFmt w:val="bullet"/>
      <w:lvlText w:val="•"/>
      <w:lvlJc w:val="left"/>
      <w:pPr>
        <w:ind w:left="7808" w:hanging="360"/>
      </w:pPr>
      <w:rPr>
        <w:rFonts w:hint="default"/>
        <w:lang w:val="en-US" w:eastAsia="en-US" w:bidi="en-US"/>
      </w:rPr>
    </w:lvl>
    <w:lvl w:ilvl="8" w:tplc="D43EE702">
      <w:numFmt w:val="bullet"/>
      <w:lvlText w:val="•"/>
      <w:lvlJc w:val="left"/>
      <w:pPr>
        <w:ind w:left="8792" w:hanging="360"/>
      </w:pPr>
      <w:rPr>
        <w:rFonts w:hint="default"/>
        <w:lang w:val="en-US" w:eastAsia="en-US" w:bidi="en-US"/>
      </w:rPr>
    </w:lvl>
  </w:abstractNum>
  <w:abstractNum w:abstractNumId="5" w15:restartNumberingAfterBreak="0">
    <w:nsid w:val="0C35766B"/>
    <w:multiLevelType w:val="hybridMultilevel"/>
    <w:tmpl w:val="91E234C4"/>
    <w:lvl w:ilvl="0" w:tplc="0409000F">
      <w:start w:val="1"/>
      <w:numFmt w:val="decimal"/>
      <w:lvlText w:val="%1."/>
      <w:lvlJc w:val="left"/>
      <w:pPr>
        <w:ind w:left="920" w:hanging="360"/>
      </w:pPr>
      <w:rPr>
        <w:rFonts w:hint="default"/>
        <w:b/>
        <w:bCs/>
        <w:spacing w:val="-7"/>
        <w:w w:val="99"/>
        <w:sz w:val="24"/>
        <w:szCs w:val="24"/>
        <w:lang w:val="en-US" w:eastAsia="en-US" w:bidi="en-US"/>
      </w:rPr>
    </w:lvl>
    <w:lvl w:ilvl="1" w:tplc="77CA165A">
      <w:numFmt w:val="bullet"/>
      <w:lvlText w:val="•"/>
      <w:lvlJc w:val="left"/>
      <w:pPr>
        <w:ind w:left="1904" w:hanging="360"/>
      </w:pPr>
      <w:rPr>
        <w:rFonts w:hint="default"/>
        <w:lang w:val="en-US" w:eastAsia="en-US" w:bidi="en-US"/>
      </w:rPr>
    </w:lvl>
    <w:lvl w:ilvl="2" w:tplc="E04C8812">
      <w:numFmt w:val="bullet"/>
      <w:lvlText w:val="•"/>
      <w:lvlJc w:val="left"/>
      <w:pPr>
        <w:ind w:left="2888" w:hanging="360"/>
      </w:pPr>
      <w:rPr>
        <w:rFonts w:hint="default"/>
        <w:lang w:val="en-US" w:eastAsia="en-US" w:bidi="en-US"/>
      </w:rPr>
    </w:lvl>
    <w:lvl w:ilvl="3" w:tplc="9C1C8D62">
      <w:numFmt w:val="bullet"/>
      <w:lvlText w:val="•"/>
      <w:lvlJc w:val="left"/>
      <w:pPr>
        <w:ind w:left="3872" w:hanging="360"/>
      </w:pPr>
      <w:rPr>
        <w:rFonts w:hint="default"/>
        <w:lang w:val="en-US" w:eastAsia="en-US" w:bidi="en-US"/>
      </w:rPr>
    </w:lvl>
    <w:lvl w:ilvl="4" w:tplc="6D3AE71E">
      <w:numFmt w:val="bullet"/>
      <w:lvlText w:val="•"/>
      <w:lvlJc w:val="left"/>
      <w:pPr>
        <w:ind w:left="4856" w:hanging="360"/>
      </w:pPr>
      <w:rPr>
        <w:rFonts w:hint="default"/>
        <w:lang w:val="en-US" w:eastAsia="en-US" w:bidi="en-US"/>
      </w:rPr>
    </w:lvl>
    <w:lvl w:ilvl="5" w:tplc="051EAE1C">
      <w:numFmt w:val="bullet"/>
      <w:lvlText w:val="•"/>
      <w:lvlJc w:val="left"/>
      <w:pPr>
        <w:ind w:left="5840" w:hanging="360"/>
      </w:pPr>
      <w:rPr>
        <w:rFonts w:hint="default"/>
        <w:lang w:val="en-US" w:eastAsia="en-US" w:bidi="en-US"/>
      </w:rPr>
    </w:lvl>
    <w:lvl w:ilvl="6" w:tplc="E3942AF2">
      <w:numFmt w:val="bullet"/>
      <w:lvlText w:val="•"/>
      <w:lvlJc w:val="left"/>
      <w:pPr>
        <w:ind w:left="6824" w:hanging="360"/>
      </w:pPr>
      <w:rPr>
        <w:rFonts w:hint="default"/>
        <w:lang w:val="en-US" w:eastAsia="en-US" w:bidi="en-US"/>
      </w:rPr>
    </w:lvl>
    <w:lvl w:ilvl="7" w:tplc="E036F84A">
      <w:numFmt w:val="bullet"/>
      <w:lvlText w:val="•"/>
      <w:lvlJc w:val="left"/>
      <w:pPr>
        <w:ind w:left="7808" w:hanging="360"/>
      </w:pPr>
      <w:rPr>
        <w:rFonts w:hint="default"/>
        <w:lang w:val="en-US" w:eastAsia="en-US" w:bidi="en-US"/>
      </w:rPr>
    </w:lvl>
    <w:lvl w:ilvl="8" w:tplc="F6A84DFE">
      <w:numFmt w:val="bullet"/>
      <w:lvlText w:val="•"/>
      <w:lvlJc w:val="left"/>
      <w:pPr>
        <w:ind w:left="8792" w:hanging="360"/>
      </w:pPr>
      <w:rPr>
        <w:rFonts w:hint="default"/>
        <w:lang w:val="en-US" w:eastAsia="en-US" w:bidi="en-US"/>
      </w:rPr>
    </w:lvl>
  </w:abstractNum>
  <w:abstractNum w:abstractNumId="6" w15:restartNumberingAfterBreak="0">
    <w:nsid w:val="0C5E254D"/>
    <w:multiLevelType w:val="hybridMultilevel"/>
    <w:tmpl w:val="8936487E"/>
    <w:lvl w:ilvl="0" w:tplc="4008F20E">
      <w:start w:val="1"/>
      <w:numFmt w:val="decimal"/>
      <w:lvlText w:val="%1."/>
      <w:lvlJc w:val="left"/>
      <w:pPr>
        <w:ind w:left="1080" w:hanging="360"/>
      </w:pPr>
      <w:rPr>
        <w:rFonts w:hint="default"/>
        <w:b/>
        <w:bCs w:val="0"/>
        <w:sz w:val="24"/>
        <w:szCs w:val="24"/>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DD712B"/>
    <w:multiLevelType w:val="hybridMultilevel"/>
    <w:tmpl w:val="9E50023C"/>
    <w:lvl w:ilvl="0" w:tplc="0409000F">
      <w:start w:val="1"/>
      <w:numFmt w:val="decimal"/>
      <w:lvlText w:val="%1."/>
      <w:lvlJc w:val="left"/>
      <w:pPr>
        <w:ind w:left="920" w:hanging="360"/>
      </w:pPr>
      <w:rPr>
        <w:rFonts w:hint="default"/>
        <w:b/>
        <w:bCs/>
        <w:spacing w:val="-7"/>
        <w:w w:val="99"/>
        <w:sz w:val="24"/>
        <w:szCs w:val="24"/>
        <w:lang w:val="en-US" w:eastAsia="en-US" w:bidi="en-US"/>
      </w:rPr>
    </w:lvl>
    <w:lvl w:ilvl="1" w:tplc="77CA165A">
      <w:numFmt w:val="bullet"/>
      <w:lvlText w:val="•"/>
      <w:lvlJc w:val="left"/>
      <w:pPr>
        <w:ind w:left="1904" w:hanging="360"/>
      </w:pPr>
      <w:rPr>
        <w:rFonts w:hint="default"/>
        <w:lang w:val="en-US" w:eastAsia="en-US" w:bidi="en-US"/>
      </w:rPr>
    </w:lvl>
    <w:lvl w:ilvl="2" w:tplc="E04C8812">
      <w:numFmt w:val="bullet"/>
      <w:lvlText w:val="•"/>
      <w:lvlJc w:val="left"/>
      <w:pPr>
        <w:ind w:left="2888" w:hanging="360"/>
      </w:pPr>
      <w:rPr>
        <w:rFonts w:hint="default"/>
        <w:lang w:val="en-US" w:eastAsia="en-US" w:bidi="en-US"/>
      </w:rPr>
    </w:lvl>
    <w:lvl w:ilvl="3" w:tplc="9C1C8D62">
      <w:numFmt w:val="bullet"/>
      <w:lvlText w:val="•"/>
      <w:lvlJc w:val="left"/>
      <w:pPr>
        <w:ind w:left="3872" w:hanging="360"/>
      </w:pPr>
      <w:rPr>
        <w:rFonts w:hint="default"/>
        <w:lang w:val="en-US" w:eastAsia="en-US" w:bidi="en-US"/>
      </w:rPr>
    </w:lvl>
    <w:lvl w:ilvl="4" w:tplc="6D3AE71E">
      <w:numFmt w:val="bullet"/>
      <w:lvlText w:val="•"/>
      <w:lvlJc w:val="left"/>
      <w:pPr>
        <w:ind w:left="4856" w:hanging="360"/>
      </w:pPr>
      <w:rPr>
        <w:rFonts w:hint="default"/>
        <w:lang w:val="en-US" w:eastAsia="en-US" w:bidi="en-US"/>
      </w:rPr>
    </w:lvl>
    <w:lvl w:ilvl="5" w:tplc="051EAE1C">
      <w:numFmt w:val="bullet"/>
      <w:lvlText w:val="•"/>
      <w:lvlJc w:val="left"/>
      <w:pPr>
        <w:ind w:left="5840" w:hanging="360"/>
      </w:pPr>
      <w:rPr>
        <w:rFonts w:hint="default"/>
        <w:lang w:val="en-US" w:eastAsia="en-US" w:bidi="en-US"/>
      </w:rPr>
    </w:lvl>
    <w:lvl w:ilvl="6" w:tplc="E3942AF2">
      <w:numFmt w:val="bullet"/>
      <w:lvlText w:val="•"/>
      <w:lvlJc w:val="left"/>
      <w:pPr>
        <w:ind w:left="6824" w:hanging="360"/>
      </w:pPr>
      <w:rPr>
        <w:rFonts w:hint="default"/>
        <w:lang w:val="en-US" w:eastAsia="en-US" w:bidi="en-US"/>
      </w:rPr>
    </w:lvl>
    <w:lvl w:ilvl="7" w:tplc="E036F84A">
      <w:numFmt w:val="bullet"/>
      <w:lvlText w:val="•"/>
      <w:lvlJc w:val="left"/>
      <w:pPr>
        <w:ind w:left="7808" w:hanging="360"/>
      </w:pPr>
      <w:rPr>
        <w:rFonts w:hint="default"/>
        <w:lang w:val="en-US" w:eastAsia="en-US" w:bidi="en-US"/>
      </w:rPr>
    </w:lvl>
    <w:lvl w:ilvl="8" w:tplc="F6A84DFE">
      <w:numFmt w:val="bullet"/>
      <w:lvlText w:val="•"/>
      <w:lvlJc w:val="left"/>
      <w:pPr>
        <w:ind w:left="8792" w:hanging="360"/>
      </w:pPr>
      <w:rPr>
        <w:rFonts w:hint="default"/>
        <w:lang w:val="en-US" w:eastAsia="en-US" w:bidi="en-US"/>
      </w:rPr>
    </w:lvl>
  </w:abstractNum>
  <w:abstractNum w:abstractNumId="8" w15:restartNumberingAfterBreak="0">
    <w:nsid w:val="0F3B7E1E"/>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9" w15:restartNumberingAfterBreak="0">
    <w:nsid w:val="0F67267E"/>
    <w:multiLevelType w:val="multilevel"/>
    <w:tmpl w:val="BC7C7DAA"/>
    <w:lvl w:ilvl="0">
      <w:start w:val="1"/>
      <w:numFmt w:val="decimal"/>
      <w:lvlText w:val="%1."/>
      <w:lvlJc w:val="left"/>
      <w:pPr>
        <w:ind w:left="1332" w:hanging="720"/>
      </w:pPr>
      <w:rPr>
        <w:rFonts w:hint="default"/>
        <w:b/>
        <w:bCs w:val="0"/>
        <w:spacing w:val="-1"/>
        <w:w w:val="100"/>
        <w:sz w:val="24"/>
        <w:szCs w:val="24"/>
      </w:rPr>
    </w:lvl>
    <w:lvl w:ilvl="1">
      <w:numFmt w:val="bullet"/>
      <w:lvlText w:val="•"/>
      <w:lvlJc w:val="left"/>
      <w:pPr>
        <w:ind w:left="2141" w:hanging="720"/>
      </w:pPr>
    </w:lvl>
    <w:lvl w:ilvl="2">
      <w:numFmt w:val="bullet"/>
      <w:lvlText w:val="•"/>
      <w:lvlJc w:val="left"/>
      <w:pPr>
        <w:ind w:left="2949" w:hanging="720"/>
      </w:pPr>
    </w:lvl>
    <w:lvl w:ilvl="3">
      <w:numFmt w:val="bullet"/>
      <w:lvlText w:val="•"/>
      <w:lvlJc w:val="left"/>
      <w:pPr>
        <w:ind w:left="3757" w:hanging="720"/>
      </w:pPr>
    </w:lvl>
    <w:lvl w:ilvl="4">
      <w:numFmt w:val="bullet"/>
      <w:lvlText w:val="•"/>
      <w:lvlJc w:val="left"/>
      <w:pPr>
        <w:ind w:left="4565" w:hanging="720"/>
      </w:pPr>
    </w:lvl>
    <w:lvl w:ilvl="5">
      <w:numFmt w:val="bullet"/>
      <w:lvlText w:val="•"/>
      <w:lvlJc w:val="left"/>
      <w:pPr>
        <w:ind w:left="5373" w:hanging="720"/>
      </w:pPr>
    </w:lvl>
    <w:lvl w:ilvl="6">
      <w:numFmt w:val="bullet"/>
      <w:lvlText w:val="•"/>
      <w:lvlJc w:val="left"/>
      <w:pPr>
        <w:ind w:left="6181" w:hanging="720"/>
      </w:pPr>
    </w:lvl>
    <w:lvl w:ilvl="7">
      <w:numFmt w:val="bullet"/>
      <w:lvlText w:val="•"/>
      <w:lvlJc w:val="left"/>
      <w:pPr>
        <w:ind w:left="6989" w:hanging="720"/>
      </w:pPr>
    </w:lvl>
    <w:lvl w:ilvl="8">
      <w:numFmt w:val="bullet"/>
      <w:lvlText w:val="•"/>
      <w:lvlJc w:val="left"/>
      <w:pPr>
        <w:ind w:left="7797" w:hanging="720"/>
      </w:pPr>
    </w:lvl>
  </w:abstractNum>
  <w:abstractNum w:abstractNumId="10" w15:restartNumberingAfterBreak="0">
    <w:nsid w:val="112914FC"/>
    <w:multiLevelType w:val="hybridMultilevel"/>
    <w:tmpl w:val="5282B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C4159A"/>
    <w:multiLevelType w:val="hybridMultilevel"/>
    <w:tmpl w:val="E2A67AAC"/>
    <w:lvl w:ilvl="0" w:tplc="B812416C">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E9C5AF8">
      <w:start w:val="1"/>
      <w:numFmt w:val="bullet"/>
      <w:lvlText w:val="o"/>
      <w:lvlJc w:val="left"/>
      <w:pPr>
        <w:ind w:left="1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E4145E">
      <w:start w:val="1"/>
      <w:numFmt w:val="bullet"/>
      <w:lvlText w:val="▪"/>
      <w:lvlJc w:val="left"/>
      <w:pPr>
        <w:ind w:left="19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ADC217E">
      <w:start w:val="1"/>
      <w:numFmt w:val="bullet"/>
      <w:lvlText w:val="•"/>
      <w:lvlJc w:val="left"/>
      <w:pPr>
        <w:ind w:left="26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181230">
      <w:start w:val="1"/>
      <w:numFmt w:val="bullet"/>
      <w:lvlText w:val="o"/>
      <w:lvlJc w:val="left"/>
      <w:pPr>
        <w:ind w:left="33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3414FA">
      <w:start w:val="1"/>
      <w:numFmt w:val="bullet"/>
      <w:lvlText w:val="▪"/>
      <w:lvlJc w:val="left"/>
      <w:pPr>
        <w:ind w:left="4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CE6882">
      <w:start w:val="1"/>
      <w:numFmt w:val="bullet"/>
      <w:lvlText w:val="•"/>
      <w:lvlJc w:val="left"/>
      <w:pPr>
        <w:ind w:left="47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B85392">
      <w:start w:val="1"/>
      <w:numFmt w:val="bullet"/>
      <w:lvlText w:val="o"/>
      <w:lvlJc w:val="left"/>
      <w:pPr>
        <w:ind w:left="5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205BC6">
      <w:start w:val="1"/>
      <w:numFmt w:val="bullet"/>
      <w:lvlText w:val="▪"/>
      <w:lvlJc w:val="left"/>
      <w:pPr>
        <w:ind w:left="6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35C5C52"/>
    <w:multiLevelType w:val="hybridMultilevel"/>
    <w:tmpl w:val="4B9039B6"/>
    <w:lvl w:ilvl="0" w:tplc="20BA0530">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3" w15:restartNumberingAfterBreak="0">
    <w:nsid w:val="13EE4F54"/>
    <w:multiLevelType w:val="hybridMultilevel"/>
    <w:tmpl w:val="D4A2CD12"/>
    <w:lvl w:ilvl="0" w:tplc="EF88E0A6">
      <w:start w:val="1"/>
      <w:numFmt w:val="decimal"/>
      <w:lvlText w:val="%1."/>
      <w:lvlJc w:val="left"/>
      <w:pPr>
        <w:ind w:left="1800" w:hanging="360"/>
      </w:pPr>
      <w:rPr>
        <w:rFonts w:hint="default"/>
        <w:b/>
        <w:u w:val="thick"/>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5854959"/>
    <w:multiLevelType w:val="hybridMultilevel"/>
    <w:tmpl w:val="DB84FE9C"/>
    <w:lvl w:ilvl="0" w:tplc="48AECC60">
      <w:start w:val="1"/>
      <w:numFmt w:val="decimal"/>
      <w:lvlText w:val="%1."/>
      <w:lvlJc w:val="left"/>
      <w:pPr>
        <w:ind w:left="920" w:hanging="360"/>
      </w:pPr>
      <w:rPr>
        <w:rFonts w:ascii="Times New Roman" w:eastAsia="Times New Roman" w:hAnsi="Times New Roman" w:cs="Times New Roman" w:hint="default"/>
        <w:b/>
        <w:bCs/>
        <w:spacing w:val="-7"/>
        <w:w w:val="99"/>
        <w:sz w:val="24"/>
        <w:szCs w:val="24"/>
        <w:lang w:val="en-US" w:eastAsia="en-US" w:bidi="en-US"/>
      </w:rPr>
    </w:lvl>
    <w:lvl w:ilvl="1" w:tplc="7070DAE0">
      <w:start w:val="1"/>
      <w:numFmt w:val="lowerLetter"/>
      <w:lvlText w:val="%2."/>
      <w:lvlJc w:val="left"/>
      <w:pPr>
        <w:ind w:left="1641" w:hanging="360"/>
      </w:pPr>
      <w:rPr>
        <w:rFonts w:ascii="Times New Roman" w:eastAsia="Times New Roman" w:hAnsi="Times New Roman" w:cs="Times New Roman" w:hint="default"/>
        <w:b/>
        <w:bCs/>
        <w:strike w:val="0"/>
        <w:spacing w:val="-7"/>
        <w:w w:val="99"/>
        <w:sz w:val="24"/>
        <w:szCs w:val="24"/>
        <w:lang w:val="en-US" w:eastAsia="en-US" w:bidi="en-US"/>
      </w:rPr>
    </w:lvl>
    <w:lvl w:ilvl="2" w:tplc="78E43EB0">
      <w:start w:val="1"/>
      <w:numFmt w:val="lowerRoman"/>
      <w:lvlText w:val="%3."/>
      <w:lvlJc w:val="left"/>
      <w:pPr>
        <w:ind w:left="2361" w:hanging="306"/>
        <w:jc w:val="right"/>
      </w:pPr>
      <w:rPr>
        <w:rFonts w:ascii="Times New Roman" w:eastAsia="Times New Roman" w:hAnsi="Times New Roman" w:cs="Times New Roman" w:hint="default"/>
        <w:b/>
        <w:bCs/>
        <w:spacing w:val="-7"/>
        <w:w w:val="99"/>
        <w:sz w:val="24"/>
        <w:szCs w:val="24"/>
        <w:lang w:val="en-US" w:eastAsia="en-US" w:bidi="en-US"/>
      </w:rPr>
    </w:lvl>
    <w:lvl w:ilvl="3" w:tplc="5B683CB4">
      <w:numFmt w:val="bullet"/>
      <w:lvlText w:val="•"/>
      <w:lvlJc w:val="left"/>
      <w:pPr>
        <w:ind w:left="3410" w:hanging="306"/>
      </w:pPr>
      <w:rPr>
        <w:rFonts w:hint="default"/>
        <w:lang w:val="en-US" w:eastAsia="en-US" w:bidi="en-US"/>
      </w:rPr>
    </w:lvl>
    <w:lvl w:ilvl="4" w:tplc="4762FAFA">
      <w:numFmt w:val="bullet"/>
      <w:lvlText w:val="•"/>
      <w:lvlJc w:val="left"/>
      <w:pPr>
        <w:ind w:left="4460" w:hanging="306"/>
      </w:pPr>
      <w:rPr>
        <w:rFonts w:hint="default"/>
        <w:lang w:val="en-US" w:eastAsia="en-US" w:bidi="en-US"/>
      </w:rPr>
    </w:lvl>
    <w:lvl w:ilvl="5" w:tplc="F1E0A060">
      <w:numFmt w:val="bullet"/>
      <w:lvlText w:val="•"/>
      <w:lvlJc w:val="left"/>
      <w:pPr>
        <w:ind w:left="5510" w:hanging="306"/>
      </w:pPr>
      <w:rPr>
        <w:rFonts w:hint="default"/>
        <w:lang w:val="en-US" w:eastAsia="en-US" w:bidi="en-US"/>
      </w:rPr>
    </w:lvl>
    <w:lvl w:ilvl="6" w:tplc="17CA1E46">
      <w:numFmt w:val="bullet"/>
      <w:lvlText w:val="•"/>
      <w:lvlJc w:val="left"/>
      <w:pPr>
        <w:ind w:left="6560" w:hanging="306"/>
      </w:pPr>
      <w:rPr>
        <w:rFonts w:hint="default"/>
        <w:lang w:val="en-US" w:eastAsia="en-US" w:bidi="en-US"/>
      </w:rPr>
    </w:lvl>
    <w:lvl w:ilvl="7" w:tplc="B1FA6E4A">
      <w:numFmt w:val="bullet"/>
      <w:lvlText w:val="•"/>
      <w:lvlJc w:val="left"/>
      <w:pPr>
        <w:ind w:left="7610" w:hanging="306"/>
      </w:pPr>
      <w:rPr>
        <w:rFonts w:hint="default"/>
        <w:lang w:val="en-US" w:eastAsia="en-US" w:bidi="en-US"/>
      </w:rPr>
    </w:lvl>
    <w:lvl w:ilvl="8" w:tplc="97CE59C4">
      <w:numFmt w:val="bullet"/>
      <w:lvlText w:val="•"/>
      <w:lvlJc w:val="left"/>
      <w:pPr>
        <w:ind w:left="8660" w:hanging="306"/>
      </w:pPr>
      <w:rPr>
        <w:rFonts w:hint="default"/>
        <w:lang w:val="en-US" w:eastAsia="en-US" w:bidi="en-US"/>
      </w:rPr>
    </w:lvl>
  </w:abstractNum>
  <w:abstractNum w:abstractNumId="15" w15:restartNumberingAfterBreak="0">
    <w:nsid w:val="169C095E"/>
    <w:multiLevelType w:val="hybridMultilevel"/>
    <w:tmpl w:val="135C0F0C"/>
    <w:lvl w:ilvl="0" w:tplc="56F0CC6E">
      <w:start w:val="2"/>
      <w:numFmt w:val="bullet"/>
      <w:lvlText w:val="-"/>
      <w:lvlJc w:val="left"/>
      <w:pPr>
        <w:ind w:left="1325" w:hanging="360"/>
      </w:pPr>
      <w:rPr>
        <w:rFonts w:ascii="Times New Roman" w:eastAsia="Times New Roman" w:hAnsi="Times New Roman" w:cs="Times New Roman" w:hint="default"/>
        <w:u w:val="thick"/>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16" w15:restartNumberingAfterBreak="0">
    <w:nsid w:val="196F7024"/>
    <w:multiLevelType w:val="hybridMultilevel"/>
    <w:tmpl w:val="AD8C59BC"/>
    <w:lvl w:ilvl="0" w:tplc="D7BC0370">
      <w:start w:val="1"/>
      <w:numFmt w:val="decimal"/>
      <w:lvlText w:val="%1."/>
      <w:lvlJc w:val="left"/>
      <w:pPr>
        <w:ind w:left="9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2EF274B8">
      <w:start w:val="1"/>
      <w:numFmt w:val="lowerLetter"/>
      <w:lvlText w:val="%2"/>
      <w:lvlJc w:val="left"/>
      <w:pPr>
        <w:ind w:left="131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1BEEB89C">
      <w:start w:val="1"/>
      <w:numFmt w:val="lowerRoman"/>
      <w:lvlText w:val="%3"/>
      <w:lvlJc w:val="left"/>
      <w:pPr>
        <w:ind w:left="203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B3B23EE8">
      <w:start w:val="1"/>
      <w:numFmt w:val="decimal"/>
      <w:lvlText w:val="%4"/>
      <w:lvlJc w:val="left"/>
      <w:pPr>
        <w:ind w:left="275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A9CB8C8">
      <w:start w:val="1"/>
      <w:numFmt w:val="lowerLetter"/>
      <w:lvlText w:val="%5"/>
      <w:lvlJc w:val="left"/>
      <w:pPr>
        <w:ind w:left="347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792E602E">
      <w:start w:val="1"/>
      <w:numFmt w:val="lowerRoman"/>
      <w:lvlText w:val="%6"/>
      <w:lvlJc w:val="left"/>
      <w:pPr>
        <w:ind w:left="419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348A14FC">
      <w:start w:val="1"/>
      <w:numFmt w:val="decimal"/>
      <w:lvlText w:val="%7"/>
      <w:lvlJc w:val="left"/>
      <w:pPr>
        <w:ind w:left="491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7C4A9BC">
      <w:start w:val="1"/>
      <w:numFmt w:val="lowerLetter"/>
      <w:lvlText w:val="%8"/>
      <w:lvlJc w:val="left"/>
      <w:pPr>
        <w:ind w:left="563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21505378">
      <w:start w:val="1"/>
      <w:numFmt w:val="lowerRoman"/>
      <w:lvlText w:val="%9"/>
      <w:lvlJc w:val="left"/>
      <w:pPr>
        <w:ind w:left="635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A950AD2"/>
    <w:multiLevelType w:val="hybridMultilevel"/>
    <w:tmpl w:val="A6F8F2F6"/>
    <w:lvl w:ilvl="0" w:tplc="91E81F48">
      <w:start w:val="1"/>
      <w:numFmt w:val="decimal"/>
      <w:lvlText w:val="%1."/>
      <w:lvlJc w:val="left"/>
      <w:pPr>
        <w:ind w:left="106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4D40EF9C">
      <w:start w:val="1"/>
      <w:numFmt w:val="lowerLetter"/>
      <w:lvlText w:val="%2"/>
      <w:lvlJc w:val="left"/>
      <w:pPr>
        <w:ind w:left="139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F0EADE04">
      <w:start w:val="1"/>
      <w:numFmt w:val="lowerRoman"/>
      <w:lvlText w:val="%3"/>
      <w:lvlJc w:val="left"/>
      <w:pPr>
        <w:ind w:left="211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166CC20">
      <w:start w:val="1"/>
      <w:numFmt w:val="decimal"/>
      <w:lvlText w:val="%4"/>
      <w:lvlJc w:val="left"/>
      <w:pPr>
        <w:ind w:left="283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A2D44672">
      <w:start w:val="1"/>
      <w:numFmt w:val="lowerLetter"/>
      <w:lvlText w:val="%5"/>
      <w:lvlJc w:val="left"/>
      <w:pPr>
        <w:ind w:left="355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CF162572">
      <w:start w:val="1"/>
      <w:numFmt w:val="lowerRoman"/>
      <w:lvlText w:val="%6"/>
      <w:lvlJc w:val="left"/>
      <w:pPr>
        <w:ind w:left="427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D84EEA5C">
      <w:start w:val="1"/>
      <w:numFmt w:val="decimal"/>
      <w:lvlText w:val="%7"/>
      <w:lvlJc w:val="left"/>
      <w:pPr>
        <w:ind w:left="499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7C4044DE">
      <w:start w:val="1"/>
      <w:numFmt w:val="lowerLetter"/>
      <w:lvlText w:val="%8"/>
      <w:lvlJc w:val="left"/>
      <w:pPr>
        <w:ind w:left="571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57B8B402">
      <w:start w:val="1"/>
      <w:numFmt w:val="lowerRoman"/>
      <w:lvlText w:val="%9"/>
      <w:lvlJc w:val="left"/>
      <w:pPr>
        <w:ind w:left="643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BB34C6C"/>
    <w:multiLevelType w:val="multilevel"/>
    <w:tmpl w:val="BC7C7DAA"/>
    <w:lvl w:ilvl="0">
      <w:start w:val="1"/>
      <w:numFmt w:val="decimal"/>
      <w:lvlText w:val="%1."/>
      <w:lvlJc w:val="left"/>
      <w:pPr>
        <w:ind w:left="1332" w:hanging="720"/>
      </w:pPr>
      <w:rPr>
        <w:rFonts w:hint="default"/>
        <w:b/>
        <w:bCs w:val="0"/>
        <w:spacing w:val="-1"/>
        <w:w w:val="100"/>
        <w:sz w:val="24"/>
        <w:szCs w:val="24"/>
      </w:rPr>
    </w:lvl>
    <w:lvl w:ilvl="1">
      <w:numFmt w:val="bullet"/>
      <w:lvlText w:val="•"/>
      <w:lvlJc w:val="left"/>
      <w:pPr>
        <w:ind w:left="2141" w:hanging="720"/>
      </w:pPr>
    </w:lvl>
    <w:lvl w:ilvl="2">
      <w:numFmt w:val="bullet"/>
      <w:lvlText w:val="•"/>
      <w:lvlJc w:val="left"/>
      <w:pPr>
        <w:ind w:left="2949" w:hanging="720"/>
      </w:pPr>
    </w:lvl>
    <w:lvl w:ilvl="3">
      <w:numFmt w:val="bullet"/>
      <w:lvlText w:val="•"/>
      <w:lvlJc w:val="left"/>
      <w:pPr>
        <w:ind w:left="3757" w:hanging="720"/>
      </w:pPr>
    </w:lvl>
    <w:lvl w:ilvl="4">
      <w:numFmt w:val="bullet"/>
      <w:lvlText w:val="•"/>
      <w:lvlJc w:val="left"/>
      <w:pPr>
        <w:ind w:left="4565" w:hanging="720"/>
      </w:pPr>
    </w:lvl>
    <w:lvl w:ilvl="5">
      <w:numFmt w:val="bullet"/>
      <w:lvlText w:val="•"/>
      <w:lvlJc w:val="left"/>
      <w:pPr>
        <w:ind w:left="5373" w:hanging="720"/>
      </w:pPr>
    </w:lvl>
    <w:lvl w:ilvl="6">
      <w:numFmt w:val="bullet"/>
      <w:lvlText w:val="•"/>
      <w:lvlJc w:val="left"/>
      <w:pPr>
        <w:ind w:left="6181" w:hanging="720"/>
      </w:pPr>
    </w:lvl>
    <w:lvl w:ilvl="7">
      <w:numFmt w:val="bullet"/>
      <w:lvlText w:val="•"/>
      <w:lvlJc w:val="left"/>
      <w:pPr>
        <w:ind w:left="6989" w:hanging="720"/>
      </w:pPr>
    </w:lvl>
    <w:lvl w:ilvl="8">
      <w:numFmt w:val="bullet"/>
      <w:lvlText w:val="•"/>
      <w:lvlJc w:val="left"/>
      <w:pPr>
        <w:ind w:left="7797" w:hanging="720"/>
      </w:pPr>
    </w:lvl>
  </w:abstractNum>
  <w:abstractNum w:abstractNumId="19" w15:restartNumberingAfterBreak="0">
    <w:nsid w:val="1F38504D"/>
    <w:multiLevelType w:val="hybridMultilevel"/>
    <w:tmpl w:val="82346A1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28464C7"/>
    <w:multiLevelType w:val="hybridMultilevel"/>
    <w:tmpl w:val="8936487E"/>
    <w:lvl w:ilvl="0" w:tplc="4008F20E">
      <w:start w:val="1"/>
      <w:numFmt w:val="decimal"/>
      <w:lvlText w:val="%1."/>
      <w:lvlJc w:val="left"/>
      <w:pPr>
        <w:ind w:left="1080" w:hanging="360"/>
      </w:pPr>
      <w:rPr>
        <w:rFonts w:hint="default"/>
        <w:b/>
        <w:bCs w:val="0"/>
        <w:sz w:val="24"/>
        <w:szCs w:val="24"/>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52242AA"/>
    <w:multiLevelType w:val="hybridMultilevel"/>
    <w:tmpl w:val="5C2690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E0339D"/>
    <w:multiLevelType w:val="hybridMultilevel"/>
    <w:tmpl w:val="062E62EC"/>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32B23AAE">
      <w:start w:val="1"/>
      <w:numFmt w:val="lowerLetter"/>
      <w:lvlText w:val="(%2)"/>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23" w15:restartNumberingAfterBreak="0">
    <w:nsid w:val="27287626"/>
    <w:multiLevelType w:val="hybridMultilevel"/>
    <w:tmpl w:val="DD28F37C"/>
    <w:lvl w:ilvl="0" w:tplc="0409000D">
      <w:start w:val="1"/>
      <w:numFmt w:val="bullet"/>
      <w:lvlText w:val=""/>
      <w:lvlJc w:val="left"/>
      <w:pPr>
        <w:ind w:left="830" w:hanging="360"/>
      </w:pPr>
      <w:rPr>
        <w:rFonts w:ascii="Wingdings" w:hAnsi="Wingdings" w:hint="default"/>
      </w:rPr>
    </w:lvl>
    <w:lvl w:ilvl="1" w:tplc="04090003" w:tentative="1">
      <w:start w:val="1"/>
      <w:numFmt w:val="bullet"/>
      <w:lvlText w:val="o"/>
      <w:lvlJc w:val="left"/>
      <w:pPr>
        <w:ind w:left="1550" w:hanging="360"/>
      </w:pPr>
      <w:rPr>
        <w:rFonts w:ascii="Courier New" w:hAnsi="Courier New" w:cs="Courier New" w:hint="default"/>
      </w:rPr>
    </w:lvl>
    <w:lvl w:ilvl="2" w:tplc="04090005" w:tentative="1">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24" w15:restartNumberingAfterBreak="0">
    <w:nsid w:val="291370AE"/>
    <w:multiLevelType w:val="hybridMultilevel"/>
    <w:tmpl w:val="079EA658"/>
    <w:lvl w:ilvl="0" w:tplc="114CCE76">
      <w:start w:val="1"/>
      <w:numFmt w:val="decimal"/>
      <w:lvlText w:val="%1."/>
      <w:lvlJc w:val="left"/>
      <w:pPr>
        <w:ind w:left="440" w:hanging="240"/>
      </w:pPr>
      <w:rPr>
        <w:rFonts w:ascii="Times New Roman" w:eastAsia="Times New Roman" w:hAnsi="Times New Roman" w:cs="Times New Roman" w:hint="default"/>
        <w:b/>
        <w:bCs/>
        <w:spacing w:val="-2"/>
        <w:w w:val="99"/>
        <w:sz w:val="24"/>
        <w:szCs w:val="24"/>
        <w:lang w:val="en-US" w:eastAsia="en-US" w:bidi="en-US"/>
      </w:rPr>
    </w:lvl>
    <w:lvl w:ilvl="1" w:tplc="4216D33C">
      <w:numFmt w:val="bullet"/>
      <w:lvlText w:val="•"/>
      <w:lvlJc w:val="left"/>
      <w:pPr>
        <w:ind w:left="1472" w:hanging="240"/>
      </w:pPr>
      <w:rPr>
        <w:rFonts w:hint="default"/>
        <w:lang w:val="en-US" w:eastAsia="en-US" w:bidi="en-US"/>
      </w:rPr>
    </w:lvl>
    <w:lvl w:ilvl="2" w:tplc="22E64088">
      <w:numFmt w:val="bullet"/>
      <w:lvlText w:val="•"/>
      <w:lvlJc w:val="left"/>
      <w:pPr>
        <w:ind w:left="2504" w:hanging="240"/>
      </w:pPr>
      <w:rPr>
        <w:rFonts w:hint="default"/>
        <w:lang w:val="en-US" w:eastAsia="en-US" w:bidi="en-US"/>
      </w:rPr>
    </w:lvl>
    <w:lvl w:ilvl="3" w:tplc="0C1A98D2">
      <w:numFmt w:val="bullet"/>
      <w:lvlText w:val="•"/>
      <w:lvlJc w:val="left"/>
      <w:pPr>
        <w:ind w:left="3536" w:hanging="240"/>
      </w:pPr>
      <w:rPr>
        <w:rFonts w:hint="default"/>
        <w:lang w:val="en-US" w:eastAsia="en-US" w:bidi="en-US"/>
      </w:rPr>
    </w:lvl>
    <w:lvl w:ilvl="4" w:tplc="4D182AA8">
      <w:numFmt w:val="bullet"/>
      <w:lvlText w:val="•"/>
      <w:lvlJc w:val="left"/>
      <w:pPr>
        <w:ind w:left="4568" w:hanging="240"/>
      </w:pPr>
      <w:rPr>
        <w:rFonts w:hint="default"/>
        <w:lang w:val="en-US" w:eastAsia="en-US" w:bidi="en-US"/>
      </w:rPr>
    </w:lvl>
    <w:lvl w:ilvl="5" w:tplc="F7FAFC2A">
      <w:numFmt w:val="bullet"/>
      <w:lvlText w:val="•"/>
      <w:lvlJc w:val="left"/>
      <w:pPr>
        <w:ind w:left="5600" w:hanging="240"/>
      </w:pPr>
      <w:rPr>
        <w:rFonts w:hint="default"/>
        <w:lang w:val="en-US" w:eastAsia="en-US" w:bidi="en-US"/>
      </w:rPr>
    </w:lvl>
    <w:lvl w:ilvl="6" w:tplc="6950BA9E">
      <w:numFmt w:val="bullet"/>
      <w:lvlText w:val="•"/>
      <w:lvlJc w:val="left"/>
      <w:pPr>
        <w:ind w:left="6632" w:hanging="240"/>
      </w:pPr>
      <w:rPr>
        <w:rFonts w:hint="default"/>
        <w:lang w:val="en-US" w:eastAsia="en-US" w:bidi="en-US"/>
      </w:rPr>
    </w:lvl>
    <w:lvl w:ilvl="7" w:tplc="E376DA40">
      <w:numFmt w:val="bullet"/>
      <w:lvlText w:val="•"/>
      <w:lvlJc w:val="left"/>
      <w:pPr>
        <w:ind w:left="7664" w:hanging="240"/>
      </w:pPr>
      <w:rPr>
        <w:rFonts w:hint="default"/>
        <w:lang w:val="en-US" w:eastAsia="en-US" w:bidi="en-US"/>
      </w:rPr>
    </w:lvl>
    <w:lvl w:ilvl="8" w:tplc="736A4092">
      <w:numFmt w:val="bullet"/>
      <w:lvlText w:val="•"/>
      <w:lvlJc w:val="left"/>
      <w:pPr>
        <w:ind w:left="8696" w:hanging="240"/>
      </w:pPr>
      <w:rPr>
        <w:rFonts w:hint="default"/>
        <w:lang w:val="en-US" w:eastAsia="en-US" w:bidi="en-US"/>
      </w:rPr>
    </w:lvl>
  </w:abstractNum>
  <w:abstractNum w:abstractNumId="25" w15:restartNumberingAfterBreak="0">
    <w:nsid w:val="2D6C51C1"/>
    <w:multiLevelType w:val="hybridMultilevel"/>
    <w:tmpl w:val="1D6064C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26" w15:restartNumberingAfterBreak="0">
    <w:nsid w:val="311B22F7"/>
    <w:multiLevelType w:val="multilevel"/>
    <w:tmpl w:val="4530B824"/>
    <w:lvl w:ilvl="0">
      <w:start w:val="1"/>
      <w:numFmt w:val="upp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7" w15:restartNumberingAfterBreak="0">
    <w:nsid w:val="343D361E"/>
    <w:multiLevelType w:val="hybridMultilevel"/>
    <w:tmpl w:val="D3B0973A"/>
    <w:lvl w:ilvl="0" w:tplc="1DE8D2B8">
      <w:start w:val="1"/>
      <w:numFmt w:val="decimal"/>
      <w:lvlText w:val="%1."/>
      <w:lvlJc w:val="left"/>
      <w:pPr>
        <w:ind w:left="920" w:hanging="360"/>
      </w:pPr>
      <w:rPr>
        <w:rFonts w:ascii="Times New Roman" w:eastAsia="Times New Roman" w:hAnsi="Times New Roman" w:cs="Times New Roman" w:hint="default"/>
        <w:b/>
        <w:bCs/>
        <w:spacing w:val="-8"/>
        <w:w w:val="99"/>
        <w:sz w:val="24"/>
        <w:szCs w:val="24"/>
        <w:lang w:val="en-US" w:eastAsia="en-US" w:bidi="en-US"/>
      </w:rPr>
    </w:lvl>
    <w:lvl w:ilvl="1" w:tplc="94AC272A">
      <w:numFmt w:val="bullet"/>
      <w:lvlText w:val="•"/>
      <w:lvlJc w:val="left"/>
      <w:pPr>
        <w:ind w:left="1904" w:hanging="360"/>
      </w:pPr>
      <w:rPr>
        <w:rFonts w:hint="default"/>
        <w:lang w:val="en-US" w:eastAsia="en-US" w:bidi="en-US"/>
      </w:rPr>
    </w:lvl>
    <w:lvl w:ilvl="2" w:tplc="CB46E398">
      <w:numFmt w:val="bullet"/>
      <w:lvlText w:val="•"/>
      <w:lvlJc w:val="left"/>
      <w:pPr>
        <w:ind w:left="2888" w:hanging="360"/>
      </w:pPr>
      <w:rPr>
        <w:rFonts w:hint="default"/>
        <w:lang w:val="en-US" w:eastAsia="en-US" w:bidi="en-US"/>
      </w:rPr>
    </w:lvl>
    <w:lvl w:ilvl="3" w:tplc="D8804678">
      <w:numFmt w:val="bullet"/>
      <w:lvlText w:val="•"/>
      <w:lvlJc w:val="left"/>
      <w:pPr>
        <w:ind w:left="3872" w:hanging="360"/>
      </w:pPr>
      <w:rPr>
        <w:rFonts w:hint="default"/>
        <w:lang w:val="en-US" w:eastAsia="en-US" w:bidi="en-US"/>
      </w:rPr>
    </w:lvl>
    <w:lvl w:ilvl="4" w:tplc="C966CDFC">
      <w:numFmt w:val="bullet"/>
      <w:lvlText w:val="•"/>
      <w:lvlJc w:val="left"/>
      <w:pPr>
        <w:ind w:left="4856" w:hanging="360"/>
      </w:pPr>
      <w:rPr>
        <w:rFonts w:hint="default"/>
        <w:lang w:val="en-US" w:eastAsia="en-US" w:bidi="en-US"/>
      </w:rPr>
    </w:lvl>
    <w:lvl w:ilvl="5" w:tplc="D95E6F9A">
      <w:numFmt w:val="bullet"/>
      <w:lvlText w:val="•"/>
      <w:lvlJc w:val="left"/>
      <w:pPr>
        <w:ind w:left="5840" w:hanging="360"/>
      </w:pPr>
      <w:rPr>
        <w:rFonts w:hint="default"/>
        <w:lang w:val="en-US" w:eastAsia="en-US" w:bidi="en-US"/>
      </w:rPr>
    </w:lvl>
    <w:lvl w:ilvl="6" w:tplc="E6FCD996">
      <w:numFmt w:val="bullet"/>
      <w:lvlText w:val="•"/>
      <w:lvlJc w:val="left"/>
      <w:pPr>
        <w:ind w:left="6824" w:hanging="360"/>
      </w:pPr>
      <w:rPr>
        <w:rFonts w:hint="default"/>
        <w:lang w:val="en-US" w:eastAsia="en-US" w:bidi="en-US"/>
      </w:rPr>
    </w:lvl>
    <w:lvl w:ilvl="7" w:tplc="CE762354">
      <w:numFmt w:val="bullet"/>
      <w:lvlText w:val="•"/>
      <w:lvlJc w:val="left"/>
      <w:pPr>
        <w:ind w:left="7808" w:hanging="360"/>
      </w:pPr>
      <w:rPr>
        <w:rFonts w:hint="default"/>
        <w:lang w:val="en-US" w:eastAsia="en-US" w:bidi="en-US"/>
      </w:rPr>
    </w:lvl>
    <w:lvl w:ilvl="8" w:tplc="A2DA0CFA">
      <w:numFmt w:val="bullet"/>
      <w:lvlText w:val="•"/>
      <w:lvlJc w:val="left"/>
      <w:pPr>
        <w:ind w:left="8792" w:hanging="360"/>
      </w:pPr>
      <w:rPr>
        <w:rFonts w:hint="default"/>
        <w:lang w:val="en-US" w:eastAsia="en-US" w:bidi="en-US"/>
      </w:rPr>
    </w:lvl>
  </w:abstractNum>
  <w:abstractNum w:abstractNumId="28" w15:restartNumberingAfterBreak="0">
    <w:nsid w:val="36E243EF"/>
    <w:multiLevelType w:val="hybridMultilevel"/>
    <w:tmpl w:val="7F426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2F06FF"/>
    <w:multiLevelType w:val="hybridMultilevel"/>
    <w:tmpl w:val="6CDEFB5A"/>
    <w:lvl w:ilvl="0" w:tplc="A9188D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E201E2A"/>
    <w:multiLevelType w:val="hybridMultilevel"/>
    <w:tmpl w:val="AC4C8B80"/>
    <w:lvl w:ilvl="0" w:tplc="216EB9D8">
      <w:start w:val="1"/>
      <w:numFmt w:val="decimal"/>
      <w:lvlText w:val="%1."/>
      <w:lvlJc w:val="left"/>
      <w:pPr>
        <w:ind w:left="9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2708EB36">
      <w:start w:val="1"/>
      <w:numFmt w:val="lowerLetter"/>
      <w:lvlText w:val="(%2)"/>
      <w:lvlJc w:val="left"/>
      <w:pPr>
        <w:ind w:left="1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B06924">
      <w:start w:val="1"/>
      <w:numFmt w:val="lowerRoman"/>
      <w:lvlText w:val="%3"/>
      <w:lvlJc w:val="left"/>
      <w:pPr>
        <w:ind w:left="1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5451FA">
      <w:start w:val="1"/>
      <w:numFmt w:val="decimal"/>
      <w:lvlText w:val="%4"/>
      <w:lvlJc w:val="left"/>
      <w:pPr>
        <w:ind w:left="2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880DFE">
      <w:start w:val="1"/>
      <w:numFmt w:val="lowerLetter"/>
      <w:lvlText w:val="%5"/>
      <w:lvlJc w:val="left"/>
      <w:pPr>
        <w:ind w:left="2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F9824CE">
      <w:start w:val="1"/>
      <w:numFmt w:val="lowerRoman"/>
      <w:lvlText w:val="%6"/>
      <w:lvlJc w:val="left"/>
      <w:pPr>
        <w:ind w:left="3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3AF3B0">
      <w:start w:val="1"/>
      <w:numFmt w:val="decimal"/>
      <w:lvlText w:val="%7"/>
      <w:lvlJc w:val="left"/>
      <w:pPr>
        <w:ind w:left="43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C490F2">
      <w:start w:val="1"/>
      <w:numFmt w:val="lowerLetter"/>
      <w:lvlText w:val="%8"/>
      <w:lvlJc w:val="left"/>
      <w:pPr>
        <w:ind w:left="5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66D1E4">
      <w:start w:val="1"/>
      <w:numFmt w:val="lowerRoman"/>
      <w:lvlText w:val="%9"/>
      <w:lvlJc w:val="left"/>
      <w:pPr>
        <w:ind w:left="5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E6C6D0A"/>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32" w15:restartNumberingAfterBreak="0">
    <w:nsid w:val="43CA6E13"/>
    <w:multiLevelType w:val="hybridMultilevel"/>
    <w:tmpl w:val="FD26646E"/>
    <w:lvl w:ilvl="0" w:tplc="32B23AAE">
      <w:start w:val="1"/>
      <w:numFmt w:val="lowerLetter"/>
      <w:lvlText w:val="(%1)"/>
      <w:lvlJc w:val="left"/>
      <w:pPr>
        <w:ind w:left="922" w:hanging="360"/>
      </w:pPr>
      <w:rPr>
        <w:rFonts w:hint="default"/>
        <w:lang w:val="en-US" w:eastAsia="en-US" w:bidi="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3" w15:restartNumberingAfterBreak="0">
    <w:nsid w:val="45B034F4"/>
    <w:multiLevelType w:val="hybridMultilevel"/>
    <w:tmpl w:val="792E3C4C"/>
    <w:lvl w:ilvl="0" w:tplc="BDB2DD8E">
      <w:start w:val="1"/>
      <w:numFmt w:val="decimal"/>
      <w:lvlText w:val="%1."/>
      <w:lvlJc w:val="left"/>
      <w:pPr>
        <w:ind w:left="920" w:hanging="360"/>
      </w:pPr>
      <w:rPr>
        <w:rFonts w:ascii="Times New Roman" w:eastAsia="Times New Roman" w:hAnsi="Times New Roman" w:cs="Times New Roman" w:hint="default"/>
        <w:b/>
        <w:bCs/>
        <w:spacing w:val="-7"/>
        <w:w w:val="99"/>
        <w:sz w:val="24"/>
        <w:szCs w:val="24"/>
        <w:lang w:val="en-US" w:eastAsia="en-US" w:bidi="en-US"/>
      </w:rPr>
    </w:lvl>
    <w:lvl w:ilvl="1" w:tplc="38E4E6DC">
      <w:numFmt w:val="bullet"/>
      <w:lvlText w:val="•"/>
      <w:lvlJc w:val="left"/>
      <w:pPr>
        <w:ind w:left="1904" w:hanging="360"/>
      </w:pPr>
      <w:rPr>
        <w:rFonts w:hint="default"/>
        <w:lang w:val="en-US" w:eastAsia="en-US" w:bidi="en-US"/>
      </w:rPr>
    </w:lvl>
    <w:lvl w:ilvl="2" w:tplc="37320C84">
      <w:numFmt w:val="bullet"/>
      <w:lvlText w:val="•"/>
      <w:lvlJc w:val="left"/>
      <w:pPr>
        <w:ind w:left="2888" w:hanging="360"/>
      </w:pPr>
      <w:rPr>
        <w:rFonts w:hint="default"/>
        <w:lang w:val="en-US" w:eastAsia="en-US" w:bidi="en-US"/>
      </w:rPr>
    </w:lvl>
    <w:lvl w:ilvl="3" w:tplc="87F8BF90">
      <w:numFmt w:val="bullet"/>
      <w:lvlText w:val="•"/>
      <w:lvlJc w:val="left"/>
      <w:pPr>
        <w:ind w:left="3872" w:hanging="360"/>
      </w:pPr>
      <w:rPr>
        <w:rFonts w:hint="default"/>
        <w:lang w:val="en-US" w:eastAsia="en-US" w:bidi="en-US"/>
      </w:rPr>
    </w:lvl>
    <w:lvl w:ilvl="4" w:tplc="AD2C1782">
      <w:numFmt w:val="bullet"/>
      <w:lvlText w:val="•"/>
      <w:lvlJc w:val="left"/>
      <w:pPr>
        <w:ind w:left="4856" w:hanging="360"/>
      </w:pPr>
      <w:rPr>
        <w:rFonts w:hint="default"/>
        <w:lang w:val="en-US" w:eastAsia="en-US" w:bidi="en-US"/>
      </w:rPr>
    </w:lvl>
    <w:lvl w:ilvl="5" w:tplc="20140316">
      <w:numFmt w:val="bullet"/>
      <w:lvlText w:val="•"/>
      <w:lvlJc w:val="left"/>
      <w:pPr>
        <w:ind w:left="5840" w:hanging="360"/>
      </w:pPr>
      <w:rPr>
        <w:rFonts w:hint="default"/>
        <w:lang w:val="en-US" w:eastAsia="en-US" w:bidi="en-US"/>
      </w:rPr>
    </w:lvl>
    <w:lvl w:ilvl="6" w:tplc="B740C7AE">
      <w:numFmt w:val="bullet"/>
      <w:lvlText w:val="•"/>
      <w:lvlJc w:val="left"/>
      <w:pPr>
        <w:ind w:left="6824" w:hanging="360"/>
      </w:pPr>
      <w:rPr>
        <w:rFonts w:hint="default"/>
        <w:lang w:val="en-US" w:eastAsia="en-US" w:bidi="en-US"/>
      </w:rPr>
    </w:lvl>
    <w:lvl w:ilvl="7" w:tplc="F6A0E850">
      <w:numFmt w:val="bullet"/>
      <w:lvlText w:val="•"/>
      <w:lvlJc w:val="left"/>
      <w:pPr>
        <w:ind w:left="7808" w:hanging="360"/>
      </w:pPr>
      <w:rPr>
        <w:rFonts w:hint="default"/>
        <w:lang w:val="en-US" w:eastAsia="en-US" w:bidi="en-US"/>
      </w:rPr>
    </w:lvl>
    <w:lvl w:ilvl="8" w:tplc="D43EE702">
      <w:numFmt w:val="bullet"/>
      <w:lvlText w:val="•"/>
      <w:lvlJc w:val="left"/>
      <w:pPr>
        <w:ind w:left="8792" w:hanging="360"/>
      </w:pPr>
      <w:rPr>
        <w:rFonts w:hint="default"/>
        <w:lang w:val="en-US" w:eastAsia="en-US" w:bidi="en-US"/>
      </w:rPr>
    </w:lvl>
  </w:abstractNum>
  <w:abstractNum w:abstractNumId="34" w15:restartNumberingAfterBreak="0">
    <w:nsid w:val="47025AF6"/>
    <w:multiLevelType w:val="hybridMultilevel"/>
    <w:tmpl w:val="70804D0E"/>
    <w:lvl w:ilvl="0" w:tplc="845A0DC4">
      <w:start w:val="1"/>
      <w:numFmt w:val="decimal"/>
      <w:lvlText w:val="%1."/>
      <w:lvlJc w:val="left"/>
      <w:pPr>
        <w:ind w:left="1440" w:hanging="360"/>
      </w:pPr>
      <w:rPr>
        <w:rFonts w:hint="default"/>
        <w:b/>
        <w:i w:val="0"/>
        <w:i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7A5592E"/>
    <w:multiLevelType w:val="hybridMultilevel"/>
    <w:tmpl w:val="AEE88E7C"/>
    <w:lvl w:ilvl="0" w:tplc="95C2B4A4">
      <w:numFmt w:val="bullet"/>
      <w:lvlText w:val="*"/>
      <w:lvlJc w:val="left"/>
      <w:pPr>
        <w:ind w:left="210" w:hanging="91"/>
      </w:pPr>
      <w:rPr>
        <w:rFonts w:ascii="Arial" w:eastAsia="Arial" w:hAnsi="Arial" w:cs="Arial" w:hint="default"/>
        <w:color w:val="39322B"/>
        <w:w w:val="104"/>
        <w:sz w:val="13"/>
        <w:szCs w:val="13"/>
      </w:rPr>
    </w:lvl>
    <w:lvl w:ilvl="1" w:tplc="8F4CFCCA">
      <w:start w:val="2"/>
      <w:numFmt w:val="lowerLetter"/>
      <w:lvlText w:val="%2."/>
      <w:lvlJc w:val="left"/>
      <w:pPr>
        <w:ind w:left="1130" w:hanging="360"/>
      </w:pPr>
      <w:rPr>
        <w:color w:val="231F20"/>
        <w:w w:val="100"/>
        <w:sz w:val="24"/>
        <w:szCs w:val="24"/>
      </w:rPr>
    </w:lvl>
    <w:lvl w:ilvl="2" w:tplc="EFE6F5C4">
      <w:numFmt w:val="bullet"/>
      <w:lvlText w:val="•"/>
      <w:lvlJc w:val="left"/>
      <w:pPr>
        <w:ind w:left="2142" w:hanging="360"/>
      </w:pPr>
    </w:lvl>
    <w:lvl w:ilvl="3" w:tplc="024421EE">
      <w:numFmt w:val="bullet"/>
      <w:lvlText w:val="•"/>
      <w:lvlJc w:val="left"/>
      <w:pPr>
        <w:ind w:left="3144" w:hanging="360"/>
      </w:pPr>
    </w:lvl>
    <w:lvl w:ilvl="4" w:tplc="2EC48448">
      <w:numFmt w:val="bullet"/>
      <w:lvlText w:val="•"/>
      <w:lvlJc w:val="left"/>
      <w:pPr>
        <w:ind w:left="4146" w:hanging="360"/>
      </w:pPr>
    </w:lvl>
    <w:lvl w:ilvl="5" w:tplc="67C444D0">
      <w:numFmt w:val="bullet"/>
      <w:lvlText w:val="•"/>
      <w:lvlJc w:val="left"/>
      <w:pPr>
        <w:ind w:left="5148" w:hanging="360"/>
      </w:pPr>
    </w:lvl>
    <w:lvl w:ilvl="6" w:tplc="6F4AD71E">
      <w:numFmt w:val="bullet"/>
      <w:lvlText w:val="•"/>
      <w:lvlJc w:val="left"/>
      <w:pPr>
        <w:ind w:left="6151" w:hanging="360"/>
      </w:pPr>
    </w:lvl>
    <w:lvl w:ilvl="7" w:tplc="303A685E">
      <w:numFmt w:val="bullet"/>
      <w:lvlText w:val="•"/>
      <w:lvlJc w:val="left"/>
      <w:pPr>
        <w:ind w:left="7153" w:hanging="360"/>
      </w:pPr>
    </w:lvl>
    <w:lvl w:ilvl="8" w:tplc="7F08DC2C">
      <w:numFmt w:val="bullet"/>
      <w:lvlText w:val="•"/>
      <w:lvlJc w:val="left"/>
      <w:pPr>
        <w:ind w:left="8155" w:hanging="360"/>
      </w:pPr>
    </w:lvl>
  </w:abstractNum>
  <w:abstractNum w:abstractNumId="36" w15:restartNumberingAfterBreak="0">
    <w:nsid w:val="47C34E46"/>
    <w:multiLevelType w:val="hybridMultilevel"/>
    <w:tmpl w:val="1D6064C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37" w15:restartNumberingAfterBreak="0">
    <w:nsid w:val="496C09C8"/>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38" w15:restartNumberingAfterBreak="0">
    <w:nsid w:val="4A154F42"/>
    <w:multiLevelType w:val="hybridMultilevel"/>
    <w:tmpl w:val="9C4475C0"/>
    <w:lvl w:ilvl="0" w:tplc="A158214E">
      <w:start w:val="1"/>
      <w:numFmt w:val="decimal"/>
      <w:lvlText w:val="%1."/>
      <w:lvlJc w:val="left"/>
      <w:pPr>
        <w:ind w:left="920" w:hanging="360"/>
      </w:pPr>
      <w:rPr>
        <w:rFonts w:ascii="Times New Roman" w:eastAsia="Times New Roman" w:hAnsi="Times New Roman" w:cs="Times New Roman" w:hint="default"/>
        <w:b/>
        <w:bCs/>
        <w:spacing w:val="-7"/>
        <w:w w:val="99"/>
        <w:sz w:val="24"/>
        <w:szCs w:val="24"/>
        <w:lang w:val="en-US" w:eastAsia="en-US" w:bidi="en-US"/>
      </w:rPr>
    </w:lvl>
    <w:lvl w:ilvl="1" w:tplc="07045D26">
      <w:numFmt w:val="bullet"/>
      <w:lvlText w:val="•"/>
      <w:lvlJc w:val="left"/>
      <w:pPr>
        <w:ind w:left="1904" w:hanging="360"/>
      </w:pPr>
      <w:rPr>
        <w:rFonts w:hint="default"/>
        <w:lang w:val="en-US" w:eastAsia="en-US" w:bidi="en-US"/>
      </w:rPr>
    </w:lvl>
    <w:lvl w:ilvl="2" w:tplc="D704355C">
      <w:numFmt w:val="bullet"/>
      <w:lvlText w:val="•"/>
      <w:lvlJc w:val="left"/>
      <w:pPr>
        <w:ind w:left="2888" w:hanging="360"/>
      </w:pPr>
      <w:rPr>
        <w:rFonts w:hint="default"/>
        <w:lang w:val="en-US" w:eastAsia="en-US" w:bidi="en-US"/>
      </w:rPr>
    </w:lvl>
    <w:lvl w:ilvl="3" w:tplc="5F34ABB6">
      <w:numFmt w:val="bullet"/>
      <w:lvlText w:val="•"/>
      <w:lvlJc w:val="left"/>
      <w:pPr>
        <w:ind w:left="3872" w:hanging="360"/>
      </w:pPr>
      <w:rPr>
        <w:rFonts w:hint="default"/>
        <w:lang w:val="en-US" w:eastAsia="en-US" w:bidi="en-US"/>
      </w:rPr>
    </w:lvl>
    <w:lvl w:ilvl="4" w:tplc="FA02D30A">
      <w:numFmt w:val="bullet"/>
      <w:lvlText w:val="•"/>
      <w:lvlJc w:val="left"/>
      <w:pPr>
        <w:ind w:left="4856" w:hanging="360"/>
      </w:pPr>
      <w:rPr>
        <w:rFonts w:hint="default"/>
        <w:lang w:val="en-US" w:eastAsia="en-US" w:bidi="en-US"/>
      </w:rPr>
    </w:lvl>
    <w:lvl w:ilvl="5" w:tplc="D186A3A8">
      <w:numFmt w:val="bullet"/>
      <w:lvlText w:val="•"/>
      <w:lvlJc w:val="left"/>
      <w:pPr>
        <w:ind w:left="5840" w:hanging="360"/>
      </w:pPr>
      <w:rPr>
        <w:rFonts w:hint="default"/>
        <w:lang w:val="en-US" w:eastAsia="en-US" w:bidi="en-US"/>
      </w:rPr>
    </w:lvl>
    <w:lvl w:ilvl="6" w:tplc="FC7CC8D6">
      <w:numFmt w:val="bullet"/>
      <w:lvlText w:val="•"/>
      <w:lvlJc w:val="left"/>
      <w:pPr>
        <w:ind w:left="6824" w:hanging="360"/>
      </w:pPr>
      <w:rPr>
        <w:rFonts w:hint="default"/>
        <w:lang w:val="en-US" w:eastAsia="en-US" w:bidi="en-US"/>
      </w:rPr>
    </w:lvl>
    <w:lvl w:ilvl="7" w:tplc="4FC25384">
      <w:numFmt w:val="bullet"/>
      <w:lvlText w:val="•"/>
      <w:lvlJc w:val="left"/>
      <w:pPr>
        <w:ind w:left="7808" w:hanging="360"/>
      </w:pPr>
      <w:rPr>
        <w:rFonts w:hint="default"/>
        <w:lang w:val="en-US" w:eastAsia="en-US" w:bidi="en-US"/>
      </w:rPr>
    </w:lvl>
    <w:lvl w:ilvl="8" w:tplc="78AE321E">
      <w:numFmt w:val="bullet"/>
      <w:lvlText w:val="•"/>
      <w:lvlJc w:val="left"/>
      <w:pPr>
        <w:ind w:left="8792" w:hanging="360"/>
      </w:pPr>
      <w:rPr>
        <w:rFonts w:hint="default"/>
        <w:lang w:val="en-US" w:eastAsia="en-US" w:bidi="en-US"/>
      </w:rPr>
    </w:lvl>
  </w:abstractNum>
  <w:abstractNum w:abstractNumId="39" w15:restartNumberingAfterBreak="0">
    <w:nsid w:val="4E7E0CD7"/>
    <w:multiLevelType w:val="hybridMultilevel"/>
    <w:tmpl w:val="611A7A74"/>
    <w:lvl w:ilvl="0" w:tplc="0409000F">
      <w:start w:val="1"/>
      <w:numFmt w:val="decimal"/>
      <w:lvlText w:val="%1."/>
      <w:lvlJc w:val="left"/>
      <w:pPr>
        <w:ind w:left="920" w:hanging="360"/>
      </w:pPr>
      <w:rPr>
        <w:rFonts w:hint="default"/>
        <w:b/>
        <w:bCs/>
        <w:spacing w:val="-7"/>
        <w:w w:val="99"/>
        <w:sz w:val="24"/>
        <w:szCs w:val="24"/>
        <w:lang w:val="en-US" w:eastAsia="en-US" w:bidi="en-US"/>
      </w:rPr>
    </w:lvl>
    <w:lvl w:ilvl="1" w:tplc="77CA165A">
      <w:numFmt w:val="bullet"/>
      <w:lvlText w:val="•"/>
      <w:lvlJc w:val="left"/>
      <w:pPr>
        <w:ind w:left="1904" w:hanging="360"/>
      </w:pPr>
      <w:rPr>
        <w:rFonts w:hint="default"/>
        <w:lang w:val="en-US" w:eastAsia="en-US" w:bidi="en-US"/>
      </w:rPr>
    </w:lvl>
    <w:lvl w:ilvl="2" w:tplc="E04C8812">
      <w:numFmt w:val="bullet"/>
      <w:lvlText w:val="•"/>
      <w:lvlJc w:val="left"/>
      <w:pPr>
        <w:ind w:left="2888" w:hanging="360"/>
      </w:pPr>
      <w:rPr>
        <w:rFonts w:hint="default"/>
        <w:lang w:val="en-US" w:eastAsia="en-US" w:bidi="en-US"/>
      </w:rPr>
    </w:lvl>
    <w:lvl w:ilvl="3" w:tplc="9C1C8D62">
      <w:numFmt w:val="bullet"/>
      <w:lvlText w:val="•"/>
      <w:lvlJc w:val="left"/>
      <w:pPr>
        <w:ind w:left="3872" w:hanging="360"/>
      </w:pPr>
      <w:rPr>
        <w:rFonts w:hint="default"/>
        <w:lang w:val="en-US" w:eastAsia="en-US" w:bidi="en-US"/>
      </w:rPr>
    </w:lvl>
    <w:lvl w:ilvl="4" w:tplc="6D3AE71E">
      <w:numFmt w:val="bullet"/>
      <w:lvlText w:val="•"/>
      <w:lvlJc w:val="left"/>
      <w:pPr>
        <w:ind w:left="4856" w:hanging="360"/>
      </w:pPr>
      <w:rPr>
        <w:rFonts w:hint="default"/>
        <w:lang w:val="en-US" w:eastAsia="en-US" w:bidi="en-US"/>
      </w:rPr>
    </w:lvl>
    <w:lvl w:ilvl="5" w:tplc="051EAE1C">
      <w:numFmt w:val="bullet"/>
      <w:lvlText w:val="•"/>
      <w:lvlJc w:val="left"/>
      <w:pPr>
        <w:ind w:left="5840" w:hanging="360"/>
      </w:pPr>
      <w:rPr>
        <w:rFonts w:hint="default"/>
        <w:lang w:val="en-US" w:eastAsia="en-US" w:bidi="en-US"/>
      </w:rPr>
    </w:lvl>
    <w:lvl w:ilvl="6" w:tplc="E3942AF2">
      <w:numFmt w:val="bullet"/>
      <w:lvlText w:val="•"/>
      <w:lvlJc w:val="left"/>
      <w:pPr>
        <w:ind w:left="6824" w:hanging="360"/>
      </w:pPr>
      <w:rPr>
        <w:rFonts w:hint="default"/>
        <w:lang w:val="en-US" w:eastAsia="en-US" w:bidi="en-US"/>
      </w:rPr>
    </w:lvl>
    <w:lvl w:ilvl="7" w:tplc="E036F84A">
      <w:numFmt w:val="bullet"/>
      <w:lvlText w:val="•"/>
      <w:lvlJc w:val="left"/>
      <w:pPr>
        <w:ind w:left="7808" w:hanging="360"/>
      </w:pPr>
      <w:rPr>
        <w:rFonts w:hint="default"/>
        <w:lang w:val="en-US" w:eastAsia="en-US" w:bidi="en-US"/>
      </w:rPr>
    </w:lvl>
    <w:lvl w:ilvl="8" w:tplc="F6A84DFE">
      <w:numFmt w:val="bullet"/>
      <w:lvlText w:val="•"/>
      <w:lvlJc w:val="left"/>
      <w:pPr>
        <w:ind w:left="8792" w:hanging="360"/>
      </w:pPr>
      <w:rPr>
        <w:rFonts w:hint="default"/>
        <w:lang w:val="en-US" w:eastAsia="en-US" w:bidi="en-US"/>
      </w:rPr>
    </w:lvl>
  </w:abstractNum>
  <w:abstractNum w:abstractNumId="40" w15:restartNumberingAfterBreak="0">
    <w:nsid w:val="4E95780F"/>
    <w:multiLevelType w:val="hybridMultilevel"/>
    <w:tmpl w:val="32880180"/>
    <w:lvl w:ilvl="0" w:tplc="3B72167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4F105862"/>
    <w:multiLevelType w:val="hybridMultilevel"/>
    <w:tmpl w:val="58CC191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42" w15:restartNumberingAfterBreak="0">
    <w:nsid w:val="535B1DA4"/>
    <w:multiLevelType w:val="hybridMultilevel"/>
    <w:tmpl w:val="1D6064C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43" w15:restartNumberingAfterBreak="0">
    <w:nsid w:val="554918B5"/>
    <w:multiLevelType w:val="hybridMultilevel"/>
    <w:tmpl w:val="2F8ED524"/>
    <w:lvl w:ilvl="0" w:tplc="B85E6A4A">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81569EF"/>
    <w:multiLevelType w:val="hybridMultilevel"/>
    <w:tmpl w:val="062E62EC"/>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32B23AAE">
      <w:start w:val="1"/>
      <w:numFmt w:val="lowerLetter"/>
      <w:lvlText w:val="(%2)"/>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45" w15:restartNumberingAfterBreak="0">
    <w:nsid w:val="60E8769A"/>
    <w:multiLevelType w:val="hybridMultilevel"/>
    <w:tmpl w:val="7EB0BB28"/>
    <w:lvl w:ilvl="0" w:tplc="5CCA2778">
      <w:start w:val="1"/>
      <w:numFmt w:val="decimal"/>
      <w:lvlText w:val="%1."/>
      <w:lvlJc w:val="left"/>
      <w:pPr>
        <w:ind w:left="9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A304705C">
      <w:start w:val="1"/>
      <w:numFmt w:val="lowerLetter"/>
      <w:lvlText w:val="%2"/>
      <w:lvlJc w:val="left"/>
      <w:pPr>
        <w:ind w:left="163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1CC074A6">
      <w:start w:val="1"/>
      <w:numFmt w:val="lowerRoman"/>
      <w:lvlText w:val="%3"/>
      <w:lvlJc w:val="left"/>
      <w:pPr>
        <w:ind w:left="235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A37A25D4">
      <w:start w:val="1"/>
      <w:numFmt w:val="decimal"/>
      <w:lvlText w:val="%4"/>
      <w:lvlJc w:val="left"/>
      <w:pPr>
        <w:ind w:left="307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62A75FC">
      <w:start w:val="1"/>
      <w:numFmt w:val="lowerLetter"/>
      <w:lvlText w:val="%5"/>
      <w:lvlJc w:val="left"/>
      <w:pPr>
        <w:ind w:left="379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B524AB82">
      <w:start w:val="1"/>
      <w:numFmt w:val="lowerRoman"/>
      <w:lvlText w:val="%6"/>
      <w:lvlJc w:val="left"/>
      <w:pPr>
        <w:ind w:left="451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A929888">
      <w:start w:val="1"/>
      <w:numFmt w:val="decimal"/>
      <w:lvlText w:val="%7"/>
      <w:lvlJc w:val="left"/>
      <w:pPr>
        <w:ind w:left="523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0FF2FB60">
      <w:start w:val="1"/>
      <w:numFmt w:val="lowerLetter"/>
      <w:lvlText w:val="%8"/>
      <w:lvlJc w:val="left"/>
      <w:pPr>
        <w:ind w:left="595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46F81174">
      <w:start w:val="1"/>
      <w:numFmt w:val="lowerRoman"/>
      <w:lvlText w:val="%9"/>
      <w:lvlJc w:val="left"/>
      <w:pPr>
        <w:ind w:left="667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4974D04"/>
    <w:multiLevelType w:val="hybridMultilevel"/>
    <w:tmpl w:val="B958DE1C"/>
    <w:lvl w:ilvl="0" w:tplc="165E9070">
      <w:start w:val="1"/>
      <w:numFmt w:val="decimal"/>
      <w:lvlText w:val="%1."/>
      <w:lvlJc w:val="left"/>
      <w:pPr>
        <w:ind w:left="1440" w:hanging="360"/>
      </w:pPr>
      <w:rPr>
        <w:rFonts w:hint="default"/>
        <w:b/>
        <w:u w:val="thick"/>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6933137F"/>
    <w:multiLevelType w:val="hybridMultilevel"/>
    <w:tmpl w:val="3EA227F8"/>
    <w:lvl w:ilvl="0" w:tplc="9E1AC840">
      <w:start w:val="1"/>
      <w:numFmt w:val="decimal"/>
      <w:lvlText w:val="%1."/>
      <w:lvlJc w:val="left"/>
      <w:pPr>
        <w:ind w:left="9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D45EC0D8">
      <w:start w:val="1"/>
      <w:numFmt w:val="lowerLetter"/>
      <w:lvlText w:val="%2"/>
      <w:lvlJc w:val="left"/>
      <w:pPr>
        <w:ind w:left="13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BFF6CEE0">
      <w:start w:val="1"/>
      <w:numFmt w:val="lowerRoman"/>
      <w:lvlText w:val="%3"/>
      <w:lvlJc w:val="left"/>
      <w:pPr>
        <w:ind w:left="2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213A33A6">
      <w:start w:val="1"/>
      <w:numFmt w:val="decimal"/>
      <w:lvlText w:val="%4"/>
      <w:lvlJc w:val="left"/>
      <w:pPr>
        <w:ind w:left="2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EB420406">
      <w:start w:val="1"/>
      <w:numFmt w:val="lowerLetter"/>
      <w:lvlText w:val="%5"/>
      <w:lvlJc w:val="left"/>
      <w:pPr>
        <w:ind w:left="3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959031CE">
      <w:start w:val="1"/>
      <w:numFmt w:val="lowerRoman"/>
      <w:lvlText w:val="%6"/>
      <w:lvlJc w:val="left"/>
      <w:pPr>
        <w:ind w:left="4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F26510E">
      <w:start w:val="1"/>
      <w:numFmt w:val="decimal"/>
      <w:lvlText w:val="%7"/>
      <w:lvlJc w:val="left"/>
      <w:pPr>
        <w:ind w:left="4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F8A47776">
      <w:start w:val="1"/>
      <w:numFmt w:val="lowerLetter"/>
      <w:lvlText w:val="%8"/>
      <w:lvlJc w:val="left"/>
      <w:pPr>
        <w:ind w:left="5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88CEEDE6">
      <w:start w:val="1"/>
      <w:numFmt w:val="lowerRoman"/>
      <w:lvlText w:val="%9"/>
      <w:lvlJc w:val="left"/>
      <w:pPr>
        <w:ind w:left="6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BA44AEC"/>
    <w:multiLevelType w:val="hybridMultilevel"/>
    <w:tmpl w:val="AE78B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D872611"/>
    <w:multiLevelType w:val="hybridMultilevel"/>
    <w:tmpl w:val="062E62EC"/>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32B23AAE">
      <w:start w:val="1"/>
      <w:numFmt w:val="lowerLetter"/>
      <w:lvlText w:val="(%2)"/>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50" w15:restartNumberingAfterBreak="0">
    <w:nsid w:val="6FA01AD5"/>
    <w:multiLevelType w:val="hybridMultilevel"/>
    <w:tmpl w:val="514A13F2"/>
    <w:lvl w:ilvl="0" w:tplc="32B23A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7459F3"/>
    <w:multiLevelType w:val="hybridMultilevel"/>
    <w:tmpl w:val="BF62853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20D3FAB"/>
    <w:multiLevelType w:val="hybridMultilevel"/>
    <w:tmpl w:val="C7A4831E"/>
    <w:lvl w:ilvl="0" w:tplc="991C6D26">
      <w:start w:val="1"/>
      <w:numFmt w:val="bullet"/>
      <w:lvlText w:val=""/>
      <w:lvlJc w:val="left"/>
      <w:pPr>
        <w:ind w:left="1325" w:hanging="360"/>
      </w:pPr>
      <w:rPr>
        <w:rFonts w:ascii="Wingdings" w:hAnsi="Wingdings" w:hint="default"/>
        <w:u w:val="none"/>
      </w:rPr>
    </w:lvl>
    <w:lvl w:ilvl="1" w:tplc="04090003" w:tentative="1">
      <w:start w:val="1"/>
      <w:numFmt w:val="bullet"/>
      <w:lvlText w:val="o"/>
      <w:lvlJc w:val="left"/>
      <w:pPr>
        <w:ind w:left="2045" w:hanging="360"/>
      </w:pPr>
      <w:rPr>
        <w:rFonts w:ascii="Courier New" w:hAnsi="Courier New" w:cs="Courier New" w:hint="default"/>
      </w:rPr>
    </w:lvl>
    <w:lvl w:ilvl="2" w:tplc="04090005" w:tentative="1">
      <w:start w:val="1"/>
      <w:numFmt w:val="bullet"/>
      <w:lvlText w:val=""/>
      <w:lvlJc w:val="left"/>
      <w:pPr>
        <w:ind w:left="2765" w:hanging="360"/>
      </w:pPr>
      <w:rPr>
        <w:rFonts w:ascii="Wingdings" w:hAnsi="Wingdings" w:hint="default"/>
      </w:rPr>
    </w:lvl>
    <w:lvl w:ilvl="3" w:tplc="04090001" w:tentative="1">
      <w:start w:val="1"/>
      <w:numFmt w:val="bullet"/>
      <w:lvlText w:val=""/>
      <w:lvlJc w:val="left"/>
      <w:pPr>
        <w:ind w:left="3485" w:hanging="360"/>
      </w:pPr>
      <w:rPr>
        <w:rFonts w:ascii="Symbol" w:hAnsi="Symbol" w:hint="default"/>
      </w:rPr>
    </w:lvl>
    <w:lvl w:ilvl="4" w:tplc="04090003" w:tentative="1">
      <w:start w:val="1"/>
      <w:numFmt w:val="bullet"/>
      <w:lvlText w:val="o"/>
      <w:lvlJc w:val="left"/>
      <w:pPr>
        <w:ind w:left="4205" w:hanging="360"/>
      </w:pPr>
      <w:rPr>
        <w:rFonts w:ascii="Courier New" w:hAnsi="Courier New" w:cs="Courier New" w:hint="default"/>
      </w:rPr>
    </w:lvl>
    <w:lvl w:ilvl="5" w:tplc="04090005" w:tentative="1">
      <w:start w:val="1"/>
      <w:numFmt w:val="bullet"/>
      <w:lvlText w:val=""/>
      <w:lvlJc w:val="left"/>
      <w:pPr>
        <w:ind w:left="4925" w:hanging="360"/>
      </w:pPr>
      <w:rPr>
        <w:rFonts w:ascii="Wingdings" w:hAnsi="Wingdings" w:hint="default"/>
      </w:rPr>
    </w:lvl>
    <w:lvl w:ilvl="6" w:tplc="04090001" w:tentative="1">
      <w:start w:val="1"/>
      <w:numFmt w:val="bullet"/>
      <w:lvlText w:val=""/>
      <w:lvlJc w:val="left"/>
      <w:pPr>
        <w:ind w:left="5645" w:hanging="360"/>
      </w:pPr>
      <w:rPr>
        <w:rFonts w:ascii="Symbol" w:hAnsi="Symbol" w:hint="default"/>
      </w:rPr>
    </w:lvl>
    <w:lvl w:ilvl="7" w:tplc="04090003" w:tentative="1">
      <w:start w:val="1"/>
      <w:numFmt w:val="bullet"/>
      <w:lvlText w:val="o"/>
      <w:lvlJc w:val="left"/>
      <w:pPr>
        <w:ind w:left="6365" w:hanging="360"/>
      </w:pPr>
      <w:rPr>
        <w:rFonts w:ascii="Courier New" w:hAnsi="Courier New" w:cs="Courier New" w:hint="default"/>
      </w:rPr>
    </w:lvl>
    <w:lvl w:ilvl="8" w:tplc="04090005" w:tentative="1">
      <w:start w:val="1"/>
      <w:numFmt w:val="bullet"/>
      <w:lvlText w:val=""/>
      <w:lvlJc w:val="left"/>
      <w:pPr>
        <w:ind w:left="7085" w:hanging="360"/>
      </w:pPr>
      <w:rPr>
        <w:rFonts w:ascii="Wingdings" w:hAnsi="Wingdings" w:hint="default"/>
      </w:rPr>
    </w:lvl>
  </w:abstractNum>
  <w:abstractNum w:abstractNumId="53" w15:restartNumberingAfterBreak="0">
    <w:nsid w:val="74554472"/>
    <w:multiLevelType w:val="hybridMultilevel"/>
    <w:tmpl w:val="FAE821AC"/>
    <w:lvl w:ilvl="0" w:tplc="4678B816">
      <w:start w:val="1"/>
      <w:numFmt w:val="lowerLetter"/>
      <w:lvlText w:val="(%1)"/>
      <w:lvlJc w:val="left"/>
      <w:pPr>
        <w:ind w:left="200" w:hanging="326"/>
      </w:pPr>
      <w:rPr>
        <w:rFonts w:ascii="Times New Roman" w:eastAsia="Times New Roman" w:hAnsi="Times New Roman" w:cs="Times New Roman" w:hint="default"/>
        <w:spacing w:val="-7"/>
        <w:w w:val="99"/>
        <w:sz w:val="24"/>
        <w:szCs w:val="24"/>
        <w:lang w:val="en-US" w:eastAsia="en-US" w:bidi="en-US"/>
      </w:rPr>
    </w:lvl>
    <w:lvl w:ilvl="1" w:tplc="D08E5B98">
      <w:numFmt w:val="bullet"/>
      <w:lvlText w:val="•"/>
      <w:lvlJc w:val="left"/>
      <w:pPr>
        <w:ind w:left="1256" w:hanging="326"/>
      </w:pPr>
      <w:rPr>
        <w:rFonts w:hint="default"/>
        <w:lang w:val="en-US" w:eastAsia="en-US" w:bidi="en-US"/>
      </w:rPr>
    </w:lvl>
    <w:lvl w:ilvl="2" w:tplc="735E6360">
      <w:numFmt w:val="bullet"/>
      <w:lvlText w:val="•"/>
      <w:lvlJc w:val="left"/>
      <w:pPr>
        <w:ind w:left="2312" w:hanging="326"/>
      </w:pPr>
      <w:rPr>
        <w:rFonts w:hint="default"/>
        <w:lang w:val="en-US" w:eastAsia="en-US" w:bidi="en-US"/>
      </w:rPr>
    </w:lvl>
    <w:lvl w:ilvl="3" w:tplc="B120A990">
      <w:numFmt w:val="bullet"/>
      <w:lvlText w:val="•"/>
      <w:lvlJc w:val="left"/>
      <w:pPr>
        <w:ind w:left="3368" w:hanging="326"/>
      </w:pPr>
      <w:rPr>
        <w:rFonts w:hint="default"/>
        <w:lang w:val="en-US" w:eastAsia="en-US" w:bidi="en-US"/>
      </w:rPr>
    </w:lvl>
    <w:lvl w:ilvl="4" w:tplc="9C723B9A">
      <w:numFmt w:val="bullet"/>
      <w:lvlText w:val="•"/>
      <w:lvlJc w:val="left"/>
      <w:pPr>
        <w:ind w:left="4424" w:hanging="326"/>
      </w:pPr>
      <w:rPr>
        <w:rFonts w:hint="default"/>
        <w:lang w:val="en-US" w:eastAsia="en-US" w:bidi="en-US"/>
      </w:rPr>
    </w:lvl>
    <w:lvl w:ilvl="5" w:tplc="0CB6EFBC">
      <w:numFmt w:val="bullet"/>
      <w:lvlText w:val="•"/>
      <w:lvlJc w:val="left"/>
      <w:pPr>
        <w:ind w:left="5480" w:hanging="326"/>
      </w:pPr>
      <w:rPr>
        <w:rFonts w:hint="default"/>
        <w:lang w:val="en-US" w:eastAsia="en-US" w:bidi="en-US"/>
      </w:rPr>
    </w:lvl>
    <w:lvl w:ilvl="6" w:tplc="8D9E569A">
      <w:numFmt w:val="bullet"/>
      <w:lvlText w:val="•"/>
      <w:lvlJc w:val="left"/>
      <w:pPr>
        <w:ind w:left="6536" w:hanging="326"/>
      </w:pPr>
      <w:rPr>
        <w:rFonts w:hint="default"/>
        <w:lang w:val="en-US" w:eastAsia="en-US" w:bidi="en-US"/>
      </w:rPr>
    </w:lvl>
    <w:lvl w:ilvl="7" w:tplc="CA8E23EE">
      <w:numFmt w:val="bullet"/>
      <w:lvlText w:val="•"/>
      <w:lvlJc w:val="left"/>
      <w:pPr>
        <w:ind w:left="7592" w:hanging="326"/>
      </w:pPr>
      <w:rPr>
        <w:rFonts w:hint="default"/>
        <w:lang w:val="en-US" w:eastAsia="en-US" w:bidi="en-US"/>
      </w:rPr>
    </w:lvl>
    <w:lvl w:ilvl="8" w:tplc="AEEC2B20">
      <w:numFmt w:val="bullet"/>
      <w:lvlText w:val="•"/>
      <w:lvlJc w:val="left"/>
      <w:pPr>
        <w:ind w:left="8648" w:hanging="326"/>
      </w:pPr>
      <w:rPr>
        <w:rFonts w:hint="default"/>
        <w:lang w:val="en-US" w:eastAsia="en-US" w:bidi="en-US"/>
      </w:rPr>
    </w:lvl>
  </w:abstractNum>
  <w:abstractNum w:abstractNumId="54" w15:restartNumberingAfterBreak="0">
    <w:nsid w:val="7A222BD2"/>
    <w:multiLevelType w:val="hybridMultilevel"/>
    <w:tmpl w:val="1D6064C0"/>
    <w:lvl w:ilvl="0" w:tplc="992EE03C">
      <w:start w:val="1"/>
      <w:numFmt w:val="decimal"/>
      <w:lvlText w:val="%1."/>
      <w:lvlJc w:val="left"/>
      <w:pPr>
        <w:ind w:left="920" w:hanging="360"/>
      </w:pPr>
      <w:rPr>
        <w:rFonts w:asciiTheme="minorHAnsi" w:eastAsia="Times New Roman" w:hAnsiTheme="minorHAnsi" w:cstheme="minorHAnsi" w:hint="default"/>
        <w:b/>
        <w:bCs/>
        <w:spacing w:val="-7"/>
        <w:w w:val="99"/>
        <w:sz w:val="24"/>
        <w:szCs w:val="24"/>
        <w:lang w:val="en-US" w:eastAsia="en-US" w:bidi="en-US"/>
      </w:rPr>
    </w:lvl>
    <w:lvl w:ilvl="1" w:tplc="9468FF24">
      <w:numFmt w:val="bullet"/>
      <w:lvlText w:val="•"/>
      <w:lvlJc w:val="left"/>
      <w:pPr>
        <w:ind w:left="1904" w:hanging="360"/>
      </w:pPr>
      <w:rPr>
        <w:rFonts w:hint="default"/>
        <w:lang w:val="en-US" w:eastAsia="en-US" w:bidi="en-US"/>
      </w:rPr>
    </w:lvl>
    <w:lvl w:ilvl="2" w:tplc="C45A55AA">
      <w:numFmt w:val="bullet"/>
      <w:lvlText w:val="•"/>
      <w:lvlJc w:val="left"/>
      <w:pPr>
        <w:ind w:left="2888" w:hanging="360"/>
      </w:pPr>
      <w:rPr>
        <w:rFonts w:hint="default"/>
        <w:lang w:val="en-US" w:eastAsia="en-US" w:bidi="en-US"/>
      </w:rPr>
    </w:lvl>
    <w:lvl w:ilvl="3" w:tplc="F0C42D50">
      <w:numFmt w:val="bullet"/>
      <w:lvlText w:val="•"/>
      <w:lvlJc w:val="left"/>
      <w:pPr>
        <w:ind w:left="3872" w:hanging="360"/>
      </w:pPr>
      <w:rPr>
        <w:rFonts w:hint="default"/>
        <w:lang w:val="en-US" w:eastAsia="en-US" w:bidi="en-US"/>
      </w:rPr>
    </w:lvl>
    <w:lvl w:ilvl="4" w:tplc="DEFADEE2">
      <w:numFmt w:val="bullet"/>
      <w:lvlText w:val="•"/>
      <w:lvlJc w:val="left"/>
      <w:pPr>
        <w:ind w:left="4856" w:hanging="360"/>
      </w:pPr>
      <w:rPr>
        <w:rFonts w:hint="default"/>
        <w:lang w:val="en-US" w:eastAsia="en-US" w:bidi="en-US"/>
      </w:rPr>
    </w:lvl>
    <w:lvl w:ilvl="5" w:tplc="39DADC1E">
      <w:numFmt w:val="bullet"/>
      <w:lvlText w:val="•"/>
      <w:lvlJc w:val="left"/>
      <w:pPr>
        <w:ind w:left="5840" w:hanging="360"/>
      </w:pPr>
      <w:rPr>
        <w:rFonts w:hint="default"/>
        <w:lang w:val="en-US" w:eastAsia="en-US" w:bidi="en-US"/>
      </w:rPr>
    </w:lvl>
    <w:lvl w:ilvl="6" w:tplc="14741946">
      <w:numFmt w:val="bullet"/>
      <w:lvlText w:val="•"/>
      <w:lvlJc w:val="left"/>
      <w:pPr>
        <w:ind w:left="6824" w:hanging="360"/>
      </w:pPr>
      <w:rPr>
        <w:rFonts w:hint="default"/>
        <w:lang w:val="en-US" w:eastAsia="en-US" w:bidi="en-US"/>
      </w:rPr>
    </w:lvl>
    <w:lvl w:ilvl="7" w:tplc="D0B67BB6">
      <w:numFmt w:val="bullet"/>
      <w:lvlText w:val="•"/>
      <w:lvlJc w:val="left"/>
      <w:pPr>
        <w:ind w:left="7808" w:hanging="360"/>
      </w:pPr>
      <w:rPr>
        <w:rFonts w:hint="default"/>
        <w:lang w:val="en-US" w:eastAsia="en-US" w:bidi="en-US"/>
      </w:rPr>
    </w:lvl>
    <w:lvl w:ilvl="8" w:tplc="8092F812">
      <w:numFmt w:val="bullet"/>
      <w:lvlText w:val="•"/>
      <w:lvlJc w:val="left"/>
      <w:pPr>
        <w:ind w:left="8792" w:hanging="360"/>
      </w:pPr>
      <w:rPr>
        <w:rFonts w:hint="default"/>
        <w:lang w:val="en-US" w:eastAsia="en-US" w:bidi="en-US"/>
      </w:rPr>
    </w:lvl>
  </w:abstractNum>
  <w:abstractNum w:abstractNumId="55" w15:restartNumberingAfterBreak="0">
    <w:nsid w:val="7DD51827"/>
    <w:multiLevelType w:val="multilevel"/>
    <w:tmpl w:val="B030C820"/>
    <w:lvl w:ilvl="0">
      <w:start w:val="1"/>
      <w:numFmt w:val="decimal"/>
      <w:lvlText w:val="%1."/>
      <w:lvlJc w:val="left"/>
      <w:pPr>
        <w:ind w:left="360" w:hanging="360"/>
      </w:pPr>
      <w:rPr>
        <w:rFonts w:cs="Times New Roman"/>
        <w:bCs w:val="0"/>
        <w:i w:val="0"/>
        <w:iCs w:val="0"/>
        <w:caps w:val="0"/>
        <w:small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432" w:hanging="432"/>
      </w:pPr>
      <w:rPr>
        <w:rFonts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ind w:left="954" w:hanging="504"/>
      </w:pPr>
      <w:rPr>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ind w:left="1278" w:hanging="648"/>
      </w:pPr>
      <w:rPr>
        <w:rFonts w:ascii="Arial" w:eastAsia="Times New Roman" w:hAnsi="Arial" w:cs="Arial"/>
        <w:b w:val="0"/>
        <w:i w:val="0"/>
        <w:sz w:val="20"/>
      </w:rPr>
    </w:lvl>
    <w:lvl w:ilvl="4">
      <w:start w:val="1"/>
      <w:numFmt w:val="lowerRoman"/>
      <w:lvlText w:val="%5."/>
      <w:lvlJc w:val="left"/>
      <w:pPr>
        <w:ind w:left="2322" w:hanging="792"/>
      </w:pPr>
      <w:rPr>
        <w:rFonts w:ascii="Arial" w:eastAsia="Times New Roman" w:hAnsi="Arial" w:cs="Arial"/>
        <w:b w:val="0"/>
        <w:i w:val="0"/>
        <w:sz w:val="18"/>
      </w:rPr>
    </w:lvl>
    <w:lvl w:ilvl="5">
      <w:start w:val="1"/>
      <w:numFmt w:val="decimal"/>
      <w:lvlText w:val="%1.%2.%3.%4.%5.%6."/>
      <w:lvlJc w:val="left"/>
      <w:pPr>
        <w:ind w:left="2736" w:hanging="936"/>
      </w:pPr>
      <w:rPr>
        <w:rFonts w:cs="Times New Roman"/>
        <w:b w:val="0"/>
        <w:i w:val="0"/>
        <w:sz w:val="20"/>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b/>
        <w:i w:val="0"/>
        <w:caps/>
        <w:sz w:val="20"/>
      </w:rPr>
    </w:lvl>
  </w:abstractNum>
  <w:num w:numId="1" w16cid:durableId="2090614304">
    <w:abstractNumId w:val="51"/>
  </w:num>
  <w:num w:numId="2" w16cid:durableId="1393430269">
    <w:abstractNumId w:val="19"/>
  </w:num>
  <w:num w:numId="3" w16cid:durableId="990672903">
    <w:abstractNumId w:val="16"/>
  </w:num>
  <w:num w:numId="4" w16cid:durableId="1113208473">
    <w:abstractNumId w:val="30"/>
  </w:num>
  <w:num w:numId="5" w16cid:durableId="833186040">
    <w:abstractNumId w:val="45"/>
  </w:num>
  <w:num w:numId="6" w16cid:durableId="2050449011">
    <w:abstractNumId w:val="47"/>
  </w:num>
  <w:num w:numId="7" w16cid:durableId="8917358">
    <w:abstractNumId w:val="17"/>
  </w:num>
  <w:num w:numId="8" w16cid:durableId="194001743">
    <w:abstractNumId w:val="11"/>
  </w:num>
  <w:num w:numId="9" w16cid:durableId="850068455">
    <w:abstractNumId w:val="24"/>
  </w:num>
  <w:num w:numId="10" w16cid:durableId="383526600">
    <w:abstractNumId w:val="38"/>
  </w:num>
  <w:num w:numId="11" w16cid:durableId="1070423731">
    <w:abstractNumId w:val="14"/>
  </w:num>
  <w:num w:numId="12" w16cid:durableId="857744182">
    <w:abstractNumId w:val="5"/>
  </w:num>
  <w:num w:numId="13" w16cid:durableId="601956900">
    <w:abstractNumId w:val="27"/>
  </w:num>
  <w:num w:numId="14" w16cid:durableId="378479532">
    <w:abstractNumId w:val="22"/>
  </w:num>
  <w:num w:numId="15" w16cid:durableId="1409886923">
    <w:abstractNumId w:val="33"/>
  </w:num>
  <w:num w:numId="16" w16cid:durableId="477111245">
    <w:abstractNumId w:val="53"/>
  </w:num>
  <w:num w:numId="17" w16cid:durableId="559823356">
    <w:abstractNumId w:val="55"/>
  </w:num>
  <w:num w:numId="18" w16cid:durableId="553396917">
    <w:abstractNumId w:val="26"/>
  </w:num>
  <w:num w:numId="19" w16cid:durableId="2147316809">
    <w:abstractNumId w:val="0"/>
  </w:num>
  <w:num w:numId="20" w16cid:durableId="866066794">
    <w:abstractNumId w:val="50"/>
  </w:num>
  <w:num w:numId="21" w16cid:durableId="1882936652">
    <w:abstractNumId w:val="35"/>
    <w:lvlOverride w:ilvl="0"/>
    <w:lvlOverride w:ilvl="1">
      <w:startOverride w:val="2"/>
    </w:lvlOverride>
    <w:lvlOverride w:ilvl="2"/>
    <w:lvlOverride w:ilvl="3"/>
    <w:lvlOverride w:ilvl="4"/>
    <w:lvlOverride w:ilvl="5"/>
    <w:lvlOverride w:ilvl="6"/>
    <w:lvlOverride w:ilvl="7"/>
    <w:lvlOverride w:ilvl="8"/>
  </w:num>
  <w:num w:numId="22" w16cid:durableId="627276544">
    <w:abstractNumId w:val="23"/>
  </w:num>
  <w:num w:numId="23" w16cid:durableId="1946377686">
    <w:abstractNumId w:val="4"/>
  </w:num>
  <w:num w:numId="24" w16cid:durableId="542250444">
    <w:abstractNumId w:val="39"/>
  </w:num>
  <w:num w:numId="25" w16cid:durableId="1810591339">
    <w:abstractNumId w:val="40"/>
  </w:num>
  <w:num w:numId="26" w16cid:durableId="475028635">
    <w:abstractNumId w:val="46"/>
  </w:num>
  <w:num w:numId="27" w16cid:durableId="726807777">
    <w:abstractNumId w:val="13"/>
  </w:num>
  <w:num w:numId="28" w16cid:durableId="254024811">
    <w:abstractNumId w:val="6"/>
  </w:num>
  <w:num w:numId="29" w16cid:durableId="1048069338">
    <w:abstractNumId w:val="9"/>
  </w:num>
  <w:num w:numId="30" w16cid:durableId="1940988886">
    <w:abstractNumId w:val="7"/>
  </w:num>
  <w:num w:numId="31" w16cid:durableId="1374229680">
    <w:abstractNumId w:val="34"/>
  </w:num>
  <w:num w:numId="32" w16cid:durableId="425424331">
    <w:abstractNumId w:val="15"/>
  </w:num>
  <w:num w:numId="33" w16cid:durableId="550001582">
    <w:abstractNumId w:val="3"/>
  </w:num>
  <w:num w:numId="34" w16cid:durableId="1042678820">
    <w:abstractNumId w:val="52"/>
  </w:num>
  <w:num w:numId="35" w16cid:durableId="1257520951">
    <w:abstractNumId w:val="21"/>
  </w:num>
  <w:num w:numId="36" w16cid:durableId="2081437519">
    <w:abstractNumId w:val="48"/>
  </w:num>
  <w:num w:numId="37" w16cid:durableId="139926548">
    <w:abstractNumId w:val="2"/>
  </w:num>
  <w:num w:numId="38" w16cid:durableId="544219027">
    <w:abstractNumId w:val="12"/>
  </w:num>
  <w:num w:numId="39" w16cid:durableId="1635209398">
    <w:abstractNumId w:val="25"/>
  </w:num>
  <w:num w:numId="40" w16cid:durableId="177551388">
    <w:abstractNumId w:val="42"/>
  </w:num>
  <w:num w:numId="41" w16cid:durableId="628823164">
    <w:abstractNumId w:val="10"/>
  </w:num>
  <w:num w:numId="42" w16cid:durableId="483818138">
    <w:abstractNumId w:val="54"/>
  </w:num>
  <w:num w:numId="43" w16cid:durableId="701170526">
    <w:abstractNumId w:val="36"/>
  </w:num>
  <w:num w:numId="44" w16cid:durableId="498811360">
    <w:abstractNumId w:val="43"/>
  </w:num>
  <w:num w:numId="45" w16cid:durableId="264462967">
    <w:abstractNumId w:val="20"/>
  </w:num>
  <w:num w:numId="46" w16cid:durableId="85092259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42068703">
    <w:abstractNumId w:val="22"/>
    <w:lvlOverride w:ilvl="0">
      <w:startOverride w:val="1"/>
    </w:lvlOverride>
    <w:lvlOverride w:ilvl="1"/>
    <w:lvlOverride w:ilvl="2"/>
    <w:lvlOverride w:ilvl="3"/>
    <w:lvlOverride w:ilvl="4"/>
    <w:lvlOverride w:ilvl="5"/>
    <w:lvlOverride w:ilvl="6"/>
    <w:lvlOverride w:ilvl="7"/>
    <w:lvlOverride w:ilvl="8"/>
  </w:num>
  <w:num w:numId="48" w16cid:durableId="1950970576">
    <w:abstractNumId w:val="41"/>
  </w:num>
  <w:num w:numId="49" w16cid:durableId="1819958891">
    <w:abstractNumId w:val="37"/>
  </w:num>
  <w:num w:numId="50" w16cid:durableId="119224781">
    <w:abstractNumId w:val="8"/>
  </w:num>
  <w:num w:numId="51" w16cid:durableId="1049376941">
    <w:abstractNumId w:val="1"/>
  </w:num>
  <w:num w:numId="52" w16cid:durableId="1558011036">
    <w:abstractNumId w:val="31"/>
  </w:num>
  <w:num w:numId="53" w16cid:durableId="2135177187">
    <w:abstractNumId w:val="32"/>
  </w:num>
  <w:num w:numId="54" w16cid:durableId="978193941">
    <w:abstractNumId w:val="18"/>
  </w:num>
  <w:num w:numId="55" w16cid:durableId="1363749621">
    <w:abstractNumId w:val="29"/>
  </w:num>
  <w:num w:numId="56" w16cid:durableId="575629661">
    <w:abstractNumId w:val="49"/>
  </w:num>
  <w:num w:numId="57" w16cid:durableId="928539259">
    <w:abstractNumId w:val="28"/>
  </w:num>
  <w:num w:numId="58" w16cid:durableId="1711373911">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130"/>
    <w:rsid w:val="00055AB2"/>
    <w:rsid w:val="000660AE"/>
    <w:rsid w:val="000725D7"/>
    <w:rsid w:val="000A32DE"/>
    <w:rsid w:val="000C5702"/>
    <w:rsid w:val="000E176C"/>
    <w:rsid w:val="001A180C"/>
    <w:rsid w:val="001A4A7F"/>
    <w:rsid w:val="001B5DB6"/>
    <w:rsid w:val="00202192"/>
    <w:rsid w:val="00260E0A"/>
    <w:rsid w:val="00292B7A"/>
    <w:rsid w:val="002E2DB4"/>
    <w:rsid w:val="00327121"/>
    <w:rsid w:val="003952DF"/>
    <w:rsid w:val="003D0656"/>
    <w:rsid w:val="00434935"/>
    <w:rsid w:val="004A3A09"/>
    <w:rsid w:val="004F020F"/>
    <w:rsid w:val="00565211"/>
    <w:rsid w:val="00607569"/>
    <w:rsid w:val="00642635"/>
    <w:rsid w:val="00676CDB"/>
    <w:rsid w:val="00683440"/>
    <w:rsid w:val="007310B9"/>
    <w:rsid w:val="00766832"/>
    <w:rsid w:val="00770440"/>
    <w:rsid w:val="00787A21"/>
    <w:rsid w:val="007F3CB0"/>
    <w:rsid w:val="008103DA"/>
    <w:rsid w:val="008A6130"/>
    <w:rsid w:val="008F1B32"/>
    <w:rsid w:val="00A04B53"/>
    <w:rsid w:val="00A86B13"/>
    <w:rsid w:val="00AB11FE"/>
    <w:rsid w:val="00AE256C"/>
    <w:rsid w:val="00B2158E"/>
    <w:rsid w:val="00B7589C"/>
    <w:rsid w:val="00BA1C5F"/>
    <w:rsid w:val="00C23D61"/>
    <w:rsid w:val="00C353F7"/>
    <w:rsid w:val="00C42D63"/>
    <w:rsid w:val="00C861AA"/>
    <w:rsid w:val="00C9493E"/>
    <w:rsid w:val="00CF4EB5"/>
    <w:rsid w:val="00D06FBF"/>
    <w:rsid w:val="00D50AA0"/>
    <w:rsid w:val="00DC480C"/>
    <w:rsid w:val="00DE7F97"/>
    <w:rsid w:val="00E0505A"/>
    <w:rsid w:val="00E942DD"/>
    <w:rsid w:val="00E96885"/>
    <w:rsid w:val="00F61A2C"/>
    <w:rsid w:val="00F954DD"/>
    <w:rsid w:val="00FB4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AC8EA"/>
  <w15:chartTrackingRefBased/>
  <w15:docId w15:val="{E299D85B-55EE-864E-98F1-864C596C6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130"/>
    <w:pPr>
      <w:spacing w:after="200" w:line="276" w:lineRule="auto"/>
    </w:pPr>
    <w:rPr>
      <w:sz w:val="22"/>
      <w:szCs w:val="22"/>
    </w:rPr>
  </w:style>
  <w:style w:type="paragraph" w:styleId="Heading1">
    <w:name w:val="heading 1"/>
    <w:next w:val="Normal"/>
    <w:link w:val="Heading1Char"/>
    <w:uiPriority w:val="9"/>
    <w:qFormat/>
    <w:rsid w:val="000E176C"/>
    <w:pPr>
      <w:keepNext/>
      <w:keepLines/>
      <w:spacing w:after="19" w:line="259" w:lineRule="auto"/>
      <w:ind w:left="2151" w:hanging="10"/>
      <w:outlineLvl w:val="0"/>
    </w:pPr>
    <w:rPr>
      <w:rFonts w:ascii="Cambria" w:eastAsia="Cambria" w:hAnsi="Cambria" w:cs="Cambria"/>
      <w:color w:val="365F91"/>
      <w:sz w:val="28"/>
    </w:rPr>
  </w:style>
  <w:style w:type="paragraph" w:styleId="Heading2">
    <w:name w:val="heading 2"/>
    <w:basedOn w:val="Normal"/>
    <w:next w:val="Normal"/>
    <w:link w:val="Heading2Char"/>
    <w:uiPriority w:val="9"/>
    <w:semiHidden/>
    <w:unhideWhenUsed/>
    <w:qFormat/>
    <w:rsid w:val="00D50AA0"/>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D50AA0"/>
    <w:pPr>
      <w:keepNext/>
      <w:keepLines/>
      <w:spacing w:before="200" w:after="0" w:line="240"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D50AA0"/>
    <w:pPr>
      <w:keepNext/>
      <w:keepLines/>
      <w:spacing w:before="200" w:after="0" w:line="240" w:lineRule="auto"/>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D50AA0"/>
    <w:pPr>
      <w:keepNext/>
      <w:keepLines/>
      <w:spacing w:before="200" w:after="0" w:line="240" w:lineRule="auto"/>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D50AA0"/>
    <w:pPr>
      <w:keepNext/>
      <w:keepLines/>
      <w:spacing w:before="200" w:after="0" w:line="240" w:lineRule="auto"/>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D50AA0"/>
    <w:pPr>
      <w:keepNext/>
      <w:keepLines/>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50AA0"/>
    <w:pPr>
      <w:keepNext/>
      <w:keepLines/>
      <w:spacing w:before="200" w:after="0" w:line="240" w:lineRule="auto"/>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D50AA0"/>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6130"/>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23D61"/>
    <w:pPr>
      <w:ind w:left="720"/>
      <w:contextualSpacing/>
    </w:pPr>
  </w:style>
  <w:style w:type="character" w:styleId="Hyperlink">
    <w:name w:val="Hyperlink"/>
    <w:basedOn w:val="DefaultParagraphFont"/>
    <w:uiPriority w:val="99"/>
    <w:unhideWhenUsed/>
    <w:rsid w:val="00676CDB"/>
    <w:rPr>
      <w:color w:val="0563C1" w:themeColor="hyperlink"/>
      <w:u w:val="single"/>
    </w:rPr>
  </w:style>
  <w:style w:type="character" w:styleId="UnresolvedMention">
    <w:name w:val="Unresolved Mention"/>
    <w:basedOn w:val="DefaultParagraphFont"/>
    <w:uiPriority w:val="99"/>
    <w:semiHidden/>
    <w:unhideWhenUsed/>
    <w:rsid w:val="00676CDB"/>
    <w:rPr>
      <w:color w:val="605E5C"/>
      <w:shd w:val="clear" w:color="auto" w:fill="E1DFDD"/>
    </w:rPr>
  </w:style>
  <w:style w:type="character" w:customStyle="1" w:styleId="Heading1Char">
    <w:name w:val="Heading 1 Char"/>
    <w:basedOn w:val="DefaultParagraphFont"/>
    <w:link w:val="Heading1"/>
    <w:uiPriority w:val="9"/>
    <w:rsid w:val="000E176C"/>
    <w:rPr>
      <w:rFonts w:ascii="Cambria" w:eastAsia="Cambria" w:hAnsi="Cambria" w:cs="Cambria"/>
      <w:color w:val="365F91"/>
      <w:sz w:val="28"/>
    </w:rPr>
  </w:style>
  <w:style w:type="table" w:customStyle="1" w:styleId="TableGrid0">
    <w:name w:val="TableGrid"/>
    <w:rsid w:val="000E176C"/>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0E1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76C"/>
    <w:rPr>
      <w:sz w:val="22"/>
      <w:szCs w:val="22"/>
    </w:rPr>
  </w:style>
  <w:style w:type="character" w:customStyle="1" w:styleId="Heading2Char">
    <w:name w:val="Heading 2 Char"/>
    <w:basedOn w:val="DefaultParagraphFont"/>
    <w:link w:val="Heading2"/>
    <w:uiPriority w:val="9"/>
    <w:semiHidden/>
    <w:rsid w:val="00D50AA0"/>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D50AA0"/>
    <w:rPr>
      <w:rFonts w:asciiTheme="majorHAnsi" w:eastAsiaTheme="majorEastAsia" w:hAnsiTheme="majorHAnsi" w:cstheme="majorBidi"/>
      <w:b/>
      <w:bCs/>
      <w:color w:val="4472C4" w:themeColor="accent1"/>
      <w:sz w:val="22"/>
      <w:szCs w:val="22"/>
    </w:rPr>
  </w:style>
  <w:style w:type="character" w:customStyle="1" w:styleId="Heading4Char">
    <w:name w:val="Heading 4 Char"/>
    <w:basedOn w:val="DefaultParagraphFont"/>
    <w:link w:val="Heading4"/>
    <w:uiPriority w:val="9"/>
    <w:semiHidden/>
    <w:rsid w:val="00D50AA0"/>
    <w:rPr>
      <w:rFonts w:asciiTheme="majorHAnsi" w:eastAsiaTheme="majorEastAsia" w:hAnsiTheme="majorHAnsi" w:cstheme="majorBidi"/>
      <w:b/>
      <w:bCs/>
      <w:i/>
      <w:iCs/>
      <w:color w:val="4472C4" w:themeColor="accent1"/>
      <w:sz w:val="22"/>
      <w:szCs w:val="22"/>
    </w:rPr>
  </w:style>
  <w:style w:type="character" w:customStyle="1" w:styleId="Heading5Char">
    <w:name w:val="Heading 5 Char"/>
    <w:basedOn w:val="DefaultParagraphFont"/>
    <w:link w:val="Heading5"/>
    <w:uiPriority w:val="9"/>
    <w:semiHidden/>
    <w:rsid w:val="00D50AA0"/>
    <w:rPr>
      <w:rFonts w:asciiTheme="majorHAnsi" w:eastAsiaTheme="majorEastAsia" w:hAnsiTheme="majorHAnsi" w:cstheme="majorBidi"/>
      <w:color w:val="1F3763" w:themeColor="accent1" w:themeShade="7F"/>
      <w:sz w:val="22"/>
      <w:szCs w:val="22"/>
    </w:rPr>
  </w:style>
  <w:style w:type="character" w:customStyle="1" w:styleId="Heading6Char">
    <w:name w:val="Heading 6 Char"/>
    <w:basedOn w:val="DefaultParagraphFont"/>
    <w:link w:val="Heading6"/>
    <w:uiPriority w:val="9"/>
    <w:semiHidden/>
    <w:rsid w:val="00D50AA0"/>
    <w:rPr>
      <w:rFonts w:asciiTheme="majorHAnsi" w:eastAsiaTheme="majorEastAsia" w:hAnsiTheme="majorHAnsi" w:cstheme="majorBidi"/>
      <w:i/>
      <w:iCs/>
      <w:color w:val="1F3763" w:themeColor="accent1" w:themeShade="7F"/>
      <w:sz w:val="22"/>
      <w:szCs w:val="22"/>
    </w:rPr>
  </w:style>
  <w:style w:type="character" w:customStyle="1" w:styleId="Heading7Char">
    <w:name w:val="Heading 7 Char"/>
    <w:basedOn w:val="DefaultParagraphFont"/>
    <w:link w:val="Heading7"/>
    <w:uiPriority w:val="9"/>
    <w:semiHidden/>
    <w:rsid w:val="00D50AA0"/>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D50AA0"/>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D50AA0"/>
    <w:rPr>
      <w:rFonts w:asciiTheme="majorHAnsi" w:eastAsiaTheme="majorEastAsia" w:hAnsiTheme="majorHAnsi" w:cstheme="majorBidi"/>
      <w:i/>
      <w:iCs/>
      <w:color w:val="404040" w:themeColor="text1" w:themeTint="BF"/>
      <w:sz w:val="20"/>
      <w:szCs w:val="20"/>
    </w:rPr>
  </w:style>
  <w:style w:type="paragraph" w:styleId="BodyText">
    <w:name w:val="Body Text"/>
    <w:basedOn w:val="Normal"/>
    <w:link w:val="BodyTextChar"/>
    <w:uiPriority w:val="1"/>
    <w:rsid w:val="00D50AA0"/>
    <w:pPr>
      <w:spacing w:after="80" w:line="240" w:lineRule="auto"/>
    </w:pPr>
    <w:rPr>
      <w:rFonts w:eastAsiaTheme="minorEastAsia"/>
      <w:sz w:val="24"/>
      <w:szCs w:val="24"/>
    </w:rPr>
  </w:style>
  <w:style w:type="character" w:customStyle="1" w:styleId="BodyTextChar">
    <w:name w:val="Body Text Char"/>
    <w:basedOn w:val="DefaultParagraphFont"/>
    <w:link w:val="BodyText"/>
    <w:uiPriority w:val="1"/>
    <w:rsid w:val="00D50AA0"/>
    <w:rPr>
      <w:rFonts w:eastAsiaTheme="minorEastAsia"/>
    </w:rPr>
  </w:style>
  <w:style w:type="paragraph" w:customStyle="1" w:styleId="TableParagraph">
    <w:name w:val="Table Paragraph"/>
    <w:basedOn w:val="Normal"/>
    <w:uiPriority w:val="1"/>
    <w:rsid w:val="00D50AA0"/>
    <w:pPr>
      <w:spacing w:after="80" w:line="240" w:lineRule="auto"/>
    </w:pPr>
    <w:rPr>
      <w:rFonts w:eastAsiaTheme="minorEastAsia"/>
    </w:rPr>
  </w:style>
  <w:style w:type="paragraph" w:styleId="BalloonText">
    <w:name w:val="Balloon Text"/>
    <w:basedOn w:val="Normal"/>
    <w:link w:val="BalloonTextChar"/>
    <w:uiPriority w:val="99"/>
    <w:semiHidden/>
    <w:unhideWhenUsed/>
    <w:rsid w:val="00D50AA0"/>
    <w:pPr>
      <w:spacing w:after="8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D50AA0"/>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D50AA0"/>
    <w:rPr>
      <w:sz w:val="16"/>
      <w:szCs w:val="16"/>
    </w:rPr>
  </w:style>
  <w:style w:type="paragraph" w:styleId="CommentText">
    <w:name w:val="annotation text"/>
    <w:basedOn w:val="Normal"/>
    <w:link w:val="CommentTextChar"/>
    <w:uiPriority w:val="99"/>
    <w:semiHidden/>
    <w:unhideWhenUsed/>
    <w:rsid w:val="00D50AA0"/>
    <w:pPr>
      <w:spacing w:after="80" w:line="240" w:lineRule="auto"/>
    </w:pPr>
    <w:rPr>
      <w:rFonts w:eastAsiaTheme="minorEastAsia"/>
    </w:rPr>
  </w:style>
  <w:style w:type="character" w:customStyle="1" w:styleId="CommentTextChar">
    <w:name w:val="Comment Text Char"/>
    <w:basedOn w:val="DefaultParagraphFont"/>
    <w:link w:val="CommentText"/>
    <w:uiPriority w:val="99"/>
    <w:semiHidden/>
    <w:rsid w:val="00D50AA0"/>
    <w:rPr>
      <w:rFonts w:eastAsiaTheme="minorEastAsia"/>
      <w:sz w:val="22"/>
      <w:szCs w:val="22"/>
    </w:rPr>
  </w:style>
  <w:style w:type="paragraph" w:styleId="CommentSubject">
    <w:name w:val="annotation subject"/>
    <w:basedOn w:val="CommentText"/>
    <w:next w:val="CommentText"/>
    <w:link w:val="CommentSubjectChar"/>
    <w:uiPriority w:val="99"/>
    <w:semiHidden/>
    <w:unhideWhenUsed/>
    <w:rsid w:val="00D50AA0"/>
    <w:rPr>
      <w:b/>
      <w:bCs/>
    </w:rPr>
  </w:style>
  <w:style w:type="character" w:customStyle="1" w:styleId="CommentSubjectChar">
    <w:name w:val="Comment Subject Char"/>
    <w:basedOn w:val="CommentTextChar"/>
    <w:link w:val="CommentSubject"/>
    <w:uiPriority w:val="99"/>
    <w:semiHidden/>
    <w:rsid w:val="00D50AA0"/>
    <w:rPr>
      <w:rFonts w:eastAsiaTheme="minorEastAsia"/>
      <w:b/>
      <w:bCs/>
      <w:sz w:val="22"/>
      <w:szCs w:val="22"/>
    </w:rPr>
  </w:style>
  <w:style w:type="character" w:customStyle="1" w:styleId="Fuentedeprrafopredeter">
    <w:name w:val="Fuente de párrafo predeter."/>
    <w:rsid w:val="00D50AA0"/>
  </w:style>
  <w:style w:type="paragraph" w:styleId="Footer">
    <w:name w:val="footer"/>
    <w:basedOn w:val="Normal"/>
    <w:link w:val="FooterChar"/>
    <w:uiPriority w:val="99"/>
    <w:unhideWhenUsed/>
    <w:rsid w:val="00D50AA0"/>
    <w:pPr>
      <w:tabs>
        <w:tab w:val="center" w:pos="4680"/>
        <w:tab w:val="right" w:pos="9360"/>
      </w:tabs>
      <w:spacing w:after="80" w:line="240" w:lineRule="auto"/>
    </w:pPr>
    <w:rPr>
      <w:rFonts w:eastAsiaTheme="minorEastAsia"/>
    </w:rPr>
  </w:style>
  <w:style w:type="character" w:customStyle="1" w:styleId="FooterChar">
    <w:name w:val="Footer Char"/>
    <w:basedOn w:val="DefaultParagraphFont"/>
    <w:link w:val="Footer"/>
    <w:uiPriority w:val="99"/>
    <w:rsid w:val="00D50AA0"/>
    <w:rPr>
      <w:rFonts w:eastAsiaTheme="minorEastAsia"/>
      <w:sz w:val="22"/>
      <w:szCs w:val="22"/>
    </w:rPr>
  </w:style>
  <w:style w:type="paragraph" w:styleId="Revision">
    <w:name w:val="Revision"/>
    <w:hidden/>
    <w:uiPriority w:val="99"/>
    <w:semiHidden/>
    <w:rsid w:val="00D50AA0"/>
    <w:pPr>
      <w:spacing w:after="80"/>
    </w:pPr>
    <w:rPr>
      <w:rFonts w:ascii="Times New Roman" w:eastAsia="Times New Roman" w:hAnsi="Times New Roman" w:cs="Times New Roman"/>
      <w:sz w:val="22"/>
      <w:szCs w:val="22"/>
      <w:lang w:bidi="en-US"/>
    </w:rPr>
  </w:style>
  <w:style w:type="character" w:styleId="FollowedHyperlink">
    <w:name w:val="FollowedHyperlink"/>
    <w:basedOn w:val="DefaultParagraphFont"/>
    <w:uiPriority w:val="99"/>
    <w:semiHidden/>
    <w:unhideWhenUsed/>
    <w:rsid w:val="00D50AA0"/>
    <w:rPr>
      <w:color w:val="954F72" w:themeColor="followedHyperlink"/>
      <w:u w:val="single"/>
    </w:rPr>
  </w:style>
  <w:style w:type="character" w:customStyle="1" w:styleId="UnresolvedMention1">
    <w:name w:val="Unresolved Mention1"/>
    <w:basedOn w:val="DefaultParagraphFont"/>
    <w:uiPriority w:val="99"/>
    <w:semiHidden/>
    <w:unhideWhenUsed/>
    <w:rsid w:val="00D50AA0"/>
    <w:rPr>
      <w:color w:val="605E5C"/>
      <w:shd w:val="clear" w:color="auto" w:fill="E1DFDD"/>
    </w:rPr>
  </w:style>
  <w:style w:type="paragraph" w:styleId="Caption">
    <w:name w:val="caption"/>
    <w:basedOn w:val="Normal"/>
    <w:next w:val="Normal"/>
    <w:uiPriority w:val="35"/>
    <w:semiHidden/>
    <w:unhideWhenUsed/>
    <w:qFormat/>
    <w:rsid w:val="00D50AA0"/>
    <w:pPr>
      <w:spacing w:after="80" w:line="240" w:lineRule="auto"/>
    </w:pPr>
    <w:rPr>
      <w:rFonts w:eastAsiaTheme="minorEastAsia"/>
      <w:b/>
      <w:bCs/>
      <w:color w:val="4472C4" w:themeColor="accent1"/>
      <w:sz w:val="18"/>
      <w:szCs w:val="18"/>
    </w:rPr>
  </w:style>
  <w:style w:type="paragraph" w:styleId="Title">
    <w:name w:val="Title"/>
    <w:basedOn w:val="Normal"/>
    <w:next w:val="Normal"/>
    <w:link w:val="TitleChar"/>
    <w:uiPriority w:val="10"/>
    <w:qFormat/>
    <w:rsid w:val="00D50AA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D50AA0"/>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D50AA0"/>
    <w:pPr>
      <w:numPr>
        <w:ilvl w:val="1"/>
      </w:numPr>
      <w:spacing w:after="80" w:line="240" w:lineRule="auto"/>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D50AA0"/>
    <w:rPr>
      <w:rFonts w:asciiTheme="majorHAnsi" w:eastAsiaTheme="majorEastAsia" w:hAnsiTheme="majorHAnsi" w:cstheme="majorBidi"/>
      <w:i/>
      <w:iCs/>
      <w:color w:val="4472C4" w:themeColor="accent1"/>
      <w:spacing w:val="15"/>
    </w:rPr>
  </w:style>
  <w:style w:type="character" w:styleId="Strong">
    <w:name w:val="Strong"/>
    <w:basedOn w:val="DefaultParagraphFont"/>
    <w:uiPriority w:val="22"/>
    <w:qFormat/>
    <w:rsid w:val="00D50AA0"/>
    <w:rPr>
      <w:b/>
      <w:bCs/>
    </w:rPr>
  </w:style>
  <w:style w:type="character" w:styleId="Emphasis">
    <w:name w:val="Emphasis"/>
    <w:basedOn w:val="DefaultParagraphFont"/>
    <w:uiPriority w:val="20"/>
    <w:qFormat/>
    <w:rsid w:val="00D50AA0"/>
    <w:rPr>
      <w:i/>
      <w:iCs/>
    </w:rPr>
  </w:style>
  <w:style w:type="paragraph" w:styleId="NoSpacing">
    <w:name w:val="No Spacing"/>
    <w:uiPriority w:val="1"/>
    <w:qFormat/>
    <w:rsid w:val="00D50AA0"/>
    <w:rPr>
      <w:rFonts w:eastAsiaTheme="minorEastAsia"/>
      <w:sz w:val="22"/>
      <w:szCs w:val="22"/>
    </w:rPr>
  </w:style>
  <w:style w:type="paragraph" w:styleId="Quote">
    <w:name w:val="Quote"/>
    <w:basedOn w:val="Normal"/>
    <w:next w:val="Normal"/>
    <w:link w:val="QuoteChar"/>
    <w:uiPriority w:val="29"/>
    <w:qFormat/>
    <w:rsid w:val="00D50AA0"/>
    <w:pPr>
      <w:spacing w:after="80" w:line="240" w:lineRule="auto"/>
    </w:pPr>
    <w:rPr>
      <w:rFonts w:eastAsiaTheme="minorEastAsia"/>
      <w:i/>
      <w:iCs/>
      <w:color w:val="000000" w:themeColor="text1"/>
    </w:rPr>
  </w:style>
  <w:style w:type="character" w:customStyle="1" w:styleId="QuoteChar">
    <w:name w:val="Quote Char"/>
    <w:basedOn w:val="DefaultParagraphFont"/>
    <w:link w:val="Quote"/>
    <w:uiPriority w:val="29"/>
    <w:rsid w:val="00D50AA0"/>
    <w:rPr>
      <w:rFonts w:eastAsiaTheme="minorEastAsia"/>
      <w:i/>
      <w:iCs/>
      <w:color w:val="000000" w:themeColor="text1"/>
      <w:sz w:val="22"/>
      <w:szCs w:val="22"/>
    </w:rPr>
  </w:style>
  <w:style w:type="paragraph" w:styleId="IntenseQuote">
    <w:name w:val="Intense Quote"/>
    <w:basedOn w:val="Normal"/>
    <w:next w:val="Normal"/>
    <w:link w:val="IntenseQuoteChar"/>
    <w:uiPriority w:val="30"/>
    <w:qFormat/>
    <w:rsid w:val="00D50AA0"/>
    <w:pPr>
      <w:pBdr>
        <w:bottom w:val="single" w:sz="4" w:space="4" w:color="4472C4" w:themeColor="accent1"/>
      </w:pBdr>
      <w:spacing w:before="200" w:after="280" w:line="240" w:lineRule="auto"/>
      <w:ind w:left="936" w:right="936"/>
    </w:pPr>
    <w:rPr>
      <w:rFonts w:eastAsiaTheme="minorEastAsia"/>
      <w:b/>
      <w:bCs/>
      <w:i/>
      <w:iCs/>
      <w:color w:val="4472C4" w:themeColor="accent1"/>
    </w:rPr>
  </w:style>
  <w:style w:type="character" w:customStyle="1" w:styleId="IntenseQuoteChar">
    <w:name w:val="Intense Quote Char"/>
    <w:basedOn w:val="DefaultParagraphFont"/>
    <w:link w:val="IntenseQuote"/>
    <w:uiPriority w:val="30"/>
    <w:rsid w:val="00D50AA0"/>
    <w:rPr>
      <w:rFonts w:eastAsiaTheme="minorEastAsia"/>
      <w:b/>
      <w:bCs/>
      <w:i/>
      <w:iCs/>
      <w:color w:val="4472C4" w:themeColor="accent1"/>
      <w:sz w:val="22"/>
      <w:szCs w:val="22"/>
    </w:rPr>
  </w:style>
  <w:style w:type="character" w:styleId="SubtleEmphasis">
    <w:name w:val="Subtle Emphasis"/>
    <w:basedOn w:val="DefaultParagraphFont"/>
    <w:uiPriority w:val="19"/>
    <w:qFormat/>
    <w:rsid w:val="00D50AA0"/>
    <w:rPr>
      <w:i/>
      <w:iCs/>
      <w:color w:val="808080" w:themeColor="text1" w:themeTint="7F"/>
    </w:rPr>
  </w:style>
  <w:style w:type="character" w:styleId="IntenseEmphasis">
    <w:name w:val="Intense Emphasis"/>
    <w:basedOn w:val="DefaultParagraphFont"/>
    <w:uiPriority w:val="21"/>
    <w:qFormat/>
    <w:rsid w:val="00D50AA0"/>
    <w:rPr>
      <w:b/>
      <w:bCs/>
      <w:i/>
      <w:iCs/>
      <w:color w:val="4472C4" w:themeColor="accent1"/>
    </w:rPr>
  </w:style>
  <w:style w:type="character" w:styleId="SubtleReference">
    <w:name w:val="Subtle Reference"/>
    <w:basedOn w:val="DefaultParagraphFont"/>
    <w:uiPriority w:val="31"/>
    <w:qFormat/>
    <w:rsid w:val="00D50AA0"/>
    <w:rPr>
      <w:smallCaps/>
      <w:color w:val="ED7D31" w:themeColor="accent2"/>
      <w:u w:val="single"/>
    </w:rPr>
  </w:style>
  <w:style w:type="character" w:styleId="IntenseReference">
    <w:name w:val="Intense Reference"/>
    <w:basedOn w:val="DefaultParagraphFont"/>
    <w:uiPriority w:val="32"/>
    <w:qFormat/>
    <w:rsid w:val="00D50AA0"/>
    <w:rPr>
      <w:b/>
      <w:bCs/>
      <w:smallCaps/>
      <w:color w:val="ED7D31" w:themeColor="accent2"/>
      <w:spacing w:val="5"/>
      <w:u w:val="single"/>
    </w:rPr>
  </w:style>
  <w:style w:type="character" w:styleId="BookTitle">
    <w:name w:val="Book Title"/>
    <w:basedOn w:val="DefaultParagraphFont"/>
    <w:uiPriority w:val="33"/>
    <w:qFormat/>
    <w:rsid w:val="00D50AA0"/>
    <w:rPr>
      <w:b/>
      <w:bCs/>
      <w:smallCaps/>
      <w:spacing w:val="5"/>
    </w:rPr>
  </w:style>
  <w:style w:type="paragraph" w:styleId="TOCHeading">
    <w:name w:val="TOC Heading"/>
    <w:basedOn w:val="Heading1"/>
    <w:next w:val="Normal"/>
    <w:uiPriority w:val="39"/>
    <w:semiHidden/>
    <w:unhideWhenUsed/>
    <w:qFormat/>
    <w:rsid w:val="00D50AA0"/>
    <w:pPr>
      <w:spacing w:before="480" w:after="0" w:line="240" w:lineRule="auto"/>
      <w:ind w:left="0" w:firstLine="0"/>
      <w:outlineLvl w:val="9"/>
    </w:pPr>
    <w:rPr>
      <w:rFonts w:asciiTheme="majorHAnsi" w:eastAsiaTheme="majorEastAsia" w:hAnsiTheme="majorHAnsi" w:cstheme="majorBidi"/>
      <w:b/>
      <w:bCs/>
      <w:color w:val="2F5496" w:themeColor="accent1" w:themeShade="BF"/>
      <w:szCs w:val="28"/>
    </w:rPr>
  </w:style>
  <w:style w:type="numbering" w:customStyle="1" w:styleId="NoList1">
    <w:name w:val="No List1"/>
    <w:next w:val="NoList"/>
    <w:uiPriority w:val="99"/>
    <w:semiHidden/>
    <w:unhideWhenUsed/>
    <w:rsid w:val="00D50AA0"/>
  </w:style>
  <w:style w:type="paragraph" w:customStyle="1" w:styleId="msonormal0">
    <w:name w:val="msonormal"/>
    <w:basedOn w:val="Normal"/>
    <w:rsid w:val="00D50AA0"/>
    <w:pPr>
      <w:spacing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D50AA0"/>
    <w:pPr>
      <w:spacing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Normal"/>
    <w:rsid w:val="00D50AA0"/>
    <w:pPr>
      <w:spacing w:beforeAutospacing="1" w:after="100" w:afterAutospacing="1" w:line="240" w:lineRule="auto"/>
    </w:pPr>
    <w:rPr>
      <w:rFonts w:ascii="Times New Roman" w:eastAsia="Times New Roman" w:hAnsi="Times New Roman" w:cs="Times New Roman"/>
      <w:color w:val="000000"/>
    </w:rPr>
  </w:style>
  <w:style w:type="paragraph" w:customStyle="1" w:styleId="font7">
    <w:name w:val="font7"/>
    <w:basedOn w:val="Normal"/>
    <w:rsid w:val="00D50AA0"/>
    <w:pPr>
      <w:spacing w:beforeAutospacing="1" w:after="100" w:afterAutospacing="1" w:line="240" w:lineRule="auto"/>
    </w:pPr>
    <w:rPr>
      <w:rFonts w:ascii="Times New Roman" w:eastAsia="Times New Roman" w:hAnsi="Times New Roman" w:cs="Times New Roman"/>
      <w:b/>
      <w:bCs/>
      <w:color w:val="000000"/>
    </w:rPr>
  </w:style>
  <w:style w:type="paragraph" w:customStyle="1" w:styleId="font8">
    <w:name w:val="font8"/>
    <w:basedOn w:val="Normal"/>
    <w:rsid w:val="00D50AA0"/>
    <w:pPr>
      <w:spacing w:beforeAutospacing="1" w:after="100" w:afterAutospacing="1" w:line="240" w:lineRule="auto"/>
    </w:pPr>
    <w:rPr>
      <w:rFonts w:ascii="Times New Roman" w:eastAsia="Times New Roman" w:hAnsi="Times New Roman" w:cs="Times New Roman"/>
      <w:b/>
      <w:bCs/>
      <w:color w:val="000000"/>
    </w:rPr>
  </w:style>
  <w:style w:type="paragraph" w:customStyle="1" w:styleId="font9">
    <w:name w:val="font9"/>
    <w:basedOn w:val="Normal"/>
    <w:rsid w:val="00D50AA0"/>
    <w:pPr>
      <w:spacing w:beforeAutospacing="1" w:after="100" w:afterAutospacing="1" w:line="240" w:lineRule="auto"/>
    </w:pPr>
    <w:rPr>
      <w:rFonts w:ascii="Times New Roman" w:eastAsia="Times New Roman" w:hAnsi="Times New Roman" w:cs="Times New Roman"/>
      <w:color w:val="000000"/>
    </w:rPr>
  </w:style>
  <w:style w:type="paragraph" w:customStyle="1" w:styleId="font10">
    <w:name w:val="font10"/>
    <w:basedOn w:val="Normal"/>
    <w:rsid w:val="00D50AA0"/>
    <w:pPr>
      <w:spacing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11">
    <w:name w:val="font11"/>
    <w:basedOn w:val="Normal"/>
    <w:rsid w:val="00D50AA0"/>
    <w:pPr>
      <w:spacing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5">
    <w:name w:val="xl65"/>
    <w:basedOn w:val="Normal"/>
    <w:rsid w:val="00D50AA0"/>
    <w:pPr>
      <w:pBdr>
        <w:left w:val="single" w:sz="8" w:space="0" w:color="auto"/>
        <w:bottom w:val="single" w:sz="8" w:space="0" w:color="auto"/>
        <w:right w:val="single" w:sz="8" w:space="0" w:color="auto"/>
      </w:pBdr>
      <w:shd w:val="clear" w:color="000000" w:fill="00206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paragraph" w:customStyle="1" w:styleId="xl66">
    <w:name w:val="xl66"/>
    <w:basedOn w:val="Normal"/>
    <w:rsid w:val="00D50AA0"/>
    <w:pPr>
      <w:pBdr>
        <w:bottom w:val="single" w:sz="8" w:space="0" w:color="auto"/>
        <w:right w:val="single" w:sz="8" w:space="0" w:color="auto"/>
      </w:pBdr>
      <w:shd w:val="clear" w:color="000000" w:fill="00206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paragraph" w:customStyle="1" w:styleId="xl67">
    <w:name w:val="xl67"/>
    <w:basedOn w:val="Normal"/>
    <w:rsid w:val="00D50AA0"/>
    <w:pPr>
      <w:pBdr>
        <w:bottom w:val="single" w:sz="8" w:space="0" w:color="auto"/>
        <w:right w:val="single" w:sz="8" w:space="0" w:color="auto"/>
      </w:pBdr>
      <w:spacing w:beforeAutospacing="1" w:after="100" w:afterAutospacing="1" w:line="240" w:lineRule="auto"/>
      <w:textAlignment w:val="center"/>
    </w:pPr>
    <w:rPr>
      <w:rFonts w:ascii="Times New Roman" w:eastAsia="Times New Roman" w:hAnsi="Times New Roman" w:cs="Times New Roman"/>
      <w:b/>
      <w:bCs/>
      <w:color w:val="000000"/>
    </w:rPr>
  </w:style>
  <w:style w:type="paragraph" w:customStyle="1" w:styleId="xl68">
    <w:name w:val="xl68"/>
    <w:basedOn w:val="Normal"/>
    <w:rsid w:val="00D50AA0"/>
    <w:pPr>
      <w:pBdr>
        <w:right w:val="single" w:sz="8" w:space="0" w:color="auto"/>
      </w:pBdr>
      <w:shd w:val="clear" w:color="000000" w:fill="FFFFFF"/>
      <w:spacing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69">
    <w:name w:val="xl69"/>
    <w:basedOn w:val="Normal"/>
    <w:rsid w:val="00D50AA0"/>
    <w:pPr>
      <w:pBdr>
        <w:bottom w:val="single" w:sz="8" w:space="0" w:color="auto"/>
        <w:right w:val="single" w:sz="8" w:space="0" w:color="auto"/>
      </w:pBdr>
      <w:shd w:val="clear" w:color="000000" w:fill="FFFFFF"/>
      <w:spacing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70">
    <w:name w:val="xl70"/>
    <w:basedOn w:val="Normal"/>
    <w:rsid w:val="00D50AA0"/>
    <w:pPr>
      <w:pBdr>
        <w:right w:val="single" w:sz="8" w:space="0" w:color="auto"/>
      </w:pBdr>
      <w:spacing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71">
    <w:name w:val="xl71"/>
    <w:basedOn w:val="Normal"/>
    <w:rsid w:val="00D50AA0"/>
    <w:pPr>
      <w:pBdr>
        <w:bottom w:val="single" w:sz="8" w:space="0" w:color="auto"/>
        <w:right w:val="single" w:sz="8" w:space="0" w:color="auto"/>
      </w:pBdr>
      <w:spacing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72">
    <w:name w:val="xl72"/>
    <w:basedOn w:val="Normal"/>
    <w:rsid w:val="00D50AA0"/>
    <w:pPr>
      <w:pBdr>
        <w:right w:val="single" w:sz="8" w:space="0" w:color="auto"/>
      </w:pBdr>
      <w:spacing w:beforeAutospacing="1" w:after="100" w:afterAutospacing="1" w:line="240" w:lineRule="auto"/>
      <w:ind w:firstLineChars="100" w:firstLine="100"/>
      <w:textAlignment w:val="center"/>
    </w:pPr>
    <w:rPr>
      <w:rFonts w:ascii="Times New Roman" w:eastAsia="Times New Roman" w:hAnsi="Times New Roman" w:cs="Times New Roman"/>
      <w:color w:val="000000"/>
    </w:rPr>
  </w:style>
  <w:style w:type="paragraph" w:customStyle="1" w:styleId="xl73">
    <w:name w:val="xl73"/>
    <w:basedOn w:val="Normal"/>
    <w:rsid w:val="00D50AA0"/>
    <w:pPr>
      <w:pBdr>
        <w:bottom w:val="single" w:sz="8" w:space="0" w:color="auto"/>
        <w:right w:val="single" w:sz="8" w:space="0" w:color="auto"/>
      </w:pBdr>
      <w:spacing w:beforeAutospacing="1" w:after="100" w:afterAutospacing="1" w:line="240" w:lineRule="auto"/>
      <w:ind w:firstLineChars="100" w:firstLine="100"/>
      <w:textAlignment w:val="center"/>
    </w:pPr>
    <w:rPr>
      <w:rFonts w:ascii="Times New Roman" w:eastAsia="Times New Roman" w:hAnsi="Times New Roman" w:cs="Times New Roman"/>
      <w:color w:val="000000"/>
    </w:rPr>
  </w:style>
  <w:style w:type="paragraph" w:customStyle="1" w:styleId="xl74">
    <w:name w:val="xl74"/>
    <w:basedOn w:val="Normal"/>
    <w:rsid w:val="00D50AA0"/>
    <w:pPr>
      <w:pBdr>
        <w:bottom w:val="single" w:sz="8" w:space="0" w:color="auto"/>
        <w:right w:val="single" w:sz="8" w:space="0" w:color="auto"/>
      </w:pBdr>
      <w:spacing w:beforeAutospacing="1" w:after="100" w:afterAutospacing="1" w:line="240" w:lineRule="auto"/>
      <w:ind w:firstLineChars="100" w:firstLine="100"/>
      <w:textAlignment w:val="center"/>
    </w:pPr>
    <w:rPr>
      <w:rFonts w:ascii="Times New Roman" w:eastAsia="Times New Roman" w:hAnsi="Times New Roman" w:cs="Times New Roman"/>
      <w:sz w:val="24"/>
      <w:szCs w:val="24"/>
    </w:rPr>
  </w:style>
  <w:style w:type="paragraph" w:customStyle="1" w:styleId="xl75">
    <w:name w:val="xl75"/>
    <w:basedOn w:val="Normal"/>
    <w:rsid w:val="00D50AA0"/>
    <w:pPr>
      <w:pBdr>
        <w:left w:val="single" w:sz="8" w:space="11" w:color="auto"/>
        <w:bottom w:val="single" w:sz="8" w:space="0" w:color="auto"/>
        <w:right w:val="single" w:sz="8" w:space="0" w:color="auto"/>
      </w:pBdr>
      <w:spacing w:beforeAutospacing="1" w:after="100" w:afterAutospacing="1" w:line="240" w:lineRule="auto"/>
      <w:ind w:firstLineChars="100" w:firstLine="100"/>
      <w:textAlignment w:val="center"/>
    </w:pPr>
    <w:rPr>
      <w:rFonts w:ascii="Times New Roman" w:eastAsia="Times New Roman" w:hAnsi="Times New Roman" w:cs="Times New Roman"/>
      <w:color w:val="000000"/>
    </w:rPr>
  </w:style>
  <w:style w:type="paragraph" w:customStyle="1" w:styleId="xl76">
    <w:name w:val="xl76"/>
    <w:basedOn w:val="Normal"/>
    <w:rsid w:val="00D50AA0"/>
    <w:pPr>
      <w:pBdr>
        <w:left w:val="single" w:sz="8" w:space="11" w:color="auto"/>
        <w:bottom w:val="single" w:sz="8" w:space="0" w:color="auto"/>
        <w:right w:val="single" w:sz="8" w:space="0" w:color="auto"/>
      </w:pBdr>
      <w:spacing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77">
    <w:name w:val="xl77"/>
    <w:basedOn w:val="Normal"/>
    <w:rsid w:val="00D50AA0"/>
    <w:pPr>
      <w:pBdr>
        <w:top w:val="single" w:sz="8" w:space="0" w:color="auto"/>
        <w:left w:val="single" w:sz="8" w:space="0" w:color="auto"/>
        <w:right w:val="single" w:sz="8" w:space="0" w:color="auto"/>
      </w:pBdr>
      <w:shd w:val="clear" w:color="000000" w:fill="0070C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paragraph" w:customStyle="1" w:styleId="xl78">
    <w:name w:val="xl78"/>
    <w:basedOn w:val="Normal"/>
    <w:rsid w:val="00D50AA0"/>
    <w:pPr>
      <w:pBdr>
        <w:left w:val="single" w:sz="8" w:space="0" w:color="auto"/>
        <w:right w:val="single" w:sz="8" w:space="0" w:color="auto"/>
      </w:pBdr>
      <w:spacing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9">
    <w:name w:val="xl79"/>
    <w:basedOn w:val="Normal"/>
    <w:rsid w:val="00D50AA0"/>
    <w:pPr>
      <w:pBdr>
        <w:left w:val="single" w:sz="8" w:space="0" w:color="auto"/>
        <w:bottom w:val="single" w:sz="8" w:space="0" w:color="auto"/>
        <w:right w:val="single" w:sz="8" w:space="0" w:color="auto"/>
      </w:pBdr>
      <w:spacing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0">
    <w:name w:val="xl80"/>
    <w:basedOn w:val="Normal"/>
    <w:rsid w:val="00D50AA0"/>
    <w:pPr>
      <w:pBdr>
        <w:top w:val="single" w:sz="8" w:space="0" w:color="auto"/>
        <w:left w:val="single" w:sz="8" w:space="0" w:color="auto"/>
        <w:right w:val="single" w:sz="8" w:space="0" w:color="auto"/>
      </w:pBdr>
      <w:spacing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1">
    <w:name w:val="xl81"/>
    <w:basedOn w:val="Normal"/>
    <w:rsid w:val="00D50AA0"/>
    <w:pPr>
      <w:pBdr>
        <w:top w:val="single" w:sz="8" w:space="0" w:color="auto"/>
        <w:left w:val="single" w:sz="8" w:space="0" w:color="auto"/>
        <w:right w:val="single" w:sz="8" w:space="0" w:color="auto"/>
      </w:pBdr>
      <w:spacing w:beforeAutospacing="1" w:after="100" w:afterAutospacing="1" w:line="240" w:lineRule="auto"/>
      <w:textAlignment w:val="center"/>
    </w:pPr>
    <w:rPr>
      <w:rFonts w:ascii="Times New Roman" w:eastAsia="Times New Roman" w:hAnsi="Times New Roman" w:cs="Times New Roman"/>
      <w:b/>
      <w:bCs/>
      <w:color w:val="000000"/>
    </w:rPr>
  </w:style>
  <w:style w:type="paragraph" w:customStyle="1" w:styleId="xl82">
    <w:name w:val="xl82"/>
    <w:basedOn w:val="Normal"/>
    <w:rsid w:val="00D50AA0"/>
    <w:pPr>
      <w:pBdr>
        <w:left w:val="single" w:sz="8" w:space="0" w:color="auto"/>
        <w:right w:val="single" w:sz="8" w:space="0" w:color="auto"/>
      </w:pBdr>
      <w:spacing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D50AA0"/>
    <w:pPr>
      <w:pBdr>
        <w:left w:val="single" w:sz="8" w:space="0" w:color="auto"/>
        <w:bottom w:val="single" w:sz="8" w:space="0" w:color="auto"/>
        <w:right w:val="single" w:sz="8" w:space="0" w:color="auto"/>
      </w:pBdr>
      <w:spacing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D50AA0"/>
    <w:pPr>
      <w:pBdr>
        <w:top w:val="single" w:sz="8" w:space="0" w:color="auto"/>
        <w:left w:val="single" w:sz="8" w:space="0" w:color="auto"/>
        <w:right w:val="single" w:sz="8" w:space="0" w:color="auto"/>
      </w:pBdr>
      <w:shd w:val="clear" w:color="000000" w:fill="FF000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paragraph" w:customStyle="1" w:styleId="xl85">
    <w:name w:val="xl85"/>
    <w:basedOn w:val="Normal"/>
    <w:rsid w:val="00D50AA0"/>
    <w:pPr>
      <w:pBdr>
        <w:top w:val="single" w:sz="8" w:space="0" w:color="auto"/>
        <w:left w:val="single" w:sz="8" w:space="0" w:color="auto"/>
        <w:right w:val="single" w:sz="8" w:space="0" w:color="auto"/>
      </w:pBdr>
      <w:shd w:val="clear" w:color="000000" w:fill="00B05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paragraph" w:customStyle="1" w:styleId="xl86">
    <w:name w:val="xl86"/>
    <w:basedOn w:val="Normal"/>
    <w:rsid w:val="00D50AA0"/>
    <w:pPr>
      <w:pBdr>
        <w:left w:val="single" w:sz="8" w:space="0" w:color="auto"/>
        <w:right w:val="single" w:sz="8" w:space="0" w:color="auto"/>
      </w:pBdr>
      <w:shd w:val="clear" w:color="000000" w:fill="00B05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paragraph" w:customStyle="1" w:styleId="xl87">
    <w:name w:val="xl87"/>
    <w:basedOn w:val="Normal"/>
    <w:rsid w:val="00D50AA0"/>
    <w:pPr>
      <w:pBdr>
        <w:left w:val="single" w:sz="8" w:space="0" w:color="auto"/>
        <w:bottom w:val="single" w:sz="8" w:space="0" w:color="auto"/>
        <w:right w:val="single" w:sz="8" w:space="0" w:color="auto"/>
      </w:pBdr>
      <w:shd w:val="clear" w:color="000000" w:fill="00B05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paragraph" w:customStyle="1" w:styleId="xl88">
    <w:name w:val="xl88"/>
    <w:basedOn w:val="Normal"/>
    <w:rsid w:val="00D50AA0"/>
    <w:pPr>
      <w:pBdr>
        <w:left w:val="single" w:sz="8" w:space="0" w:color="auto"/>
        <w:right w:val="single" w:sz="8" w:space="0" w:color="auto"/>
      </w:pBdr>
      <w:spacing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9">
    <w:name w:val="xl89"/>
    <w:basedOn w:val="Normal"/>
    <w:rsid w:val="00D50AA0"/>
    <w:pPr>
      <w:pBdr>
        <w:left w:val="single" w:sz="8" w:space="0" w:color="auto"/>
        <w:bottom w:val="single" w:sz="8" w:space="0" w:color="auto"/>
        <w:right w:val="single" w:sz="8" w:space="0" w:color="auto"/>
      </w:pBdr>
      <w:spacing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90">
    <w:name w:val="xl90"/>
    <w:basedOn w:val="Normal"/>
    <w:rsid w:val="00D50AA0"/>
    <w:pPr>
      <w:pBdr>
        <w:left w:val="single" w:sz="8" w:space="0" w:color="auto"/>
        <w:right w:val="single" w:sz="8" w:space="0" w:color="auto"/>
      </w:pBdr>
      <w:spacing w:beforeAutospacing="1" w:after="100" w:afterAutospacing="1" w:line="240" w:lineRule="auto"/>
      <w:textAlignment w:val="center"/>
    </w:pPr>
    <w:rPr>
      <w:rFonts w:ascii="Times New Roman" w:eastAsia="Times New Roman" w:hAnsi="Times New Roman" w:cs="Times New Roman"/>
      <w:b/>
      <w:bCs/>
      <w:color w:val="000000"/>
    </w:rPr>
  </w:style>
  <w:style w:type="paragraph" w:customStyle="1" w:styleId="xl91">
    <w:name w:val="xl91"/>
    <w:basedOn w:val="Normal"/>
    <w:rsid w:val="00D50AA0"/>
    <w:pPr>
      <w:pBdr>
        <w:left w:val="single" w:sz="8" w:space="0" w:color="auto"/>
        <w:bottom w:val="single" w:sz="8" w:space="0" w:color="auto"/>
        <w:right w:val="single" w:sz="8" w:space="0" w:color="auto"/>
      </w:pBdr>
      <w:spacing w:beforeAutospacing="1" w:after="100" w:afterAutospacing="1" w:line="240" w:lineRule="auto"/>
      <w:textAlignment w:val="center"/>
    </w:pPr>
    <w:rPr>
      <w:rFonts w:ascii="Times New Roman" w:eastAsia="Times New Roman" w:hAnsi="Times New Roman" w:cs="Times New Roman"/>
      <w:b/>
      <w:bCs/>
      <w:color w:val="000000"/>
    </w:rPr>
  </w:style>
  <w:style w:type="paragraph" w:customStyle="1" w:styleId="xl92">
    <w:name w:val="xl92"/>
    <w:basedOn w:val="Normal"/>
    <w:rsid w:val="00D50AA0"/>
    <w:pPr>
      <w:pBdr>
        <w:top w:val="single" w:sz="8" w:space="0" w:color="auto"/>
        <w:left w:val="single" w:sz="8" w:space="0" w:color="auto"/>
        <w:right w:val="single" w:sz="8" w:space="0" w:color="auto"/>
      </w:pBdr>
      <w:shd w:val="clear" w:color="000000" w:fill="FFFF00"/>
      <w:spacing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93">
    <w:name w:val="xl93"/>
    <w:basedOn w:val="Normal"/>
    <w:rsid w:val="00D50AA0"/>
    <w:pPr>
      <w:pBdr>
        <w:top w:val="single" w:sz="8" w:space="0" w:color="auto"/>
        <w:left w:val="single" w:sz="8" w:space="0" w:color="auto"/>
        <w:right w:val="single" w:sz="8" w:space="0" w:color="auto"/>
      </w:pBdr>
      <w:shd w:val="clear" w:color="000000" w:fill="7030A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paragraph" w:customStyle="1" w:styleId="xl94">
    <w:name w:val="xl94"/>
    <w:basedOn w:val="Normal"/>
    <w:rsid w:val="00D50AA0"/>
    <w:pPr>
      <w:pBdr>
        <w:left w:val="single" w:sz="8" w:space="0" w:color="auto"/>
        <w:right w:val="single" w:sz="8" w:space="0" w:color="auto"/>
      </w:pBdr>
      <w:shd w:val="clear" w:color="000000" w:fill="7030A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paragraph" w:customStyle="1" w:styleId="xl95">
    <w:name w:val="xl95"/>
    <w:basedOn w:val="Normal"/>
    <w:rsid w:val="00D50AA0"/>
    <w:pPr>
      <w:pBdr>
        <w:left w:val="single" w:sz="8" w:space="0" w:color="auto"/>
        <w:bottom w:val="single" w:sz="8" w:space="0" w:color="auto"/>
        <w:right w:val="single" w:sz="8" w:space="0" w:color="auto"/>
      </w:pBdr>
      <w:shd w:val="clear" w:color="000000" w:fill="7030A0"/>
      <w:spacing w:beforeAutospacing="1" w:after="100" w:afterAutospacing="1" w:line="240" w:lineRule="auto"/>
      <w:jc w:val="center"/>
      <w:textAlignment w:val="center"/>
    </w:pPr>
    <w:rPr>
      <w:rFonts w:ascii="Times New Roman" w:eastAsia="Times New Roman" w:hAnsi="Times New Roman" w:cs="Times New Roman"/>
      <w:b/>
      <w:bCs/>
      <w:color w:val="FFFFFF"/>
    </w:rPr>
  </w:style>
  <w:style w:type="character" w:customStyle="1" w:styleId="ng-tns-c10-8">
    <w:name w:val="ng-tns-c10-8"/>
    <w:basedOn w:val="DefaultParagraphFont"/>
    <w:rsid w:val="00D50AA0"/>
  </w:style>
  <w:style w:type="paragraph" w:styleId="NormalWeb">
    <w:name w:val="Normal (Web)"/>
    <w:basedOn w:val="Normal"/>
    <w:uiPriority w:val="99"/>
    <w:semiHidden/>
    <w:unhideWhenUsed/>
    <w:rsid w:val="00D50AA0"/>
    <w:pPr>
      <w:spacing w:beforeAutospacing="1" w:after="100" w:afterAutospacing="1" w:line="240" w:lineRule="auto"/>
    </w:pPr>
    <w:rPr>
      <w:rFonts w:ascii="Times New Roman" w:eastAsia="Times New Roman" w:hAnsi="Times New Roman" w:cs="Times New Roman"/>
      <w:sz w:val="24"/>
      <w:szCs w:val="24"/>
    </w:rPr>
  </w:style>
  <w:style w:type="character" w:customStyle="1" w:styleId="et03">
    <w:name w:val="et03"/>
    <w:basedOn w:val="DefaultParagraphFont"/>
    <w:rsid w:val="00D50AA0"/>
  </w:style>
  <w:style w:type="paragraph" w:customStyle="1" w:styleId="Default">
    <w:name w:val="Default"/>
    <w:rsid w:val="00D50AA0"/>
    <w:pPr>
      <w:autoSpaceDE w:val="0"/>
      <w:autoSpaceDN w:val="0"/>
      <w:adjustRightInd w:val="0"/>
    </w:pPr>
    <w:rPr>
      <w:rFonts w:ascii="Calibri" w:eastAsiaTheme="minorEastAsia" w:hAnsi="Calibri" w:cs="Calibri"/>
      <w:color w:val="000000"/>
    </w:rPr>
  </w:style>
  <w:style w:type="character" w:styleId="PlaceholderText">
    <w:name w:val="Placeholder Text"/>
    <w:basedOn w:val="DefaultParagraphFont"/>
    <w:uiPriority w:val="99"/>
    <w:semiHidden/>
    <w:rsid w:val="00D50AA0"/>
    <w:rPr>
      <w:color w:val="808080"/>
    </w:rPr>
  </w:style>
  <w:style w:type="table" w:customStyle="1" w:styleId="TableGrid1">
    <w:name w:val="Table Grid1"/>
    <w:basedOn w:val="TableNormal"/>
    <w:next w:val="TableGrid"/>
    <w:uiPriority w:val="39"/>
    <w:rsid w:val="00D50AA0"/>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50AA0"/>
    <w:pPr>
      <w:spacing w:before="100" w:after="200" w:line="276" w:lineRule="auto"/>
    </w:pPr>
    <w:rPr>
      <w:rFonts w:ascii="Calibri" w:eastAsia="MS Mincho"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73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Privacy@nysed.go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ysed.gov/data-privacy-security/report-improper-disclosur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ysed.gov/data-privacy-security/student-data-inventory"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3626</Words>
  <Characters>20672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Voigt</dc:creator>
  <cp:keywords/>
  <dc:description/>
  <cp:lastModifiedBy>Philip Voigt</cp:lastModifiedBy>
  <cp:revision>4</cp:revision>
  <dcterms:created xsi:type="dcterms:W3CDTF">2024-04-05T20:17:00Z</dcterms:created>
  <dcterms:modified xsi:type="dcterms:W3CDTF">2024-04-05T20:33:00Z</dcterms:modified>
</cp:coreProperties>
</file>