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BF2" w:rsidRPr="008B7499" w:rsidRDefault="009256E7" w:rsidP="009256E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B7499">
        <w:rPr>
          <w:rFonts w:ascii="Times New Roman" w:hAnsi="Times New Roman" w:cs="Times New Roman"/>
          <w:sz w:val="28"/>
          <w:szCs w:val="28"/>
        </w:rPr>
        <w:t xml:space="preserve">First </w:t>
      </w:r>
      <w:r w:rsidR="008B7499" w:rsidRPr="008B7499">
        <w:rPr>
          <w:rFonts w:ascii="Times New Roman" w:hAnsi="Times New Roman" w:cs="Times New Roman"/>
          <w:sz w:val="28"/>
          <w:szCs w:val="28"/>
        </w:rPr>
        <w:t>Grade Writing Scoring Rubric – 2</w:t>
      </w:r>
      <w:r w:rsidR="008B7499" w:rsidRPr="008B7499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 w:rsidRPr="008B7499">
        <w:rPr>
          <w:rFonts w:ascii="Times New Roman" w:hAnsi="Times New Roman" w:cs="Times New Roman"/>
          <w:sz w:val="28"/>
          <w:szCs w:val="28"/>
        </w:rPr>
        <w:t xml:space="preserve"> Quarter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7"/>
        <w:gridCol w:w="2264"/>
        <w:gridCol w:w="2520"/>
        <w:gridCol w:w="2266"/>
        <w:gridCol w:w="2355"/>
        <w:gridCol w:w="2348"/>
      </w:tblGrid>
      <w:tr w:rsidR="00213DCB" w:rsidRPr="00EF149E" w:rsidTr="00693BF2">
        <w:tc>
          <w:tcPr>
            <w:tcW w:w="1197" w:type="dxa"/>
          </w:tcPr>
          <w:p w:rsidR="00213DCB" w:rsidRPr="008B7499" w:rsidRDefault="00213DCB" w:rsidP="00213DCB">
            <w:pPr>
              <w:jc w:val="center"/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POINTS</w:t>
            </w:r>
          </w:p>
        </w:tc>
        <w:tc>
          <w:tcPr>
            <w:tcW w:w="2264" w:type="dxa"/>
          </w:tcPr>
          <w:p w:rsidR="00213DCB" w:rsidRPr="008B7499" w:rsidRDefault="008B7499" w:rsidP="00213DCB">
            <w:pPr>
              <w:jc w:val="center"/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Complete Ideas</w:t>
            </w:r>
          </w:p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213DCB" w:rsidRPr="008B7499" w:rsidRDefault="008B7499" w:rsidP="00213DCB">
            <w:pPr>
              <w:jc w:val="center"/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Content Development</w:t>
            </w:r>
          </w:p>
        </w:tc>
        <w:tc>
          <w:tcPr>
            <w:tcW w:w="2266" w:type="dxa"/>
          </w:tcPr>
          <w:p w:rsidR="00213DCB" w:rsidRPr="008B7499" w:rsidRDefault="00213DCB" w:rsidP="00213DCB">
            <w:pPr>
              <w:jc w:val="center"/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Spelling</w:t>
            </w:r>
          </w:p>
        </w:tc>
        <w:tc>
          <w:tcPr>
            <w:tcW w:w="2355" w:type="dxa"/>
          </w:tcPr>
          <w:p w:rsidR="00213DCB" w:rsidRPr="008B7499" w:rsidRDefault="008B7499" w:rsidP="00213DCB">
            <w:pPr>
              <w:jc w:val="center"/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Correct Use of C</w:t>
            </w:r>
            <w:r w:rsidR="00213DCB" w:rsidRPr="008B7499">
              <w:rPr>
                <w:rFonts w:ascii="Times New Roman" w:hAnsi="Times New Roman" w:cs="Times New Roman"/>
              </w:rPr>
              <w:t>apitals</w:t>
            </w:r>
            <w:r w:rsidRPr="008B7499">
              <w:rPr>
                <w:rFonts w:ascii="Times New Roman" w:hAnsi="Times New Roman" w:cs="Times New Roman"/>
              </w:rPr>
              <w:t xml:space="preserve"> &amp; P</w:t>
            </w:r>
            <w:r w:rsidR="00213DCB" w:rsidRPr="008B7499">
              <w:rPr>
                <w:rFonts w:ascii="Times New Roman" w:hAnsi="Times New Roman" w:cs="Times New Roman"/>
              </w:rPr>
              <w:t>unctuation</w:t>
            </w:r>
          </w:p>
        </w:tc>
        <w:tc>
          <w:tcPr>
            <w:tcW w:w="2348" w:type="dxa"/>
          </w:tcPr>
          <w:p w:rsidR="00213DCB" w:rsidRPr="008B7499" w:rsidRDefault="008B7499" w:rsidP="00213DCB">
            <w:pPr>
              <w:jc w:val="center"/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Correct Letter Formation &amp; S</w:t>
            </w:r>
            <w:r w:rsidR="00213DCB" w:rsidRPr="008B7499">
              <w:rPr>
                <w:rFonts w:ascii="Times New Roman" w:hAnsi="Times New Roman" w:cs="Times New Roman"/>
              </w:rPr>
              <w:t>pacing</w:t>
            </w:r>
          </w:p>
        </w:tc>
      </w:tr>
      <w:tr w:rsidR="00213DCB" w:rsidRPr="00EF149E" w:rsidTr="008B7499">
        <w:trPr>
          <w:trHeight w:val="2825"/>
        </w:trPr>
        <w:tc>
          <w:tcPr>
            <w:tcW w:w="1197" w:type="dxa"/>
          </w:tcPr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</w:p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</w:p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</w:p>
          <w:p w:rsidR="00213DCB" w:rsidRPr="008B7499" w:rsidRDefault="00213DCB" w:rsidP="00213DCB">
            <w:pPr>
              <w:jc w:val="center"/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4" w:type="dxa"/>
          </w:tcPr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Shows</w:t>
            </w:r>
            <w:r w:rsidR="00914E89" w:rsidRPr="008B7499">
              <w:rPr>
                <w:rFonts w:ascii="Times New Roman" w:hAnsi="Times New Roman" w:cs="Times New Roman"/>
              </w:rPr>
              <w:t xml:space="preserve"> </w:t>
            </w:r>
            <w:r w:rsidRPr="008B7499">
              <w:rPr>
                <w:rFonts w:ascii="Times New Roman" w:hAnsi="Times New Roman" w:cs="Times New Roman"/>
              </w:rPr>
              <w:t>evidence of</w:t>
            </w:r>
            <w:r w:rsidR="00914E89" w:rsidRPr="008B7499">
              <w:rPr>
                <w:rFonts w:ascii="Times New Roman" w:hAnsi="Times New Roman" w:cs="Times New Roman"/>
              </w:rPr>
              <w:t xml:space="preserve"> multiple complete sentences using grade-appropriate grammar most of the time.</w:t>
            </w:r>
          </w:p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</w:p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</w:p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</w:p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</w:p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213DCB" w:rsidRPr="008B7499" w:rsidRDefault="008B7499" w:rsidP="00213DCB">
            <w:pPr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Shows evidence of well-developed sentences focused on single topic most of the time.</w:t>
            </w:r>
          </w:p>
          <w:p w:rsidR="008B7499" w:rsidRPr="008B7499" w:rsidRDefault="008B7499" w:rsidP="00213DCB">
            <w:pPr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(Includes using descriptive words &amp; phrases.)</w:t>
            </w:r>
          </w:p>
        </w:tc>
        <w:tc>
          <w:tcPr>
            <w:tcW w:w="2266" w:type="dxa"/>
          </w:tcPr>
          <w:p w:rsidR="00213DCB" w:rsidRPr="008B7499" w:rsidRDefault="00914E89" w:rsidP="00213DCB">
            <w:pPr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 xml:space="preserve">Shows </w:t>
            </w:r>
            <w:r w:rsidR="00213DCB" w:rsidRPr="008B7499">
              <w:rPr>
                <w:rFonts w:ascii="Times New Roman" w:hAnsi="Times New Roman" w:cs="Times New Roman"/>
              </w:rPr>
              <w:t>evidence of using appropriate sound (phonetic) spelling to make word readable and spelling at least some high frequency words correctly</w:t>
            </w:r>
            <w:r w:rsidRPr="008B7499">
              <w:rPr>
                <w:rFonts w:ascii="Times New Roman" w:hAnsi="Times New Roman" w:cs="Times New Roman"/>
              </w:rPr>
              <w:t xml:space="preserve"> most of the time</w:t>
            </w:r>
            <w:r w:rsidR="00213DCB" w:rsidRPr="008B74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5" w:type="dxa"/>
          </w:tcPr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 xml:space="preserve">Shows evidence of using correct capitalization &amp; punctuation rules most of the time. This includes starting sentences with a capital </w:t>
            </w:r>
            <w:r w:rsidR="00914E89" w:rsidRPr="008B7499">
              <w:rPr>
                <w:rFonts w:ascii="Times New Roman" w:hAnsi="Times New Roman" w:cs="Times New Roman"/>
              </w:rPr>
              <w:t>and not</w:t>
            </w:r>
            <w:r w:rsidRPr="008B7499">
              <w:rPr>
                <w:rFonts w:ascii="Times New Roman" w:hAnsi="Times New Roman" w:cs="Times New Roman"/>
              </w:rPr>
              <w:t xml:space="preserve"> using capitals in incorrect places.</w:t>
            </w:r>
          </w:p>
        </w:tc>
        <w:tc>
          <w:tcPr>
            <w:tcW w:w="2348" w:type="dxa"/>
          </w:tcPr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Shows evidence of using correct letter formation and spaces between words most of the time.</w:t>
            </w:r>
          </w:p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(printing legibility)</w:t>
            </w:r>
          </w:p>
        </w:tc>
      </w:tr>
      <w:tr w:rsidR="00213DCB" w:rsidRPr="00EF149E" w:rsidTr="008B7499">
        <w:trPr>
          <w:trHeight w:val="2978"/>
        </w:trPr>
        <w:tc>
          <w:tcPr>
            <w:tcW w:w="1197" w:type="dxa"/>
          </w:tcPr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</w:p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</w:p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</w:p>
          <w:p w:rsidR="00213DCB" w:rsidRPr="008B7499" w:rsidRDefault="00213DCB" w:rsidP="00213DCB">
            <w:pPr>
              <w:jc w:val="center"/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4" w:type="dxa"/>
          </w:tcPr>
          <w:p w:rsidR="00213DCB" w:rsidRPr="008B7499" w:rsidRDefault="00914E89" w:rsidP="00213DCB">
            <w:pPr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Shows limited evidence of using complete sentences using grade-appropriate grammar</w:t>
            </w:r>
            <w:r w:rsidR="008B7499" w:rsidRPr="008B7499">
              <w:rPr>
                <w:rFonts w:ascii="Times New Roman" w:hAnsi="Times New Roman" w:cs="Times New Roman"/>
              </w:rPr>
              <w:t xml:space="preserve"> or still only writes single complete sentence.</w:t>
            </w:r>
          </w:p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</w:p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</w:p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</w:p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</w:p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8B7499" w:rsidRPr="008B7499" w:rsidRDefault="008B7499" w:rsidP="008B7499">
            <w:pPr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Shows limited evidence of well-developed sentences focused on single topic.</w:t>
            </w:r>
          </w:p>
          <w:p w:rsidR="00213DCB" w:rsidRPr="008B7499" w:rsidRDefault="008B7499" w:rsidP="008B7499">
            <w:pPr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(Includes using descriptive words &amp; phrases.)</w:t>
            </w:r>
          </w:p>
        </w:tc>
        <w:tc>
          <w:tcPr>
            <w:tcW w:w="2266" w:type="dxa"/>
          </w:tcPr>
          <w:p w:rsidR="00213DCB" w:rsidRPr="008B7499" w:rsidRDefault="00914E89" w:rsidP="00213DCB">
            <w:pPr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Shows limited</w:t>
            </w:r>
            <w:r w:rsidR="00213DCB" w:rsidRPr="008B7499">
              <w:rPr>
                <w:rFonts w:ascii="Times New Roman" w:hAnsi="Times New Roman" w:cs="Times New Roman"/>
              </w:rPr>
              <w:t xml:space="preserve"> evidence of using appropriate sound (phonetic) spelling to make word readable and spells few to no high frequency words correctly.</w:t>
            </w:r>
          </w:p>
        </w:tc>
        <w:tc>
          <w:tcPr>
            <w:tcW w:w="2355" w:type="dxa"/>
          </w:tcPr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 xml:space="preserve">Shows limited  evidence of using correct capitalization &amp; punctuation rules. This includes starting sentences with a capital and not using capitals in </w:t>
            </w:r>
            <w:r w:rsidR="00914E89" w:rsidRPr="008B7499">
              <w:rPr>
                <w:rFonts w:ascii="Times New Roman" w:hAnsi="Times New Roman" w:cs="Times New Roman"/>
              </w:rPr>
              <w:t>in</w:t>
            </w:r>
            <w:r w:rsidRPr="008B7499">
              <w:rPr>
                <w:rFonts w:ascii="Times New Roman" w:hAnsi="Times New Roman" w:cs="Times New Roman"/>
              </w:rPr>
              <w:t>correct places.</w:t>
            </w:r>
          </w:p>
        </w:tc>
        <w:tc>
          <w:tcPr>
            <w:tcW w:w="2348" w:type="dxa"/>
          </w:tcPr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Shows limited evidence of using correct letter formation and spaces between words.</w:t>
            </w:r>
          </w:p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(printing legibility)</w:t>
            </w:r>
          </w:p>
        </w:tc>
      </w:tr>
      <w:tr w:rsidR="00213DCB" w:rsidRPr="00EF149E" w:rsidTr="008B7499">
        <w:trPr>
          <w:trHeight w:val="818"/>
        </w:trPr>
        <w:tc>
          <w:tcPr>
            <w:tcW w:w="1197" w:type="dxa"/>
          </w:tcPr>
          <w:p w:rsidR="00213DCB" w:rsidRPr="008B7499" w:rsidRDefault="00213DCB" w:rsidP="00213DCB">
            <w:pPr>
              <w:jc w:val="center"/>
              <w:rPr>
                <w:rFonts w:ascii="Times New Roman" w:hAnsi="Times New Roman" w:cs="Times New Roman"/>
              </w:rPr>
            </w:pPr>
          </w:p>
          <w:p w:rsidR="00213DCB" w:rsidRPr="008B7499" w:rsidRDefault="00213DCB" w:rsidP="00213DCB">
            <w:pPr>
              <w:jc w:val="center"/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4" w:type="dxa"/>
          </w:tcPr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 xml:space="preserve">No recognizable words to identify the thought. </w:t>
            </w:r>
          </w:p>
        </w:tc>
        <w:tc>
          <w:tcPr>
            <w:tcW w:w="2520" w:type="dxa"/>
          </w:tcPr>
          <w:p w:rsidR="00213DCB" w:rsidRPr="008B7499" w:rsidRDefault="008B7499" w:rsidP="00213DCB">
            <w:pPr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Shows no evidence of well-developed sentences and/or is not focused on the topic.</w:t>
            </w:r>
          </w:p>
        </w:tc>
        <w:tc>
          <w:tcPr>
            <w:tcW w:w="2266" w:type="dxa"/>
          </w:tcPr>
          <w:p w:rsidR="00213DCB" w:rsidRPr="008B7499" w:rsidRDefault="00914E89" w:rsidP="00213DCB">
            <w:pPr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Shows almost no recognizable words or no recognizable words at all.</w:t>
            </w:r>
          </w:p>
        </w:tc>
        <w:tc>
          <w:tcPr>
            <w:tcW w:w="2355" w:type="dxa"/>
          </w:tcPr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No evidence of punctuation and/or appropriate use of capitals.</w:t>
            </w:r>
          </w:p>
        </w:tc>
        <w:tc>
          <w:tcPr>
            <w:tcW w:w="2348" w:type="dxa"/>
          </w:tcPr>
          <w:p w:rsidR="00213DCB" w:rsidRPr="008B7499" w:rsidRDefault="00213DCB" w:rsidP="00213DCB">
            <w:pPr>
              <w:rPr>
                <w:rFonts w:ascii="Times New Roman" w:hAnsi="Times New Roman" w:cs="Times New Roman"/>
              </w:rPr>
            </w:pPr>
            <w:r w:rsidRPr="008B7499">
              <w:rPr>
                <w:rFonts w:ascii="Times New Roman" w:hAnsi="Times New Roman" w:cs="Times New Roman"/>
              </w:rPr>
              <w:t>Only random letters present. No spacing between words/letters.</w:t>
            </w:r>
          </w:p>
        </w:tc>
      </w:tr>
    </w:tbl>
    <w:p w:rsidR="009256E7" w:rsidRPr="009256E7" w:rsidRDefault="009256E7" w:rsidP="008B7499">
      <w:pPr>
        <w:rPr>
          <w:rFonts w:ascii="Times New Roman" w:hAnsi="Times New Roman" w:cs="Times New Roman"/>
          <w:sz w:val="28"/>
          <w:szCs w:val="28"/>
        </w:rPr>
      </w:pPr>
    </w:p>
    <w:sectPr w:rsidR="009256E7" w:rsidRPr="009256E7" w:rsidSect="009256E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A59" w:rsidRDefault="006C7A59" w:rsidP="008B7499">
      <w:pPr>
        <w:spacing w:after="0" w:line="240" w:lineRule="auto"/>
      </w:pPr>
      <w:r>
        <w:separator/>
      </w:r>
    </w:p>
  </w:endnote>
  <w:endnote w:type="continuationSeparator" w:id="0">
    <w:p w:rsidR="006C7A59" w:rsidRDefault="006C7A59" w:rsidP="008B7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A59" w:rsidRDefault="006C7A59" w:rsidP="008B7499">
      <w:pPr>
        <w:spacing w:after="0" w:line="240" w:lineRule="auto"/>
      </w:pPr>
      <w:r>
        <w:separator/>
      </w:r>
    </w:p>
  </w:footnote>
  <w:footnote w:type="continuationSeparator" w:id="0">
    <w:p w:rsidR="006C7A59" w:rsidRDefault="006C7A59" w:rsidP="008B74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6E7"/>
    <w:rsid w:val="00213DCB"/>
    <w:rsid w:val="00523135"/>
    <w:rsid w:val="00693BF2"/>
    <w:rsid w:val="006C7A59"/>
    <w:rsid w:val="00710A71"/>
    <w:rsid w:val="007C554C"/>
    <w:rsid w:val="008B7499"/>
    <w:rsid w:val="00914E89"/>
    <w:rsid w:val="009256E7"/>
    <w:rsid w:val="00A35C28"/>
    <w:rsid w:val="00D7115E"/>
    <w:rsid w:val="00D77454"/>
    <w:rsid w:val="00EF149E"/>
    <w:rsid w:val="00F24410"/>
    <w:rsid w:val="00F65E30"/>
    <w:rsid w:val="00FB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086614-14A4-4271-BF2D-844850F5A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5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14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49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B74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499"/>
  </w:style>
  <w:style w:type="paragraph" w:styleId="Footer">
    <w:name w:val="footer"/>
    <w:basedOn w:val="Normal"/>
    <w:link w:val="FooterChar"/>
    <w:uiPriority w:val="99"/>
    <w:unhideWhenUsed/>
    <w:rsid w:val="008B74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Bollinger</dc:creator>
  <cp:keywords/>
  <dc:description/>
  <cp:lastModifiedBy>Susan Bloodworth</cp:lastModifiedBy>
  <cp:revision>2</cp:revision>
  <cp:lastPrinted>2021-09-10T00:59:00Z</cp:lastPrinted>
  <dcterms:created xsi:type="dcterms:W3CDTF">2021-11-08T04:32:00Z</dcterms:created>
  <dcterms:modified xsi:type="dcterms:W3CDTF">2021-11-08T04:32:00Z</dcterms:modified>
</cp:coreProperties>
</file>