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0B61DD" w14:textId="3C4E7137" w:rsidR="00E25ABC" w:rsidRPr="00224833" w:rsidRDefault="00E25ABC" w:rsidP="00B63353">
      <w:pPr>
        <w:spacing w:after="0" w:line="276" w:lineRule="auto"/>
        <w:jc w:val="center"/>
        <w:rPr>
          <w:rFonts w:ascii="Times New Roman" w:eastAsia="Calibri" w:hAnsi="Times New Roman" w:cs="Times New Roman"/>
          <w:b/>
          <w:bCs/>
          <w:sz w:val="24"/>
          <w:szCs w:val="24"/>
        </w:rPr>
      </w:pPr>
      <w:r w:rsidRPr="00224833">
        <w:rPr>
          <w:rFonts w:ascii="Times New Roman" w:eastAsia="Calibri" w:hAnsi="Times New Roman" w:cs="Times New Roman"/>
          <w:b/>
          <w:bCs/>
          <w:sz w:val="24"/>
          <w:szCs w:val="24"/>
        </w:rPr>
        <w:t>Herron Classical Schools Board Meeting</w:t>
      </w:r>
    </w:p>
    <w:p w14:paraId="16B655F2" w14:textId="2A8EC61C" w:rsidR="00E25ABC" w:rsidRPr="00224833" w:rsidRDefault="002E63E9" w:rsidP="00B63353">
      <w:pPr>
        <w:spacing w:after="0" w:line="276"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December 12</w:t>
      </w:r>
      <w:r w:rsidR="00E77348" w:rsidRPr="00224833">
        <w:rPr>
          <w:rFonts w:ascii="Times New Roman" w:eastAsia="Calibri" w:hAnsi="Times New Roman" w:cs="Times New Roman"/>
          <w:b/>
          <w:bCs/>
          <w:sz w:val="24"/>
          <w:szCs w:val="24"/>
        </w:rPr>
        <w:t>,</w:t>
      </w:r>
      <w:r w:rsidR="003E58AE" w:rsidRPr="00224833">
        <w:rPr>
          <w:rFonts w:ascii="Times New Roman" w:eastAsia="Calibri" w:hAnsi="Times New Roman" w:cs="Times New Roman"/>
          <w:b/>
          <w:bCs/>
          <w:sz w:val="24"/>
          <w:szCs w:val="24"/>
        </w:rPr>
        <w:t xml:space="preserve"> 2023</w:t>
      </w:r>
    </w:p>
    <w:p w14:paraId="6C0BE5BA" w14:textId="77777777" w:rsidR="00E25ABC" w:rsidRPr="00E25ABC" w:rsidRDefault="00E25ABC" w:rsidP="00B63353">
      <w:pPr>
        <w:spacing w:after="0" w:line="276" w:lineRule="auto"/>
        <w:rPr>
          <w:rFonts w:ascii="Times New Roman" w:eastAsia="Calibri" w:hAnsi="Times New Roman" w:cs="Times New Roman"/>
          <w:sz w:val="24"/>
          <w:szCs w:val="24"/>
        </w:rPr>
      </w:pPr>
    </w:p>
    <w:p w14:paraId="1F78EEFB" w14:textId="48A31FFA" w:rsidR="00594F56" w:rsidRDefault="00417B44" w:rsidP="00417B44">
      <w:pPr>
        <w:spacing w:after="0" w:line="276" w:lineRule="auto"/>
        <w:rPr>
          <w:rFonts w:ascii="Times New Roman" w:eastAsia="Calibri" w:hAnsi="Times New Roman" w:cs="Times New Roman"/>
          <w:sz w:val="24"/>
          <w:szCs w:val="24"/>
        </w:rPr>
      </w:pPr>
      <w:r w:rsidRPr="00003EAD">
        <w:rPr>
          <w:rFonts w:ascii="Times New Roman" w:eastAsia="Calibri" w:hAnsi="Times New Roman" w:cs="Times New Roman"/>
          <w:sz w:val="24"/>
          <w:szCs w:val="24"/>
        </w:rPr>
        <w:t xml:space="preserve">Board members </w:t>
      </w:r>
      <w:r w:rsidRPr="00751442">
        <w:rPr>
          <w:rFonts w:ascii="Times New Roman" w:eastAsia="Calibri" w:hAnsi="Times New Roman" w:cs="Times New Roman"/>
          <w:sz w:val="24"/>
          <w:szCs w:val="24"/>
        </w:rPr>
        <w:t xml:space="preserve">present were </w:t>
      </w:r>
      <w:r w:rsidR="00B0329E" w:rsidRPr="00751442">
        <w:rPr>
          <w:rFonts w:ascii="Times New Roman" w:eastAsia="Calibri" w:hAnsi="Times New Roman" w:cs="Times New Roman"/>
          <w:sz w:val="24"/>
          <w:szCs w:val="24"/>
        </w:rPr>
        <w:t xml:space="preserve">Dan Roy, </w:t>
      </w:r>
      <w:r w:rsidR="002E63E9" w:rsidRPr="00751442">
        <w:rPr>
          <w:rFonts w:ascii="Times New Roman" w:eastAsia="Calibri" w:hAnsi="Times New Roman" w:cs="Times New Roman"/>
          <w:sz w:val="24"/>
          <w:szCs w:val="24"/>
        </w:rPr>
        <w:t xml:space="preserve">Adrian Miller, </w:t>
      </w:r>
      <w:r w:rsidR="00301959" w:rsidRPr="00751442">
        <w:rPr>
          <w:rFonts w:ascii="Times New Roman" w:eastAsia="Calibri" w:hAnsi="Times New Roman" w:cs="Times New Roman"/>
          <w:sz w:val="24"/>
          <w:szCs w:val="24"/>
        </w:rPr>
        <w:t xml:space="preserve">Meggie Dials, Michael Allen, Keith Steiner, Mac McWhirter, David Steele, </w:t>
      </w:r>
      <w:r w:rsidR="00D51CE3" w:rsidRPr="00751442">
        <w:rPr>
          <w:rFonts w:ascii="Times New Roman" w:eastAsia="Calibri" w:hAnsi="Times New Roman" w:cs="Times New Roman"/>
          <w:sz w:val="24"/>
          <w:szCs w:val="24"/>
        </w:rPr>
        <w:t xml:space="preserve">Dave </w:t>
      </w:r>
      <w:bookmarkStart w:id="0" w:name="_Hlk152847090"/>
      <w:r w:rsidR="00D51CE3" w:rsidRPr="00751442">
        <w:rPr>
          <w:rFonts w:ascii="Times New Roman" w:eastAsia="Calibri" w:hAnsi="Times New Roman" w:cs="Times New Roman"/>
          <w:sz w:val="24"/>
          <w:szCs w:val="24"/>
        </w:rPr>
        <w:t>Sternberg</w:t>
      </w:r>
      <w:bookmarkEnd w:id="0"/>
      <w:r w:rsidR="002E63E9" w:rsidRPr="00751442">
        <w:rPr>
          <w:rFonts w:ascii="Times New Roman" w:eastAsia="Calibri" w:hAnsi="Times New Roman" w:cs="Times New Roman"/>
          <w:sz w:val="24"/>
          <w:szCs w:val="24"/>
        </w:rPr>
        <w:t xml:space="preserve">, </w:t>
      </w:r>
      <w:r w:rsidR="00751442" w:rsidRPr="00751442">
        <w:rPr>
          <w:rFonts w:ascii="Times New Roman" w:eastAsia="Calibri" w:hAnsi="Times New Roman" w:cs="Times New Roman"/>
          <w:sz w:val="24"/>
          <w:szCs w:val="24"/>
        </w:rPr>
        <w:t xml:space="preserve">Mary Ann Sullivan, </w:t>
      </w:r>
      <w:r w:rsidR="00301959" w:rsidRPr="00751442">
        <w:rPr>
          <w:rFonts w:ascii="Times New Roman" w:eastAsia="Calibri" w:hAnsi="Times New Roman" w:cs="Times New Roman"/>
          <w:sz w:val="24"/>
          <w:szCs w:val="24"/>
        </w:rPr>
        <w:t>Mark Nottingham</w:t>
      </w:r>
      <w:r w:rsidR="002E63E9" w:rsidRPr="00751442">
        <w:rPr>
          <w:rFonts w:ascii="Times New Roman" w:eastAsia="Calibri" w:hAnsi="Times New Roman" w:cs="Times New Roman"/>
          <w:sz w:val="24"/>
          <w:szCs w:val="24"/>
        </w:rPr>
        <w:t xml:space="preserve">, </w:t>
      </w:r>
      <w:r w:rsidR="00C04C97" w:rsidRPr="00751442">
        <w:rPr>
          <w:rFonts w:ascii="Times New Roman" w:eastAsia="Calibri" w:hAnsi="Times New Roman" w:cs="Times New Roman"/>
          <w:sz w:val="24"/>
          <w:szCs w:val="24"/>
        </w:rPr>
        <w:t xml:space="preserve">Mac McWhirter, </w:t>
      </w:r>
      <w:r w:rsidR="002E63E9" w:rsidRPr="00751442">
        <w:rPr>
          <w:rFonts w:ascii="Times New Roman" w:eastAsia="Calibri" w:hAnsi="Times New Roman" w:cs="Times New Roman"/>
          <w:sz w:val="24"/>
          <w:szCs w:val="24"/>
        </w:rPr>
        <w:t xml:space="preserve">Patrick </w:t>
      </w:r>
      <w:r w:rsidR="00C04C97" w:rsidRPr="00751442">
        <w:rPr>
          <w:rFonts w:ascii="Times New Roman" w:eastAsia="Calibri" w:hAnsi="Times New Roman" w:cs="Times New Roman"/>
          <w:sz w:val="24"/>
          <w:szCs w:val="24"/>
        </w:rPr>
        <w:t>Chittenden,</w:t>
      </w:r>
      <w:r w:rsidR="002E63E9" w:rsidRPr="00751442">
        <w:rPr>
          <w:rFonts w:ascii="Times New Roman" w:eastAsia="Calibri" w:hAnsi="Times New Roman" w:cs="Times New Roman"/>
          <w:sz w:val="24"/>
          <w:szCs w:val="24"/>
        </w:rPr>
        <w:t xml:space="preserve"> and Brenda Roper via zoom.</w:t>
      </w:r>
      <w:r w:rsidR="00301959">
        <w:rPr>
          <w:rFonts w:ascii="Times New Roman" w:eastAsia="Calibri" w:hAnsi="Times New Roman" w:cs="Times New Roman"/>
          <w:sz w:val="24"/>
          <w:szCs w:val="24"/>
        </w:rPr>
        <w:t xml:space="preserve"> </w:t>
      </w:r>
      <w:r w:rsidRPr="00594F56">
        <w:rPr>
          <w:rFonts w:ascii="Times New Roman" w:eastAsia="Calibri" w:hAnsi="Times New Roman" w:cs="Times New Roman"/>
          <w:sz w:val="24"/>
          <w:szCs w:val="24"/>
        </w:rPr>
        <w:t>Staff present were Janet McNeal, Juli Woodrum, Karen Lalioff, Bethany Lowery</w:t>
      </w:r>
      <w:r w:rsidR="008B0DFC">
        <w:rPr>
          <w:rFonts w:ascii="Times New Roman" w:eastAsia="Calibri" w:hAnsi="Times New Roman" w:cs="Times New Roman"/>
          <w:sz w:val="24"/>
          <w:szCs w:val="24"/>
        </w:rPr>
        <w:t xml:space="preserve">, </w:t>
      </w:r>
      <w:r w:rsidR="00C04C97">
        <w:rPr>
          <w:rFonts w:ascii="Times New Roman" w:eastAsia="Calibri" w:hAnsi="Times New Roman" w:cs="Times New Roman"/>
          <w:sz w:val="24"/>
          <w:szCs w:val="24"/>
        </w:rPr>
        <w:t>Austin Hauser, R</w:t>
      </w:r>
      <w:r w:rsidR="00D4428D">
        <w:rPr>
          <w:rFonts w:ascii="Times New Roman" w:eastAsia="Calibri" w:hAnsi="Times New Roman" w:cs="Times New Roman"/>
          <w:sz w:val="24"/>
          <w:szCs w:val="24"/>
        </w:rPr>
        <w:t>a</w:t>
      </w:r>
      <w:r w:rsidR="00C04C97">
        <w:rPr>
          <w:rFonts w:ascii="Times New Roman" w:eastAsia="Calibri" w:hAnsi="Times New Roman" w:cs="Times New Roman"/>
          <w:sz w:val="24"/>
          <w:szCs w:val="24"/>
        </w:rPr>
        <w:t xml:space="preserve">chelle Klinger, </w:t>
      </w:r>
      <w:r w:rsidR="00732EC8">
        <w:rPr>
          <w:rFonts w:ascii="Times New Roman" w:eastAsia="Calibri" w:hAnsi="Times New Roman" w:cs="Times New Roman"/>
          <w:sz w:val="24"/>
          <w:szCs w:val="24"/>
        </w:rPr>
        <w:t xml:space="preserve">and </w:t>
      </w:r>
      <w:r w:rsidR="00BC7ECD">
        <w:rPr>
          <w:rFonts w:ascii="Times New Roman" w:eastAsia="Calibri" w:hAnsi="Times New Roman" w:cs="Times New Roman"/>
          <w:sz w:val="24"/>
          <w:szCs w:val="24"/>
        </w:rPr>
        <w:t>Casey Osterkamp</w:t>
      </w:r>
      <w:r w:rsidR="00732EC8">
        <w:rPr>
          <w:rFonts w:ascii="Times New Roman" w:eastAsia="Calibri" w:hAnsi="Times New Roman" w:cs="Times New Roman"/>
          <w:sz w:val="24"/>
          <w:szCs w:val="24"/>
        </w:rPr>
        <w:t xml:space="preserve">. </w:t>
      </w:r>
    </w:p>
    <w:p w14:paraId="63CDC416" w14:textId="67E87E8B" w:rsidR="00751442" w:rsidRDefault="00751442" w:rsidP="00417B44">
      <w:pPr>
        <w:spacing w:after="0" w:line="276" w:lineRule="auto"/>
        <w:rPr>
          <w:rFonts w:ascii="Times New Roman" w:eastAsia="Calibri" w:hAnsi="Times New Roman" w:cs="Times New Roman"/>
          <w:sz w:val="24"/>
          <w:szCs w:val="24"/>
        </w:rPr>
      </w:pPr>
    </w:p>
    <w:p w14:paraId="5D4B92AE" w14:textId="0165E4CD" w:rsidR="00751442" w:rsidRDefault="00751442" w:rsidP="00751442">
      <w:pPr>
        <w:spacing w:after="0" w:line="276" w:lineRule="auto"/>
        <w:rPr>
          <w:rFonts w:ascii="Times New Roman" w:eastAsia="Calibri" w:hAnsi="Times New Roman" w:cs="Times New Roman"/>
          <w:sz w:val="24"/>
          <w:szCs w:val="24"/>
        </w:rPr>
      </w:pPr>
      <w:r w:rsidRPr="00751442">
        <w:rPr>
          <w:rFonts w:ascii="Times New Roman" w:eastAsia="Calibri" w:hAnsi="Times New Roman" w:cs="Times New Roman"/>
          <w:sz w:val="24"/>
          <w:szCs w:val="24"/>
        </w:rPr>
        <w:t>Executive Session</w:t>
      </w:r>
      <w:r>
        <w:rPr>
          <w:rFonts w:ascii="Times New Roman" w:eastAsia="Calibri" w:hAnsi="Times New Roman" w:cs="Times New Roman"/>
          <w:sz w:val="24"/>
          <w:szCs w:val="24"/>
        </w:rPr>
        <w:t xml:space="preserve"> preceded the board meeting </w:t>
      </w:r>
      <w:r w:rsidR="00F35C76">
        <w:rPr>
          <w:rFonts w:ascii="Times New Roman" w:eastAsia="Calibri" w:hAnsi="Times New Roman" w:cs="Times New Roman"/>
          <w:sz w:val="24"/>
          <w:szCs w:val="24"/>
        </w:rPr>
        <w:t>where board members</w:t>
      </w:r>
      <w:r>
        <w:rPr>
          <w:rFonts w:ascii="Times New Roman" w:eastAsia="Calibri" w:hAnsi="Times New Roman" w:cs="Times New Roman"/>
          <w:sz w:val="24"/>
          <w:szCs w:val="24"/>
        </w:rPr>
        <w:t xml:space="preserve"> </w:t>
      </w:r>
      <w:r w:rsidRPr="00751442">
        <w:rPr>
          <w:rFonts w:ascii="Times New Roman" w:eastAsia="Calibri" w:hAnsi="Times New Roman" w:cs="Times New Roman"/>
          <w:sz w:val="24"/>
          <w:szCs w:val="24"/>
        </w:rPr>
        <w:t>discuss</w:t>
      </w:r>
      <w:r w:rsidR="00F35C76">
        <w:rPr>
          <w:rFonts w:ascii="Times New Roman" w:eastAsia="Calibri" w:hAnsi="Times New Roman" w:cs="Times New Roman"/>
          <w:sz w:val="24"/>
          <w:szCs w:val="24"/>
        </w:rPr>
        <w:t>ed</w:t>
      </w:r>
      <w:r w:rsidRPr="00751442">
        <w:rPr>
          <w:rFonts w:ascii="Times New Roman" w:eastAsia="Calibri" w:hAnsi="Times New Roman" w:cs="Times New Roman"/>
          <w:sz w:val="24"/>
          <w:szCs w:val="24"/>
        </w:rPr>
        <w:t xml:space="preserve"> pending litigation, pursuant to IC §5-14-1.5-6.1(b)(2)(B)</w:t>
      </w:r>
      <w:r>
        <w:rPr>
          <w:rFonts w:ascii="Times New Roman" w:eastAsia="Calibri" w:hAnsi="Times New Roman" w:cs="Times New Roman"/>
          <w:sz w:val="24"/>
          <w:szCs w:val="24"/>
        </w:rPr>
        <w:t>. The executive session was adjourned</w:t>
      </w:r>
      <w:r w:rsidR="00F35C76">
        <w:rPr>
          <w:rFonts w:ascii="Times New Roman" w:eastAsia="Calibri" w:hAnsi="Times New Roman" w:cs="Times New Roman"/>
          <w:sz w:val="24"/>
          <w:szCs w:val="24"/>
        </w:rPr>
        <w:t xml:space="preserve"> and a holiday breakfast was served</w:t>
      </w:r>
      <w:r>
        <w:rPr>
          <w:rFonts w:ascii="Times New Roman" w:eastAsia="Calibri" w:hAnsi="Times New Roman" w:cs="Times New Roman"/>
          <w:sz w:val="24"/>
          <w:szCs w:val="24"/>
        </w:rPr>
        <w:t>.</w:t>
      </w:r>
    </w:p>
    <w:p w14:paraId="463CC1B2" w14:textId="77777777" w:rsidR="00CB011E" w:rsidRDefault="00CB011E" w:rsidP="00417B44">
      <w:pPr>
        <w:spacing w:after="0" w:line="276" w:lineRule="auto"/>
        <w:rPr>
          <w:rFonts w:ascii="Times New Roman" w:eastAsia="Calibri" w:hAnsi="Times New Roman" w:cs="Times New Roman"/>
          <w:sz w:val="24"/>
          <w:szCs w:val="24"/>
        </w:rPr>
      </w:pPr>
    </w:p>
    <w:p w14:paraId="08F259A6" w14:textId="2BF85E44" w:rsidR="00417B44" w:rsidRDefault="00417B44" w:rsidP="00417B44">
      <w:pPr>
        <w:spacing w:after="0" w:line="276" w:lineRule="auto"/>
        <w:rPr>
          <w:rFonts w:ascii="Times New Roman" w:eastAsia="Calibri" w:hAnsi="Times New Roman" w:cs="Times New Roman"/>
          <w:sz w:val="24"/>
          <w:szCs w:val="24"/>
        </w:rPr>
      </w:pPr>
      <w:r w:rsidRPr="00417B44">
        <w:rPr>
          <w:rFonts w:ascii="Times New Roman" w:eastAsia="Calibri" w:hAnsi="Times New Roman" w:cs="Times New Roman"/>
          <w:sz w:val="24"/>
          <w:szCs w:val="24"/>
        </w:rPr>
        <w:t xml:space="preserve">Roy called the </w:t>
      </w:r>
      <w:r w:rsidR="00751442">
        <w:rPr>
          <w:rFonts w:ascii="Times New Roman" w:eastAsia="Calibri" w:hAnsi="Times New Roman" w:cs="Times New Roman"/>
          <w:sz w:val="24"/>
          <w:szCs w:val="24"/>
        </w:rPr>
        <w:t xml:space="preserve">board </w:t>
      </w:r>
      <w:r w:rsidRPr="00417B44">
        <w:rPr>
          <w:rFonts w:ascii="Times New Roman" w:eastAsia="Calibri" w:hAnsi="Times New Roman" w:cs="Times New Roman"/>
          <w:sz w:val="24"/>
          <w:szCs w:val="24"/>
        </w:rPr>
        <w:t>meeting to order and a quorum of the Board was present.</w:t>
      </w:r>
      <w:r w:rsidR="00003EAD">
        <w:rPr>
          <w:rFonts w:ascii="Times New Roman" w:eastAsia="Calibri" w:hAnsi="Times New Roman" w:cs="Times New Roman"/>
          <w:sz w:val="24"/>
          <w:szCs w:val="24"/>
        </w:rPr>
        <w:t xml:space="preserve"> </w:t>
      </w:r>
    </w:p>
    <w:p w14:paraId="70DCCEB6" w14:textId="49064077" w:rsidR="00003EAD" w:rsidRDefault="00781583" w:rsidP="00417B44">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6654FEAB" w14:textId="2192DB98" w:rsidR="00417B44" w:rsidRDefault="00417B44" w:rsidP="00417B44">
      <w:pPr>
        <w:spacing w:after="0" w:line="276" w:lineRule="auto"/>
        <w:rPr>
          <w:rFonts w:ascii="Times New Roman" w:eastAsia="Calibri" w:hAnsi="Times New Roman" w:cs="Times New Roman"/>
          <w:sz w:val="24"/>
          <w:szCs w:val="24"/>
        </w:rPr>
      </w:pPr>
      <w:r w:rsidRPr="00417B44">
        <w:rPr>
          <w:rFonts w:ascii="Times New Roman" w:eastAsia="Calibri" w:hAnsi="Times New Roman" w:cs="Times New Roman"/>
          <w:sz w:val="24"/>
          <w:szCs w:val="24"/>
        </w:rPr>
        <w:t>Minutes of the prior Board meeting were approved.</w:t>
      </w:r>
      <w:r w:rsidR="00301959">
        <w:rPr>
          <w:rFonts w:ascii="Times New Roman" w:eastAsia="Calibri" w:hAnsi="Times New Roman" w:cs="Times New Roman"/>
          <w:sz w:val="24"/>
          <w:szCs w:val="24"/>
        </w:rPr>
        <w:t xml:space="preserve"> </w:t>
      </w:r>
    </w:p>
    <w:p w14:paraId="19FF1D07" w14:textId="6B0961F8" w:rsidR="00751442" w:rsidRDefault="00751442" w:rsidP="00417B44">
      <w:pPr>
        <w:spacing w:after="0" w:line="276" w:lineRule="auto"/>
        <w:rPr>
          <w:rFonts w:ascii="Times New Roman" w:eastAsia="Calibri" w:hAnsi="Times New Roman" w:cs="Times New Roman"/>
          <w:sz w:val="24"/>
          <w:szCs w:val="24"/>
        </w:rPr>
      </w:pPr>
    </w:p>
    <w:p w14:paraId="62004B6C" w14:textId="6F7FA9B9" w:rsidR="00751442" w:rsidRDefault="00751442" w:rsidP="00751442">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Roy provided the executive committee report. He said the Office of Education Innovation voted to award a consolidated network charter renewal to Herron Classical Schools with the </w:t>
      </w:r>
      <w:r w:rsidRPr="00751442">
        <w:rPr>
          <w:rFonts w:ascii="Times New Roman" w:eastAsia="Calibri" w:hAnsi="Times New Roman" w:cs="Times New Roman"/>
          <w:sz w:val="24"/>
          <w:szCs w:val="24"/>
        </w:rPr>
        <w:t>Enduring</w:t>
      </w:r>
      <w:r>
        <w:rPr>
          <w:rFonts w:ascii="Times New Roman" w:eastAsia="Calibri" w:hAnsi="Times New Roman" w:cs="Times New Roman"/>
          <w:sz w:val="24"/>
          <w:szCs w:val="24"/>
        </w:rPr>
        <w:t xml:space="preserve"> </w:t>
      </w:r>
      <w:r w:rsidRPr="00751442">
        <w:rPr>
          <w:rFonts w:ascii="Times New Roman" w:eastAsia="Calibri" w:hAnsi="Times New Roman" w:cs="Times New Roman"/>
          <w:sz w:val="24"/>
          <w:szCs w:val="24"/>
        </w:rPr>
        <w:t>Excellence Distinction</w:t>
      </w:r>
      <w:r>
        <w:rPr>
          <w:rFonts w:ascii="Times New Roman" w:eastAsia="Calibri" w:hAnsi="Times New Roman" w:cs="Times New Roman"/>
          <w:sz w:val="24"/>
          <w:szCs w:val="24"/>
        </w:rPr>
        <w:t>. This distinction means that all three schools were awarded a</w:t>
      </w:r>
      <w:r w:rsidR="00F35C76">
        <w:rPr>
          <w:rFonts w:ascii="Times New Roman" w:eastAsia="Calibri" w:hAnsi="Times New Roman" w:cs="Times New Roman"/>
          <w:sz w:val="24"/>
          <w:szCs w:val="24"/>
        </w:rPr>
        <w:t>n extended</w:t>
      </w:r>
      <w:r>
        <w:rPr>
          <w:rFonts w:ascii="Times New Roman" w:eastAsia="Calibri" w:hAnsi="Times New Roman" w:cs="Times New Roman"/>
          <w:sz w:val="24"/>
          <w:szCs w:val="24"/>
        </w:rPr>
        <w:t xml:space="preserve"> 15</w:t>
      </w:r>
      <w:r w:rsidR="00F35C76">
        <w:rPr>
          <w:rFonts w:ascii="Times New Roman" w:eastAsia="Calibri" w:hAnsi="Times New Roman" w:cs="Times New Roman"/>
          <w:sz w:val="24"/>
          <w:szCs w:val="24"/>
        </w:rPr>
        <w:t>-</w:t>
      </w:r>
      <w:r>
        <w:rPr>
          <w:rFonts w:ascii="Times New Roman" w:eastAsia="Calibri" w:hAnsi="Times New Roman" w:cs="Times New Roman"/>
          <w:sz w:val="24"/>
          <w:szCs w:val="24"/>
        </w:rPr>
        <w:t xml:space="preserve">year charter term. </w:t>
      </w:r>
      <w:r w:rsidR="00F35C76">
        <w:rPr>
          <w:rFonts w:ascii="Times New Roman" w:eastAsia="Calibri" w:hAnsi="Times New Roman" w:cs="Times New Roman"/>
          <w:sz w:val="24"/>
          <w:szCs w:val="24"/>
        </w:rPr>
        <w:t>Roy presented a draft library grievance policy as required by Indiana Law. The board reviewed the policy and voted to approve the policy as written. Osterkamp provided the facilities update. She shared the floor plans for Herron Preparatory Academy’s phase II of new construction. She reported that both the new HPA building and the renovations to 1715 Meridian were on track to be completed at the projected times.</w:t>
      </w:r>
      <w:r w:rsidR="00FD2BC4">
        <w:rPr>
          <w:rFonts w:ascii="Times New Roman" w:eastAsia="Calibri" w:hAnsi="Times New Roman" w:cs="Times New Roman"/>
          <w:sz w:val="24"/>
          <w:szCs w:val="24"/>
        </w:rPr>
        <w:t xml:space="preserve"> Osterkamp then provided a security update and reported that she was interviewing candidates for the position of SRO at the Herron High School campus.</w:t>
      </w:r>
    </w:p>
    <w:p w14:paraId="0F9F12A6" w14:textId="649B2845" w:rsidR="00FD2BC4" w:rsidRDefault="00FD2BC4" w:rsidP="00751442">
      <w:pPr>
        <w:spacing w:after="0" w:line="276" w:lineRule="auto"/>
        <w:rPr>
          <w:rFonts w:ascii="Times New Roman" w:eastAsia="Calibri" w:hAnsi="Times New Roman" w:cs="Times New Roman"/>
          <w:sz w:val="24"/>
          <w:szCs w:val="24"/>
        </w:rPr>
      </w:pPr>
    </w:p>
    <w:p w14:paraId="377C8A05" w14:textId="54CB8F2F" w:rsidR="00301959" w:rsidRDefault="00FD2BC4" w:rsidP="00417B44">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Miller provided the fiduciary committee report. A delay in receiving awarded grant funds from the state necessitated a </w:t>
      </w:r>
      <w:r w:rsidR="0009309D">
        <w:rPr>
          <w:rFonts w:ascii="Times New Roman" w:eastAsia="Calibri" w:hAnsi="Times New Roman" w:cs="Times New Roman"/>
          <w:sz w:val="24"/>
          <w:szCs w:val="24"/>
        </w:rPr>
        <w:t xml:space="preserve">establishing a </w:t>
      </w:r>
      <w:r>
        <w:rPr>
          <w:rFonts w:ascii="Times New Roman" w:eastAsia="Calibri" w:hAnsi="Times New Roman" w:cs="Times New Roman"/>
          <w:sz w:val="24"/>
          <w:szCs w:val="24"/>
        </w:rPr>
        <w:t>line of credit</w:t>
      </w:r>
      <w:r w:rsidR="0009309D">
        <w:rPr>
          <w:rFonts w:ascii="Times New Roman" w:eastAsia="Calibri" w:hAnsi="Times New Roman" w:cs="Times New Roman"/>
          <w:sz w:val="24"/>
          <w:szCs w:val="24"/>
        </w:rPr>
        <w:t xml:space="preserve"> to bridge a gap</w:t>
      </w:r>
      <w:r>
        <w:rPr>
          <w:rFonts w:ascii="Times New Roman" w:eastAsia="Calibri" w:hAnsi="Times New Roman" w:cs="Times New Roman"/>
          <w:sz w:val="24"/>
          <w:szCs w:val="24"/>
        </w:rPr>
        <w:t>. He then reported on the challenges ahead with the ESSER funding cliff that all public schools are facing. Woodrum r</w:t>
      </w:r>
      <w:r w:rsidR="0009309D">
        <w:rPr>
          <w:rFonts w:ascii="Times New Roman" w:eastAsia="Calibri" w:hAnsi="Times New Roman" w:cs="Times New Roman"/>
          <w:sz w:val="24"/>
          <w:szCs w:val="24"/>
        </w:rPr>
        <w:t>eviewed the highlights of the vouchers report and noted that the 1</w:t>
      </w:r>
      <w:r w:rsidR="0009309D" w:rsidRPr="0009309D">
        <w:rPr>
          <w:rFonts w:ascii="Times New Roman" w:eastAsia="Calibri" w:hAnsi="Times New Roman" w:cs="Times New Roman"/>
          <w:sz w:val="24"/>
          <w:szCs w:val="24"/>
          <w:vertAlign w:val="superscript"/>
        </w:rPr>
        <w:t>st</w:t>
      </w:r>
      <w:r w:rsidR="0009309D">
        <w:rPr>
          <w:rFonts w:ascii="Times New Roman" w:eastAsia="Calibri" w:hAnsi="Times New Roman" w:cs="Times New Roman"/>
          <w:sz w:val="24"/>
          <w:szCs w:val="24"/>
        </w:rPr>
        <w:t xml:space="preserve"> quarter of the year always includes the purchase of supplies for the school year, and that the opening of the permanent campus for HPA has negatively impacted cash flow. She also provided a summary of the network’s self-funded stop loss Healthcare Insurance as part of a consortium, and reported that some funds were being returned to HCS. Woodrum reported that the annual audit is progressing and expected to have the final report by late January. The audit firm conducted its field work in October and Woodrum suggested that the field work needs to be conducted earlier in order to meet compliance deadlines.</w:t>
      </w:r>
    </w:p>
    <w:p w14:paraId="794B6EF9" w14:textId="5DED3114" w:rsidR="0009309D" w:rsidRDefault="0009309D" w:rsidP="00417B44">
      <w:pPr>
        <w:spacing w:after="0" w:line="276" w:lineRule="auto"/>
        <w:rPr>
          <w:rFonts w:ascii="Times New Roman" w:eastAsia="Calibri" w:hAnsi="Times New Roman" w:cs="Times New Roman"/>
          <w:sz w:val="24"/>
          <w:szCs w:val="24"/>
        </w:rPr>
      </w:pPr>
    </w:p>
    <w:p w14:paraId="6F80B862" w14:textId="353E8587" w:rsidR="0009309D" w:rsidRDefault="0009309D" w:rsidP="00417B44">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McNeal reported for the education committee. She noted that during our charter renewal evaluation the educational professions conducting</w:t>
      </w:r>
      <w:r w:rsidR="00D4428D">
        <w:rPr>
          <w:rFonts w:ascii="Times New Roman" w:eastAsia="Calibri" w:hAnsi="Times New Roman" w:cs="Times New Roman"/>
          <w:sz w:val="24"/>
          <w:szCs w:val="24"/>
        </w:rPr>
        <w:t xml:space="preserve"> the review acknowledged the expertise and contributions of our data team. She then introduced the team. Austin Hauser and Rachelle Klinger presented the academic performance data that was shared with OEI during the charter renewal process and explained the highlights. They noted that ESSER funds were largely used to </w:t>
      </w:r>
      <w:r w:rsidR="0079325C">
        <w:rPr>
          <w:rFonts w:ascii="Times New Roman" w:eastAsia="Calibri" w:hAnsi="Times New Roman" w:cs="Times New Roman"/>
          <w:sz w:val="24"/>
          <w:szCs w:val="24"/>
        </w:rPr>
        <w:t xml:space="preserve">fund </w:t>
      </w:r>
      <w:r w:rsidR="00D4428D">
        <w:rPr>
          <w:rFonts w:ascii="Times New Roman" w:eastAsia="Calibri" w:hAnsi="Times New Roman" w:cs="Times New Roman"/>
          <w:sz w:val="24"/>
          <w:szCs w:val="24"/>
        </w:rPr>
        <w:t xml:space="preserve">additional programming to reverse the </w:t>
      </w:r>
      <w:r w:rsidR="0079325C" w:rsidRPr="0079325C">
        <w:rPr>
          <w:rFonts w:ascii="Times New Roman" w:eastAsia="Calibri" w:hAnsi="Times New Roman" w:cs="Times New Roman"/>
          <w:sz w:val="24"/>
          <w:szCs w:val="24"/>
        </w:rPr>
        <w:t>achievement drops</w:t>
      </w:r>
      <w:r w:rsidR="0079325C">
        <w:rPr>
          <w:rFonts w:ascii="Times New Roman" w:eastAsia="Calibri" w:hAnsi="Times New Roman" w:cs="Times New Roman"/>
          <w:sz w:val="24"/>
          <w:szCs w:val="24"/>
        </w:rPr>
        <w:t xml:space="preserve"> due to </w:t>
      </w:r>
      <w:proofErr w:type="spellStart"/>
      <w:r w:rsidR="0079325C">
        <w:rPr>
          <w:rFonts w:ascii="Times New Roman" w:eastAsia="Calibri" w:hAnsi="Times New Roman" w:cs="Times New Roman"/>
          <w:sz w:val="24"/>
          <w:szCs w:val="24"/>
        </w:rPr>
        <w:t>covid</w:t>
      </w:r>
      <w:proofErr w:type="spellEnd"/>
      <w:r w:rsidR="0079325C">
        <w:rPr>
          <w:rFonts w:ascii="Times New Roman" w:eastAsia="Calibri" w:hAnsi="Times New Roman" w:cs="Times New Roman"/>
          <w:sz w:val="24"/>
          <w:szCs w:val="24"/>
        </w:rPr>
        <w:t>.</w:t>
      </w:r>
    </w:p>
    <w:p w14:paraId="51A5822F" w14:textId="77777777" w:rsidR="0009309D" w:rsidRDefault="0009309D" w:rsidP="00417B44">
      <w:pPr>
        <w:spacing w:after="0" w:line="276" w:lineRule="auto"/>
        <w:rPr>
          <w:rFonts w:ascii="Times New Roman" w:eastAsia="Calibri" w:hAnsi="Times New Roman" w:cs="Times New Roman"/>
          <w:sz w:val="24"/>
          <w:szCs w:val="24"/>
        </w:rPr>
      </w:pPr>
    </w:p>
    <w:p w14:paraId="10E0E4CA" w14:textId="6B694FB6" w:rsidR="00737DB1" w:rsidRPr="009F7BB1" w:rsidRDefault="009F7BB1" w:rsidP="00D51CE3">
      <w:pPr>
        <w:spacing w:after="0" w:line="276" w:lineRule="auto"/>
        <w:rPr>
          <w:rFonts w:ascii="Times New Roman" w:eastAsia="Calibri" w:hAnsi="Times New Roman" w:cs="Times New Roman"/>
          <w:sz w:val="24"/>
          <w:szCs w:val="24"/>
        </w:rPr>
      </w:pPr>
      <w:r w:rsidRPr="009F7BB1">
        <w:rPr>
          <w:rFonts w:ascii="Times New Roman" w:eastAsia="Calibri" w:hAnsi="Times New Roman" w:cs="Times New Roman"/>
          <w:sz w:val="24"/>
          <w:szCs w:val="24"/>
        </w:rPr>
        <w:t xml:space="preserve">Sternberg and </w:t>
      </w:r>
      <w:r>
        <w:rPr>
          <w:rFonts w:ascii="Times New Roman" w:eastAsia="Calibri" w:hAnsi="Times New Roman" w:cs="Times New Roman"/>
          <w:sz w:val="24"/>
          <w:szCs w:val="24"/>
        </w:rPr>
        <w:t>Lowery provided the development committee report. Lowery reported that annual fund donations have surpassed last year’s level and that over half of the donors are new donors. She said she believes the perception of stability with the extended 15-year charter renewal is beneficial for philanthropy. Steele commended the new fundraising promotion and Lowery noted it helped inspire greater support for Giving Tuesday. The report of the perception study was postponed due to time limitations but will be provided to board members at the February meeting.</w:t>
      </w:r>
      <w:bookmarkStart w:id="1" w:name="_GoBack"/>
      <w:bookmarkEnd w:id="1"/>
    </w:p>
    <w:p w14:paraId="5614BEE3" w14:textId="77777777" w:rsidR="009F7BB1" w:rsidRDefault="009F7BB1" w:rsidP="00D51CE3">
      <w:pPr>
        <w:spacing w:after="0" w:line="276" w:lineRule="auto"/>
        <w:rPr>
          <w:rFonts w:ascii="Times New Roman" w:eastAsia="Calibri" w:hAnsi="Times New Roman" w:cs="Times New Roman"/>
          <w:sz w:val="24"/>
          <w:szCs w:val="24"/>
        </w:rPr>
      </w:pPr>
    </w:p>
    <w:p w14:paraId="0A65054E" w14:textId="32008BCE" w:rsidR="00CB011E" w:rsidRDefault="00CF7C65" w:rsidP="00417B44">
      <w:p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There being no more business, the meeting was adjourned. </w:t>
      </w:r>
    </w:p>
    <w:sectPr w:rsidR="00CB011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ACC8A2" w14:textId="77777777" w:rsidR="001A4CA2" w:rsidRDefault="001A4CA2" w:rsidP="005634A1">
      <w:pPr>
        <w:spacing w:after="0" w:line="240" w:lineRule="auto"/>
      </w:pPr>
      <w:r>
        <w:separator/>
      </w:r>
    </w:p>
  </w:endnote>
  <w:endnote w:type="continuationSeparator" w:id="0">
    <w:p w14:paraId="2E342853" w14:textId="77777777" w:rsidR="001A4CA2" w:rsidRDefault="001A4CA2" w:rsidP="00563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90A31C" w14:textId="77777777" w:rsidR="001A4CA2" w:rsidRDefault="001A4CA2" w:rsidP="005634A1">
      <w:pPr>
        <w:spacing w:after="0" w:line="240" w:lineRule="auto"/>
      </w:pPr>
      <w:r>
        <w:separator/>
      </w:r>
    </w:p>
  </w:footnote>
  <w:footnote w:type="continuationSeparator" w:id="0">
    <w:p w14:paraId="69F1552E" w14:textId="77777777" w:rsidR="001A4CA2" w:rsidRDefault="001A4CA2" w:rsidP="005634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zzmp10NoTrailerPromptID" w:val="DMS_US.356947142.1"/>
    <w:docVar w:name="zzmpLegacyTrailerRemoved" w:val="True"/>
  </w:docVars>
  <w:rsids>
    <w:rsidRoot w:val="00E25ABC"/>
    <w:rsid w:val="00003EAD"/>
    <w:rsid w:val="00012A94"/>
    <w:rsid w:val="000501BD"/>
    <w:rsid w:val="00051503"/>
    <w:rsid w:val="0009309D"/>
    <w:rsid w:val="000C5A9E"/>
    <w:rsid w:val="000D2080"/>
    <w:rsid w:val="000E6939"/>
    <w:rsid w:val="001A212B"/>
    <w:rsid w:val="001A4CA2"/>
    <w:rsid w:val="001A6558"/>
    <w:rsid w:val="001B2255"/>
    <w:rsid w:val="001B5D98"/>
    <w:rsid w:val="001D54D2"/>
    <w:rsid w:val="001E79C9"/>
    <w:rsid w:val="001E7E80"/>
    <w:rsid w:val="00224833"/>
    <w:rsid w:val="00225A14"/>
    <w:rsid w:val="0029070A"/>
    <w:rsid w:val="002A2168"/>
    <w:rsid w:val="002E63E9"/>
    <w:rsid w:val="00301959"/>
    <w:rsid w:val="003168D5"/>
    <w:rsid w:val="00332859"/>
    <w:rsid w:val="00332C90"/>
    <w:rsid w:val="0036392C"/>
    <w:rsid w:val="003770A6"/>
    <w:rsid w:val="003A36AE"/>
    <w:rsid w:val="003C6870"/>
    <w:rsid w:val="003E08DC"/>
    <w:rsid w:val="003E1429"/>
    <w:rsid w:val="003E17F3"/>
    <w:rsid w:val="003E58AE"/>
    <w:rsid w:val="003F64D2"/>
    <w:rsid w:val="00417B44"/>
    <w:rsid w:val="00472EF7"/>
    <w:rsid w:val="004D09C8"/>
    <w:rsid w:val="004F10F3"/>
    <w:rsid w:val="005634A1"/>
    <w:rsid w:val="00581DF2"/>
    <w:rsid w:val="00594F56"/>
    <w:rsid w:val="005E3C98"/>
    <w:rsid w:val="0061162E"/>
    <w:rsid w:val="00611A41"/>
    <w:rsid w:val="006372D3"/>
    <w:rsid w:val="006609B9"/>
    <w:rsid w:val="006714BE"/>
    <w:rsid w:val="006A1BB2"/>
    <w:rsid w:val="006A3927"/>
    <w:rsid w:val="006F39AA"/>
    <w:rsid w:val="006F7506"/>
    <w:rsid w:val="00732EC8"/>
    <w:rsid w:val="00737DB1"/>
    <w:rsid w:val="00751442"/>
    <w:rsid w:val="0075315E"/>
    <w:rsid w:val="00757265"/>
    <w:rsid w:val="00781583"/>
    <w:rsid w:val="0079325C"/>
    <w:rsid w:val="007D3CDD"/>
    <w:rsid w:val="007E34CF"/>
    <w:rsid w:val="007E6C17"/>
    <w:rsid w:val="008057F8"/>
    <w:rsid w:val="00842241"/>
    <w:rsid w:val="008519EF"/>
    <w:rsid w:val="00866739"/>
    <w:rsid w:val="008678B2"/>
    <w:rsid w:val="0087322C"/>
    <w:rsid w:val="00892D71"/>
    <w:rsid w:val="008B0DFC"/>
    <w:rsid w:val="008C3341"/>
    <w:rsid w:val="0091477E"/>
    <w:rsid w:val="00933B0B"/>
    <w:rsid w:val="0098725C"/>
    <w:rsid w:val="009A60BF"/>
    <w:rsid w:val="009B082C"/>
    <w:rsid w:val="009C03C0"/>
    <w:rsid w:val="009D3C58"/>
    <w:rsid w:val="009E71A6"/>
    <w:rsid w:val="009F7BB1"/>
    <w:rsid w:val="00A03A1C"/>
    <w:rsid w:val="00A079D3"/>
    <w:rsid w:val="00A34206"/>
    <w:rsid w:val="00A40198"/>
    <w:rsid w:val="00A530E2"/>
    <w:rsid w:val="00A82851"/>
    <w:rsid w:val="00A92C47"/>
    <w:rsid w:val="00AE25DB"/>
    <w:rsid w:val="00B0329E"/>
    <w:rsid w:val="00B43DCF"/>
    <w:rsid w:val="00B63353"/>
    <w:rsid w:val="00B657D4"/>
    <w:rsid w:val="00B80B87"/>
    <w:rsid w:val="00BA27EA"/>
    <w:rsid w:val="00BA5562"/>
    <w:rsid w:val="00BC7ECD"/>
    <w:rsid w:val="00BD4366"/>
    <w:rsid w:val="00BE7BA3"/>
    <w:rsid w:val="00C04C97"/>
    <w:rsid w:val="00C16207"/>
    <w:rsid w:val="00C36FA3"/>
    <w:rsid w:val="00C50B8F"/>
    <w:rsid w:val="00C6413F"/>
    <w:rsid w:val="00C72DEC"/>
    <w:rsid w:val="00C868C7"/>
    <w:rsid w:val="00CA5123"/>
    <w:rsid w:val="00CA53CB"/>
    <w:rsid w:val="00CB011E"/>
    <w:rsid w:val="00CB7324"/>
    <w:rsid w:val="00CC5B5B"/>
    <w:rsid w:val="00CD06F4"/>
    <w:rsid w:val="00CF7C65"/>
    <w:rsid w:val="00D13B93"/>
    <w:rsid w:val="00D4428D"/>
    <w:rsid w:val="00D51CE3"/>
    <w:rsid w:val="00D53FD1"/>
    <w:rsid w:val="00D61246"/>
    <w:rsid w:val="00D81B8D"/>
    <w:rsid w:val="00D86E4D"/>
    <w:rsid w:val="00DD7FF5"/>
    <w:rsid w:val="00DE7523"/>
    <w:rsid w:val="00E24CF2"/>
    <w:rsid w:val="00E25ABC"/>
    <w:rsid w:val="00E62164"/>
    <w:rsid w:val="00E77348"/>
    <w:rsid w:val="00E831A3"/>
    <w:rsid w:val="00EC1A2F"/>
    <w:rsid w:val="00EC2141"/>
    <w:rsid w:val="00F20D8A"/>
    <w:rsid w:val="00F35C76"/>
    <w:rsid w:val="00F54926"/>
    <w:rsid w:val="00F97ADE"/>
    <w:rsid w:val="00FC2647"/>
    <w:rsid w:val="00FD2BC4"/>
    <w:rsid w:val="00FF2A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B0625"/>
  <w15:chartTrackingRefBased/>
  <w15:docId w15:val="{C098578E-9978-4565-9692-5E115C56B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4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34A1"/>
  </w:style>
  <w:style w:type="paragraph" w:styleId="Footer">
    <w:name w:val="footer"/>
    <w:basedOn w:val="Normal"/>
    <w:link w:val="FooterChar"/>
    <w:uiPriority w:val="99"/>
    <w:unhideWhenUsed/>
    <w:rsid w:val="005634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34A1"/>
  </w:style>
  <w:style w:type="paragraph" w:styleId="BalloonText">
    <w:name w:val="Balloon Text"/>
    <w:basedOn w:val="Normal"/>
    <w:link w:val="BalloonTextChar"/>
    <w:uiPriority w:val="99"/>
    <w:semiHidden/>
    <w:unhideWhenUsed/>
    <w:rsid w:val="001D54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54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943793">
      <w:bodyDiv w:val="1"/>
      <w:marLeft w:val="0"/>
      <w:marRight w:val="0"/>
      <w:marTop w:val="0"/>
      <w:marBottom w:val="0"/>
      <w:divBdr>
        <w:top w:val="none" w:sz="0" w:space="0" w:color="auto"/>
        <w:left w:val="none" w:sz="0" w:space="0" w:color="auto"/>
        <w:bottom w:val="none" w:sz="0" w:space="0" w:color="auto"/>
        <w:right w:val="none" w:sz="0" w:space="0" w:color="auto"/>
      </w:divBdr>
    </w:div>
    <w:div w:id="580211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Pages>
  <Words>561</Words>
  <Characters>3199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Herron High School</Company>
  <LinksUpToDate>false</LinksUpToDate>
  <CharactersWithSpaces>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Lalioff</dc:creator>
  <cp:lastModifiedBy>Karen Lalioff</cp:lastModifiedBy>
  <cp:revision>5</cp:revision>
  <cp:lastPrinted>2024-02-14T20:21:00Z</cp:lastPrinted>
  <dcterms:created xsi:type="dcterms:W3CDTF">2024-02-14T20:27:00Z</dcterms:created>
  <dcterms:modified xsi:type="dcterms:W3CDTF">2024-02-14T21:20:00Z</dcterms:modified>
</cp:coreProperties>
</file>