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61791" w:rsidRDefault="00B12815">
      <w:pPr>
        <w:spacing w:after="0"/>
        <w:jc w:val="center"/>
        <w:rPr>
          <w:rFonts w:ascii="Overlock" w:eastAsia="Overlock" w:hAnsi="Overlock" w:cs="Overlock"/>
          <w:sz w:val="40"/>
          <w:szCs w:val="40"/>
        </w:rPr>
      </w:pPr>
      <w:bookmarkStart w:id="0" w:name="_GoBack"/>
      <w:bookmarkEnd w:id="0"/>
      <w:r>
        <w:rPr>
          <w:rFonts w:ascii="Overlock" w:eastAsia="Overlock" w:hAnsi="Overlock" w:cs="Overlock"/>
          <w:sz w:val="40"/>
          <w:szCs w:val="40"/>
        </w:rPr>
        <w:t>Students New to Kansas Schools</w:t>
      </w:r>
    </w:p>
    <w:p w14:paraId="00000002" w14:textId="77777777" w:rsidR="00061791" w:rsidRDefault="00B12815">
      <w:pPr>
        <w:spacing w:after="0"/>
        <w:jc w:val="center"/>
        <w:rPr>
          <w:rFonts w:ascii="Overlock" w:eastAsia="Overlock" w:hAnsi="Overlock" w:cs="Overlock"/>
          <w:sz w:val="32"/>
          <w:szCs w:val="32"/>
        </w:rPr>
      </w:pPr>
      <w:r>
        <w:rPr>
          <w:rFonts w:ascii="Overlock" w:eastAsia="Overlock" w:hAnsi="Overlock" w:cs="Overlock"/>
          <w:sz w:val="32"/>
          <w:szCs w:val="32"/>
        </w:rPr>
        <w:t>Salina Public Schools-USD #305</w:t>
      </w:r>
    </w:p>
    <w:p w14:paraId="00000003" w14:textId="77777777" w:rsidR="00061791" w:rsidRDefault="00B12815">
      <w:pPr>
        <w:spacing w:after="0"/>
        <w:jc w:val="center"/>
        <w:rPr>
          <w:rFonts w:ascii="Overlock" w:eastAsia="Overlock" w:hAnsi="Overlock" w:cs="Overlock"/>
          <w:sz w:val="32"/>
          <w:szCs w:val="32"/>
        </w:rPr>
      </w:pPr>
      <w:r>
        <w:rPr>
          <w:rFonts w:ascii="Overlock" w:eastAsia="Overlock" w:hAnsi="Overlock" w:cs="Overlock"/>
          <w:sz w:val="32"/>
          <w:szCs w:val="32"/>
        </w:rPr>
        <w:t>School Health Services</w:t>
      </w:r>
    </w:p>
    <w:p w14:paraId="00000004" w14:textId="77777777" w:rsidR="00061791" w:rsidRDefault="00061791">
      <w:pPr>
        <w:spacing w:after="0"/>
        <w:rPr>
          <w:rFonts w:ascii="Overlock" w:eastAsia="Overlock" w:hAnsi="Overlock" w:cs="Overlock"/>
          <w:sz w:val="26"/>
          <w:szCs w:val="26"/>
        </w:rPr>
      </w:pPr>
    </w:p>
    <w:p w14:paraId="00000005" w14:textId="77777777" w:rsidR="00061791" w:rsidRDefault="00B12815">
      <w:pPr>
        <w:spacing w:after="0"/>
        <w:rPr>
          <w:rFonts w:ascii="Overlock" w:eastAsia="Overlock" w:hAnsi="Overlock" w:cs="Overlock"/>
          <w:sz w:val="26"/>
          <w:szCs w:val="26"/>
        </w:rPr>
      </w:pPr>
      <w:r>
        <w:rPr>
          <w:rFonts w:ascii="Overlock" w:eastAsia="Overlock" w:hAnsi="Overlock" w:cs="Overlock"/>
          <w:sz w:val="26"/>
          <w:szCs w:val="26"/>
        </w:rPr>
        <w:t xml:space="preserve">Children entering Kansas schools for the first time must have a </w:t>
      </w:r>
      <w:r>
        <w:rPr>
          <w:rFonts w:ascii="Overlock" w:eastAsia="Overlock" w:hAnsi="Overlock" w:cs="Overlock"/>
          <w:b/>
          <w:sz w:val="26"/>
          <w:szCs w:val="26"/>
        </w:rPr>
        <w:t>physical examination</w:t>
      </w:r>
      <w:r>
        <w:rPr>
          <w:rFonts w:ascii="Overlock" w:eastAsia="Overlock" w:hAnsi="Overlock" w:cs="Overlock"/>
          <w:sz w:val="26"/>
          <w:szCs w:val="26"/>
        </w:rPr>
        <w:t xml:space="preserve"> and </w:t>
      </w:r>
      <w:r>
        <w:rPr>
          <w:rFonts w:ascii="Overlock" w:eastAsia="Overlock" w:hAnsi="Overlock" w:cs="Overlock"/>
          <w:b/>
          <w:sz w:val="26"/>
          <w:szCs w:val="26"/>
        </w:rPr>
        <w:t>required immunizations</w:t>
      </w:r>
      <w:r>
        <w:rPr>
          <w:rFonts w:ascii="Overlock" w:eastAsia="Overlock" w:hAnsi="Overlock" w:cs="Overlock"/>
          <w:sz w:val="26"/>
          <w:szCs w:val="26"/>
        </w:rPr>
        <w:t xml:space="preserve"> prior to the start of school. These requirements apply to all new students to USD #305 in grades Kindergarten through 12</w:t>
      </w:r>
      <w:r>
        <w:rPr>
          <w:rFonts w:ascii="Overlock" w:eastAsia="Overlock" w:hAnsi="Overlock" w:cs="Overlock"/>
          <w:sz w:val="26"/>
          <w:szCs w:val="26"/>
          <w:vertAlign w:val="superscript"/>
        </w:rPr>
        <w:t>th</w:t>
      </w:r>
      <w:r>
        <w:rPr>
          <w:rFonts w:ascii="Overlock" w:eastAsia="Overlock" w:hAnsi="Overlock" w:cs="Overlock"/>
          <w:sz w:val="26"/>
          <w:szCs w:val="26"/>
        </w:rPr>
        <w:t xml:space="preserve">. </w:t>
      </w:r>
    </w:p>
    <w:p w14:paraId="00000006" w14:textId="77777777" w:rsidR="00061791" w:rsidRDefault="00061791">
      <w:pPr>
        <w:spacing w:after="0"/>
        <w:rPr>
          <w:rFonts w:ascii="Overlock" w:eastAsia="Overlock" w:hAnsi="Overlock" w:cs="Overlock"/>
          <w:sz w:val="26"/>
          <w:szCs w:val="26"/>
        </w:rPr>
      </w:pPr>
    </w:p>
    <w:p w14:paraId="00000007" w14:textId="77777777" w:rsidR="00061791" w:rsidRDefault="00B12815">
      <w:pPr>
        <w:spacing w:after="0"/>
        <w:rPr>
          <w:rFonts w:ascii="Overlock" w:eastAsia="Overlock" w:hAnsi="Overlock" w:cs="Overlock"/>
          <w:sz w:val="26"/>
          <w:szCs w:val="26"/>
        </w:rPr>
      </w:pPr>
      <w:r>
        <w:rPr>
          <w:rFonts w:ascii="Overlock" w:eastAsia="Overlock" w:hAnsi="Overlock" w:cs="Overlock"/>
          <w:sz w:val="26"/>
          <w:szCs w:val="26"/>
        </w:rPr>
        <w:t>The following should be done prior to your child’s first day of school:</w:t>
      </w:r>
    </w:p>
    <w:p w14:paraId="00000008" w14:textId="77777777" w:rsidR="00061791" w:rsidRDefault="00061791">
      <w:pPr>
        <w:spacing w:after="0"/>
        <w:rPr>
          <w:rFonts w:ascii="Overlock" w:eastAsia="Overlock" w:hAnsi="Overlock" w:cs="Overlock"/>
          <w:sz w:val="26"/>
          <w:szCs w:val="26"/>
        </w:rPr>
      </w:pPr>
    </w:p>
    <w:p w14:paraId="00000009" w14:textId="77777777" w:rsidR="00061791" w:rsidRDefault="00B12815">
      <w:pPr>
        <w:numPr>
          <w:ilvl w:val="0"/>
          <w:numId w:val="1"/>
        </w:numPr>
        <w:pBdr>
          <w:top w:val="nil"/>
          <w:left w:val="nil"/>
          <w:bottom w:val="nil"/>
          <w:right w:val="nil"/>
          <w:between w:val="nil"/>
        </w:pBdr>
        <w:spacing w:after="0"/>
        <w:rPr>
          <w:color w:val="000000"/>
          <w:sz w:val="26"/>
          <w:szCs w:val="26"/>
        </w:rPr>
      </w:pPr>
      <w:r>
        <w:rPr>
          <w:rFonts w:ascii="Overlock" w:eastAsia="Overlock" w:hAnsi="Overlock" w:cs="Overlock"/>
          <w:color w:val="000000"/>
          <w:sz w:val="26"/>
          <w:szCs w:val="26"/>
        </w:rPr>
        <w:t>Fill out the attached Health Assessment for Children and Youth form.</w:t>
      </w:r>
    </w:p>
    <w:p w14:paraId="0000000A" w14:textId="77777777" w:rsidR="00061791" w:rsidRDefault="00B12815">
      <w:pPr>
        <w:numPr>
          <w:ilvl w:val="0"/>
          <w:numId w:val="1"/>
        </w:numPr>
        <w:pBdr>
          <w:top w:val="nil"/>
          <w:left w:val="nil"/>
          <w:bottom w:val="nil"/>
          <w:right w:val="nil"/>
          <w:between w:val="nil"/>
        </w:pBdr>
        <w:spacing w:after="0"/>
        <w:rPr>
          <w:color w:val="000000"/>
          <w:sz w:val="26"/>
          <w:szCs w:val="26"/>
        </w:rPr>
      </w:pPr>
      <w:r>
        <w:rPr>
          <w:rFonts w:ascii="Overlock" w:eastAsia="Overlock" w:hAnsi="Overlock" w:cs="Overlock"/>
          <w:color w:val="000000"/>
          <w:sz w:val="26"/>
          <w:szCs w:val="26"/>
        </w:rPr>
        <w:t>Have a physical examination.  The form to is to be completed by a physician, physician’s assistant or nurse practitioner and can be found on the reverse side of the Health Assessment for Children and Youth form. Assessment forms completed by a chiropractor cannot be accepted.</w:t>
      </w:r>
    </w:p>
    <w:p w14:paraId="0000000B" w14:textId="77777777" w:rsidR="00061791" w:rsidRDefault="00B12815">
      <w:pPr>
        <w:numPr>
          <w:ilvl w:val="0"/>
          <w:numId w:val="1"/>
        </w:numPr>
        <w:pBdr>
          <w:top w:val="nil"/>
          <w:left w:val="nil"/>
          <w:bottom w:val="nil"/>
          <w:right w:val="nil"/>
          <w:between w:val="nil"/>
        </w:pBdr>
        <w:spacing w:after="0"/>
        <w:rPr>
          <w:color w:val="000000"/>
          <w:sz w:val="26"/>
          <w:szCs w:val="26"/>
        </w:rPr>
      </w:pPr>
      <w:r>
        <w:rPr>
          <w:rFonts w:ascii="Overlock" w:eastAsia="Overlock" w:hAnsi="Overlock" w:cs="Overlock"/>
          <w:color w:val="000000"/>
          <w:sz w:val="26"/>
          <w:szCs w:val="26"/>
        </w:rPr>
        <w:t>Bring birth certificate to school.</w:t>
      </w:r>
    </w:p>
    <w:p w14:paraId="0000000C" w14:textId="77777777" w:rsidR="00061791" w:rsidRDefault="00B12815">
      <w:pPr>
        <w:numPr>
          <w:ilvl w:val="0"/>
          <w:numId w:val="1"/>
        </w:numPr>
        <w:pBdr>
          <w:top w:val="nil"/>
          <w:left w:val="nil"/>
          <w:bottom w:val="nil"/>
          <w:right w:val="nil"/>
          <w:between w:val="nil"/>
        </w:pBdr>
        <w:spacing w:after="0"/>
        <w:rPr>
          <w:color w:val="000000"/>
          <w:sz w:val="26"/>
          <w:szCs w:val="26"/>
        </w:rPr>
      </w:pPr>
      <w:r>
        <w:rPr>
          <w:rFonts w:ascii="Overlock" w:eastAsia="Overlock" w:hAnsi="Overlock" w:cs="Overlock"/>
          <w:color w:val="000000"/>
          <w:sz w:val="26"/>
          <w:szCs w:val="26"/>
        </w:rPr>
        <w:t>Bring official documentation of immunizations.  Please be advised that Kansas requirements may differ from other states.  The current immunization requirements can be found on the reverse side of this information sheet.</w:t>
      </w:r>
    </w:p>
    <w:p w14:paraId="0000000D" w14:textId="77777777" w:rsidR="00061791" w:rsidRDefault="00061791">
      <w:pPr>
        <w:pBdr>
          <w:top w:val="nil"/>
          <w:left w:val="nil"/>
          <w:bottom w:val="nil"/>
          <w:right w:val="nil"/>
          <w:between w:val="nil"/>
        </w:pBdr>
        <w:spacing w:after="0"/>
        <w:ind w:left="1440" w:hanging="720"/>
        <w:rPr>
          <w:rFonts w:ascii="Overlock" w:eastAsia="Overlock" w:hAnsi="Overlock" w:cs="Overlock"/>
          <w:color w:val="000000"/>
          <w:sz w:val="26"/>
          <w:szCs w:val="26"/>
        </w:rPr>
      </w:pPr>
    </w:p>
    <w:p w14:paraId="0000000E" w14:textId="77777777" w:rsidR="00061791" w:rsidRDefault="00B12815">
      <w:pPr>
        <w:spacing w:after="0"/>
        <w:rPr>
          <w:rFonts w:ascii="Overlock" w:eastAsia="Overlock" w:hAnsi="Overlock" w:cs="Overlock"/>
          <w:sz w:val="26"/>
          <w:szCs w:val="26"/>
        </w:rPr>
      </w:pPr>
      <w:r>
        <w:rPr>
          <w:rFonts w:ascii="Overlock" w:eastAsia="Overlock" w:hAnsi="Overlock" w:cs="Overlock"/>
          <w:sz w:val="26"/>
          <w:szCs w:val="26"/>
        </w:rPr>
        <w:t>Vision, hearing and dental screens are conducted during the school year.  Exact dates are dependent on the school in which your child is enrolled.  If after the screening further evaluation is recommended, you will be notified.  If your student enrolls after the first day of school and you have a concern with their hearing or vision, please contact the school nurse as screenings may have already occurred.</w:t>
      </w:r>
    </w:p>
    <w:p w14:paraId="0000000F" w14:textId="77777777" w:rsidR="00061791" w:rsidRDefault="00061791">
      <w:pPr>
        <w:spacing w:after="0"/>
        <w:rPr>
          <w:rFonts w:ascii="Overlock" w:eastAsia="Overlock" w:hAnsi="Overlock" w:cs="Overlock"/>
          <w:sz w:val="26"/>
          <w:szCs w:val="26"/>
        </w:rPr>
      </w:pPr>
    </w:p>
    <w:p w14:paraId="00000010" w14:textId="77777777" w:rsidR="00061791" w:rsidRDefault="00B12815">
      <w:pPr>
        <w:rPr>
          <w:rFonts w:ascii="Overlock" w:eastAsia="Overlock" w:hAnsi="Overlock" w:cs="Overlock"/>
          <w:sz w:val="26"/>
          <w:szCs w:val="26"/>
        </w:rPr>
      </w:pPr>
      <w:bookmarkStart w:id="1" w:name="_gjdgxs" w:colFirst="0" w:colLast="0"/>
      <w:bookmarkEnd w:id="1"/>
      <w:r>
        <w:rPr>
          <w:rFonts w:ascii="Overlock" w:eastAsia="Overlock" w:hAnsi="Overlock" w:cs="Overlock"/>
          <w:sz w:val="26"/>
          <w:szCs w:val="26"/>
        </w:rPr>
        <w:t>Knowledge of your child’s health and/or special needs is extremely important to the academic success of your child.  Please fill out the online health update form in its entirety when you enroll your child and contact the school nurse if any health related school interventions/accommodations need to be implemented.</w:t>
      </w:r>
    </w:p>
    <w:sectPr w:rsidR="00061791">
      <w:pgSz w:w="12240" w:h="15840"/>
      <w:pgMar w:top="72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verlock">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4F40D7"/>
    <w:multiLevelType w:val="multilevel"/>
    <w:tmpl w:val="8B6C1F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791"/>
    <w:rsid w:val="00061791"/>
    <w:rsid w:val="00812254"/>
    <w:rsid w:val="00B12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28520-235A-4829-9DA5-2CA75044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Salina Public Schools</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Wesoloski, Tyffani</dc:creator>
  <cp:lastModifiedBy>Counts, Amy</cp:lastModifiedBy>
  <cp:revision>2</cp:revision>
  <dcterms:created xsi:type="dcterms:W3CDTF">2020-05-14T19:13:00Z</dcterms:created>
  <dcterms:modified xsi:type="dcterms:W3CDTF">2020-05-14T19:13:00Z</dcterms:modified>
</cp:coreProperties>
</file>