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F31A9C" w14:textId="77777777" w:rsidR="0091063B" w:rsidRDefault="0091063B" w:rsidP="0091063B">
      <w:pPr>
        <w:pStyle w:val="BodyText"/>
        <w:ind w:left="0" w:firstLine="0"/>
        <w:rPr>
          <w:b/>
          <w:color w:val="231F20"/>
          <w:spacing w:val="-1"/>
          <w:sz w:val="28"/>
          <w:u w:val="thick" w:color="231F20"/>
        </w:rPr>
      </w:pPr>
    </w:p>
    <w:p w14:paraId="2E671D3F" w14:textId="77777777" w:rsidR="004E6D70" w:rsidRDefault="004E6D70" w:rsidP="004E6D70">
      <w:pPr>
        <w:spacing w:before="10"/>
        <w:rPr>
          <w:rFonts w:ascii="Arial Narrow" w:eastAsia="Arial Narrow" w:hAnsi="Arial Narrow" w:cs="Arial Narrow"/>
          <w:b/>
          <w:bCs/>
          <w:sz w:val="17"/>
          <w:szCs w:val="17"/>
        </w:rPr>
      </w:pPr>
    </w:p>
    <w:p w14:paraId="44D9C3D7" w14:textId="1BDFE553" w:rsidR="004E6D70" w:rsidRDefault="004E6D70" w:rsidP="004E6D70">
      <w:pPr>
        <w:pStyle w:val="BodyText"/>
        <w:spacing w:before="70"/>
        <w:ind w:left="100" w:right="631" w:firstLine="0"/>
      </w:pPr>
      <w:r>
        <w:rPr>
          <w:color w:val="231F20"/>
        </w:rPr>
        <w:t xml:space="preserve">HUSD wants to promote and safeguard the health and safety of its </w:t>
      </w:r>
      <w:r>
        <w:rPr>
          <w:color w:val="231F20"/>
          <w:spacing w:val="-1"/>
        </w:rPr>
        <w:t>students, employees, and general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1"/>
        </w:rPr>
        <w:t>public.</w:t>
      </w:r>
      <w:r>
        <w:rPr>
          <w:color w:val="231F20"/>
          <w:spacing w:val="53"/>
        </w:rPr>
        <w:t xml:space="preserve"> </w:t>
      </w:r>
      <w:r>
        <w:rPr>
          <w:color w:val="231F20"/>
          <w:spacing w:val="-1"/>
        </w:rPr>
        <w:t xml:space="preserve">Any student that has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contagious or infectious disease,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1"/>
        </w:rPr>
        <w:t xml:space="preserve">liable to transmit such disease in </w:t>
      </w:r>
      <w:r>
        <w:rPr>
          <w:color w:val="231F20"/>
        </w:rPr>
        <w:t>a</w:t>
      </w:r>
      <w:r>
        <w:rPr>
          <w:color w:val="231F20"/>
          <w:spacing w:val="35"/>
        </w:rPr>
        <w:t xml:space="preserve"> </w:t>
      </w:r>
      <w:r>
        <w:rPr>
          <w:color w:val="231F20"/>
          <w:spacing w:val="-1"/>
        </w:rPr>
        <w:t>school setting after exposure, shall be excluded from school as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required by Arizona State Health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-1"/>
        </w:rPr>
        <w:t>Department</w:t>
      </w:r>
      <w:r w:rsidR="00494A70">
        <w:rPr>
          <w:color w:val="231F20"/>
          <w:spacing w:val="-1"/>
        </w:rPr>
        <w:t>,</w:t>
      </w:r>
      <w:r>
        <w:rPr>
          <w:color w:val="231F20"/>
          <w:spacing w:val="-1"/>
        </w:rPr>
        <w:t xml:space="preserve"> Maricopa County</w:t>
      </w:r>
      <w:r w:rsidR="00494A70">
        <w:rPr>
          <w:color w:val="231F20"/>
          <w:spacing w:val="-1"/>
        </w:rPr>
        <w:t xml:space="preserve"> Department of Public</w:t>
      </w:r>
      <w:r>
        <w:rPr>
          <w:color w:val="231F20"/>
          <w:spacing w:val="-1"/>
        </w:rPr>
        <w:t xml:space="preserve"> Health Services and </w:t>
      </w:r>
      <w:r w:rsidR="00494A70">
        <w:rPr>
          <w:color w:val="231F20"/>
          <w:spacing w:val="-1"/>
        </w:rPr>
        <w:t>C</w:t>
      </w:r>
      <w:r>
        <w:rPr>
          <w:color w:val="231F20"/>
          <w:spacing w:val="-1"/>
        </w:rPr>
        <w:t>ommunicable</w:t>
      </w:r>
      <w:r>
        <w:rPr>
          <w:color w:val="231F20"/>
        </w:rPr>
        <w:t xml:space="preserve"> </w:t>
      </w:r>
      <w:r w:rsidR="00494A70">
        <w:rPr>
          <w:color w:val="231F20"/>
          <w:spacing w:val="2"/>
        </w:rPr>
        <w:t>D</w:t>
      </w:r>
      <w:r>
        <w:rPr>
          <w:color w:val="231F20"/>
          <w:spacing w:val="2"/>
        </w:rPr>
        <w:t>isease</w:t>
      </w:r>
      <w:r>
        <w:rPr>
          <w:color w:val="231F20"/>
        </w:rPr>
        <w:t xml:space="preserve"> </w:t>
      </w:r>
      <w:r w:rsidR="00494A70">
        <w:rPr>
          <w:color w:val="231F20"/>
        </w:rPr>
        <w:t>C</w:t>
      </w:r>
      <w:r>
        <w:rPr>
          <w:color w:val="231F20"/>
        </w:rPr>
        <w:t>ontrol.  Refer to the</w:t>
      </w:r>
      <w:r>
        <w:rPr>
          <w:color w:val="231F20"/>
          <w:spacing w:val="29"/>
        </w:rPr>
        <w:t xml:space="preserve"> </w:t>
      </w:r>
      <w:r w:rsidRPr="00B82EEC">
        <w:t>Arizona Department of Health Services Communicable Disease Flip Chart</w:t>
      </w:r>
      <w:r>
        <w:rPr>
          <w:color w:val="3A53A4"/>
        </w:rPr>
        <w:t xml:space="preserve"> </w:t>
      </w:r>
      <w:r>
        <w:rPr>
          <w:color w:val="231F20"/>
        </w:rPr>
        <w:t>for specific information.</w:t>
      </w:r>
    </w:p>
    <w:p w14:paraId="713AF3A8" w14:textId="77777777" w:rsidR="004E6D70" w:rsidRDefault="004E6D70" w:rsidP="004E6D70">
      <w:pPr>
        <w:spacing w:before="10"/>
        <w:rPr>
          <w:rFonts w:ascii="Arial Narrow" w:eastAsia="Arial Narrow" w:hAnsi="Arial Narrow" w:cs="Arial Narrow"/>
          <w:sz w:val="23"/>
          <w:szCs w:val="23"/>
        </w:rPr>
      </w:pPr>
    </w:p>
    <w:p w14:paraId="7DA26B17" w14:textId="776D5214" w:rsidR="004E6D70" w:rsidRDefault="004E6D70" w:rsidP="004E6D70">
      <w:pPr>
        <w:pStyle w:val="BodyText"/>
        <w:ind w:left="100" w:right="631" w:firstLine="0"/>
      </w:pPr>
      <w:r>
        <w:rPr>
          <w:color w:val="231F20"/>
          <w:spacing w:val="-1"/>
        </w:rPr>
        <w:t>Parents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will be requested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to provide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history</w:t>
      </w:r>
      <w:r>
        <w:rPr>
          <w:color w:val="231F20"/>
          <w:spacing w:val="-1"/>
        </w:rPr>
        <w:t xml:space="preserve"> of the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communicable disease</w:t>
      </w:r>
      <w:r w:rsidR="00494A70">
        <w:rPr>
          <w:color w:val="231F20"/>
          <w:spacing w:val="-1"/>
        </w:rPr>
        <w:t>/</w:t>
      </w:r>
      <w:r>
        <w:rPr>
          <w:color w:val="231F20"/>
          <w:spacing w:val="-1"/>
        </w:rPr>
        <w:t>s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 xml:space="preserve">for </w:t>
      </w:r>
      <w:r>
        <w:rPr>
          <w:color w:val="231F20"/>
          <w:spacing w:val="-2"/>
        </w:rPr>
        <w:t>each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student,</w:t>
      </w:r>
      <w:r>
        <w:rPr>
          <w:color w:val="231F20"/>
          <w:spacing w:val="-1"/>
        </w:rPr>
        <w:t xml:space="preserve"> and </w:t>
      </w:r>
      <w:r>
        <w:rPr>
          <w:color w:val="231F20"/>
          <w:spacing w:val="-2"/>
        </w:rPr>
        <w:t>such</w:t>
      </w:r>
      <w:r>
        <w:rPr>
          <w:color w:val="231F20"/>
          <w:spacing w:val="58"/>
        </w:rPr>
        <w:t xml:space="preserve"> </w:t>
      </w:r>
      <w:r>
        <w:rPr>
          <w:color w:val="231F20"/>
          <w:spacing w:val="-1"/>
        </w:rPr>
        <w:t>records will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"/>
        </w:rPr>
        <w:t>be kept and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maintained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 xml:space="preserve">by </w:t>
      </w:r>
      <w:r>
        <w:rPr>
          <w:color w:val="231F20"/>
          <w:spacing w:val="-2"/>
        </w:rPr>
        <w:t>the</w:t>
      </w:r>
      <w:r>
        <w:rPr>
          <w:color w:val="231F20"/>
          <w:spacing w:val="-1"/>
        </w:rPr>
        <w:t xml:space="preserve"> school </w:t>
      </w:r>
      <w:r>
        <w:rPr>
          <w:color w:val="231F20"/>
          <w:spacing w:val="-2"/>
        </w:rPr>
        <w:t>district.</w:t>
      </w:r>
    </w:p>
    <w:p w14:paraId="5AF34352" w14:textId="77777777" w:rsidR="004E6D70" w:rsidRDefault="004E6D70" w:rsidP="004E6D70">
      <w:pPr>
        <w:spacing w:before="8"/>
        <w:rPr>
          <w:rFonts w:ascii="Arial Narrow" w:eastAsia="Arial Narrow" w:hAnsi="Arial Narrow" w:cs="Arial Narrow"/>
          <w:sz w:val="23"/>
          <w:szCs w:val="23"/>
        </w:rPr>
      </w:pPr>
    </w:p>
    <w:p w14:paraId="416A8545" w14:textId="794FE086" w:rsidR="004E6D70" w:rsidRDefault="004E6D70" w:rsidP="004E6D70">
      <w:pPr>
        <w:pStyle w:val="BodyText"/>
        <w:ind w:left="104" w:right="268" w:firstLine="0"/>
      </w:pPr>
      <w:r>
        <w:rPr>
          <w:color w:val="231F20"/>
        </w:rPr>
        <w:t>A</w:t>
      </w:r>
      <w:r>
        <w:rPr>
          <w:color w:val="231F20"/>
          <w:spacing w:val="-1"/>
        </w:rPr>
        <w:t xml:space="preserve"> student suffering from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communicable disease shall be </w:t>
      </w:r>
      <w:r>
        <w:rPr>
          <w:color w:val="231F20"/>
        </w:rPr>
        <w:t>excluded from school to protect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his/her own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 xml:space="preserve">welfare </w:t>
      </w:r>
      <w:r w:rsidR="00494A70">
        <w:rPr>
          <w:color w:val="231F20"/>
        </w:rPr>
        <w:t>and</w:t>
      </w:r>
      <w:r>
        <w:rPr>
          <w:color w:val="231F20"/>
        </w:rPr>
        <w:t xml:space="preserve"> to protect other children from illness.</w:t>
      </w:r>
      <w:r w:rsidR="00494A70">
        <w:rPr>
          <w:color w:val="231F20"/>
          <w:spacing w:val="54"/>
        </w:rPr>
        <w:t xml:space="preserve"> </w:t>
      </w:r>
      <w:r>
        <w:rPr>
          <w:color w:val="231F20"/>
        </w:rPr>
        <w:t>Health</w:t>
      </w:r>
      <w:r>
        <w:rPr>
          <w:color w:val="231F20"/>
          <w:spacing w:val="-1"/>
        </w:rPr>
        <w:t xml:space="preserve"> Services personnel need to report each case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1"/>
        </w:rPr>
        <w:t xml:space="preserve">of </w:t>
      </w:r>
      <w:r w:rsidR="00494A70">
        <w:rPr>
          <w:color w:val="231F20"/>
          <w:spacing w:val="-1"/>
        </w:rPr>
        <w:t xml:space="preserve">a </w:t>
      </w:r>
      <w:r>
        <w:rPr>
          <w:color w:val="231F20"/>
          <w:spacing w:val="-1"/>
        </w:rPr>
        <w:t>confirmed reportable communicable disease to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1"/>
        </w:rPr>
        <w:t>the school administration.</w:t>
      </w:r>
      <w:r>
        <w:rPr>
          <w:color w:val="231F20"/>
          <w:spacing w:val="53"/>
        </w:rPr>
        <w:t xml:space="preserve"> </w:t>
      </w:r>
      <w:r>
        <w:rPr>
          <w:color w:val="231F20"/>
          <w:spacing w:val="-1"/>
        </w:rPr>
        <w:t>The following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1"/>
        </w:rPr>
        <w:t xml:space="preserve">practices related to exclusion may be used as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guide in making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1"/>
        </w:rPr>
        <w:t>individual decisions:</w:t>
      </w:r>
    </w:p>
    <w:p w14:paraId="2E8771CC" w14:textId="77777777" w:rsidR="004E6D70" w:rsidRDefault="004E6D70" w:rsidP="004E6D70">
      <w:pPr>
        <w:spacing w:before="1"/>
        <w:rPr>
          <w:rFonts w:ascii="Arial Narrow" w:eastAsia="Arial Narrow" w:hAnsi="Arial Narrow" w:cs="Arial Narrow"/>
          <w:sz w:val="24"/>
          <w:szCs w:val="24"/>
        </w:rPr>
      </w:pPr>
    </w:p>
    <w:p w14:paraId="1D256EC3" w14:textId="08655B1C" w:rsidR="004E6D70" w:rsidRDefault="004E6D70" w:rsidP="004E6D70">
      <w:pPr>
        <w:pStyle w:val="BodyText"/>
        <w:numPr>
          <w:ilvl w:val="0"/>
          <w:numId w:val="1"/>
        </w:numPr>
        <w:tabs>
          <w:tab w:val="left" w:pos="1180"/>
        </w:tabs>
        <w:ind w:right="250"/>
      </w:pPr>
      <w:r>
        <w:rPr>
          <w:color w:val="231F20"/>
          <w:spacing w:val="-1"/>
        </w:rPr>
        <w:t>Exclude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student</w:t>
      </w:r>
      <w:r>
        <w:rPr>
          <w:color w:val="231F20"/>
          <w:spacing w:val="-1"/>
        </w:rPr>
        <w:t xml:space="preserve"> with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pink</w:t>
      </w:r>
      <w:r>
        <w:rPr>
          <w:color w:val="231F20"/>
          <w:spacing w:val="-1"/>
        </w:rPr>
        <w:t xml:space="preserve"> eye until symptoms </w:t>
      </w:r>
      <w:r>
        <w:rPr>
          <w:color w:val="231F20"/>
          <w:spacing w:val="-2"/>
        </w:rPr>
        <w:t xml:space="preserve">subside, </w:t>
      </w:r>
      <w:r>
        <w:rPr>
          <w:color w:val="231F20"/>
          <w:spacing w:val="-1"/>
        </w:rPr>
        <w:t>eff</w:t>
      </w:r>
      <w:r>
        <w:rPr>
          <w:color w:val="231F20"/>
          <w:spacing w:val="-2"/>
        </w:rPr>
        <w:t>ective</w:t>
      </w:r>
      <w:r>
        <w:rPr>
          <w:color w:val="231F20"/>
          <w:spacing w:val="-1"/>
        </w:rPr>
        <w:t xml:space="preserve"> antibiotic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therapy</w:t>
      </w:r>
      <w:r>
        <w:rPr>
          <w:color w:val="231F20"/>
          <w:spacing w:val="-1"/>
        </w:rPr>
        <w:t xml:space="preserve"> is</w:t>
      </w:r>
      <w:r>
        <w:rPr>
          <w:color w:val="231F20"/>
          <w:spacing w:val="58"/>
        </w:rPr>
        <w:t xml:space="preserve"> </w:t>
      </w:r>
      <w:r>
        <w:rPr>
          <w:color w:val="231F20"/>
          <w:spacing w:val="-1"/>
        </w:rPr>
        <w:t xml:space="preserve">initiated, or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note from the doctor diagnosing the pink eye as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non-contagious is received in the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-1"/>
        </w:rPr>
        <w:t>health office.</w:t>
      </w:r>
      <w:r>
        <w:rPr>
          <w:color w:val="231F20"/>
          <w:spacing w:val="53"/>
        </w:rPr>
        <w:t xml:space="preserve"> </w:t>
      </w:r>
      <w:r w:rsidRPr="00AE48BA">
        <w:rPr>
          <w:spacing w:val="-1"/>
        </w:rPr>
        <w:t>Follow</w:t>
      </w:r>
      <w:r>
        <w:rPr>
          <w:color w:val="4E62AD"/>
          <w:spacing w:val="-1"/>
        </w:rPr>
        <w:t xml:space="preserve"> </w:t>
      </w:r>
      <w:r w:rsidRPr="00B82EEC">
        <w:rPr>
          <w:spacing w:val="-1"/>
        </w:rPr>
        <w:t>Communicable Disease Flip Chart</w:t>
      </w:r>
      <w:r>
        <w:rPr>
          <w:color w:val="4E62AD"/>
          <w:spacing w:val="-1"/>
        </w:rPr>
        <w:t xml:space="preserve"> i</w:t>
      </w:r>
      <w:r>
        <w:rPr>
          <w:color w:val="231F20"/>
          <w:spacing w:val="-1"/>
        </w:rPr>
        <w:t>nstructions.</w:t>
      </w:r>
    </w:p>
    <w:p w14:paraId="4016E58A" w14:textId="77777777" w:rsidR="004E6D70" w:rsidRDefault="004E6D70" w:rsidP="004E6D70">
      <w:pPr>
        <w:spacing w:before="10"/>
        <w:rPr>
          <w:rFonts w:ascii="Arial Narrow" w:eastAsia="Arial Narrow" w:hAnsi="Arial Narrow" w:cs="Arial Narrow"/>
          <w:sz w:val="23"/>
          <w:szCs w:val="23"/>
        </w:rPr>
      </w:pPr>
    </w:p>
    <w:p w14:paraId="4970A989" w14:textId="33650056" w:rsidR="004E6D70" w:rsidRDefault="004E6D70" w:rsidP="004E6D70">
      <w:pPr>
        <w:pStyle w:val="BodyText"/>
        <w:numPr>
          <w:ilvl w:val="0"/>
          <w:numId w:val="1"/>
        </w:numPr>
        <w:tabs>
          <w:tab w:val="left" w:pos="1180"/>
        </w:tabs>
        <w:ind w:right="250"/>
      </w:pPr>
      <w:r>
        <w:rPr>
          <w:color w:val="231F20"/>
          <w:spacing w:val="-1"/>
        </w:rPr>
        <w:t>Any student with an unidentified rash will be sent home if di</w:t>
      </w:r>
      <w:r>
        <w:rPr>
          <w:color w:val="231F20"/>
        </w:rPr>
        <w:t>rected by the Rash Flow Chart in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 xml:space="preserve">the </w:t>
      </w:r>
      <w:r w:rsidRPr="00B82EEC">
        <w:t>Communicable Disease Flip Chart</w:t>
      </w:r>
      <w:r>
        <w:rPr>
          <w:color w:val="4E62AD"/>
        </w:rPr>
        <w:t>.</w:t>
      </w:r>
      <w:r>
        <w:rPr>
          <w:color w:val="4E62AD"/>
          <w:spacing w:val="54"/>
        </w:rPr>
        <w:t xml:space="preserve"> </w:t>
      </w:r>
      <w:r>
        <w:rPr>
          <w:color w:val="231F20"/>
        </w:rPr>
        <w:t xml:space="preserve">The student may return when the rash has </w:t>
      </w:r>
      <w:r>
        <w:rPr>
          <w:color w:val="231F20"/>
          <w:spacing w:val="-2"/>
        </w:rPr>
        <w:t>disappeared</w:t>
      </w:r>
      <w:r>
        <w:rPr>
          <w:color w:val="231F20"/>
          <w:spacing w:val="-1"/>
        </w:rPr>
        <w:t xml:space="preserve"> or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note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from</w:t>
      </w:r>
      <w:r>
        <w:rPr>
          <w:color w:val="231F20"/>
          <w:spacing w:val="-1"/>
        </w:rPr>
        <w:t xml:space="preserve"> the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 xml:space="preserve">doctor </w:t>
      </w:r>
      <w:r>
        <w:rPr>
          <w:color w:val="231F20"/>
          <w:spacing w:val="-2"/>
        </w:rPr>
        <w:t>diagnosing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rash</w:t>
      </w:r>
      <w:r>
        <w:rPr>
          <w:color w:val="231F20"/>
          <w:spacing w:val="-1"/>
        </w:rPr>
        <w:t xml:space="preserve"> as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 xml:space="preserve">non-contagious is </w:t>
      </w:r>
      <w:r>
        <w:rPr>
          <w:color w:val="231F20"/>
          <w:spacing w:val="-2"/>
        </w:rPr>
        <w:t>received</w:t>
      </w:r>
      <w:r>
        <w:rPr>
          <w:color w:val="231F20"/>
          <w:spacing w:val="-1"/>
        </w:rPr>
        <w:t xml:space="preserve"> in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84"/>
        </w:rPr>
        <w:t xml:space="preserve"> </w:t>
      </w:r>
      <w:r>
        <w:rPr>
          <w:color w:val="231F20"/>
          <w:spacing w:val="-2"/>
        </w:rPr>
        <w:t>health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office.</w:t>
      </w:r>
    </w:p>
    <w:p w14:paraId="0224D4C6" w14:textId="77777777" w:rsidR="004E6D70" w:rsidRDefault="004E6D70" w:rsidP="004E6D70">
      <w:pPr>
        <w:spacing w:before="1"/>
        <w:rPr>
          <w:rFonts w:ascii="Arial Narrow" w:eastAsia="Arial Narrow" w:hAnsi="Arial Narrow" w:cs="Arial Narrow"/>
          <w:sz w:val="24"/>
          <w:szCs w:val="24"/>
        </w:rPr>
      </w:pPr>
    </w:p>
    <w:p w14:paraId="5A0367E6" w14:textId="77777777" w:rsidR="004E6D70" w:rsidRDefault="004E6D70" w:rsidP="004E6D70">
      <w:pPr>
        <w:pStyle w:val="BodyText"/>
        <w:numPr>
          <w:ilvl w:val="0"/>
          <w:numId w:val="1"/>
        </w:numPr>
        <w:tabs>
          <w:tab w:val="left" w:pos="1180"/>
        </w:tabs>
      </w:pPr>
      <w:r>
        <w:rPr>
          <w:color w:val="231F20"/>
          <w:spacing w:val="-1"/>
        </w:rPr>
        <w:t>Students with head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 xml:space="preserve">lice </w:t>
      </w:r>
      <w:r>
        <w:rPr>
          <w:color w:val="231F20"/>
          <w:spacing w:val="-2"/>
        </w:rPr>
        <w:t>should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be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excluded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until the</w:t>
      </w:r>
      <w:r>
        <w:rPr>
          <w:color w:val="231F20"/>
          <w:spacing w:val="-2"/>
        </w:rPr>
        <w:t xml:space="preserve"> child</w:t>
      </w:r>
      <w:r>
        <w:rPr>
          <w:color w:val="231F20"/>
          <w:spacing w:val="-1"/>
        </w:rPr>
        <w:t xml:space="preserve"> is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-1"/>
        </w:rPr>
        <w:t>under</w:t>
      </w:r>
      <w:r>
        <w:rPr>
          <w:color w:val="231F20"/>
        </w:rPr>
        <w:t xml:space="preserve"> treatment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</w:rPr>
        <w:t xml:space="preserve"> there are no nits less than one-fourth (1/4”) from the scalp.</w:t>
      </w:r>
    </w:p>
    <w:p w14:paraId="4FB5D6B2" w14:textId="77777777" w:rsidR="004E6D70" w:rsidRDefault="004E6D70" w:rsidP="004E6D70">
      <w:pPr>
        <w:spacing w:before="11"/>
        <w:rPr>
          <w:rFonts w:ascii="Arial Narrow" w:eastAsia="Arial Narrow" w:hAnsi="Arial Narrow" w:cs="Arial Narrow"/>
          <w:sz w:val="23"/>
          <w:szCs w:val="23"/>
        </w:rPr>
      </w:pPr>
    </w:p>
    <w:p w14:paraId="0DFA49FA" w14:textId="77777777" w:rsidR="004E6D70" w:rsidRDefault="004E6D70" w:rsidP="004E6D70">
      <w:pPr>
        <w:pStyle w:val="BodyText"/>
        <w:numPr>
          <w:ilvl w:val="0"/>
          <w:numId w:val="1"/>
        </w:numPr>
        <w:tabs>
          <w:tab w:val="left" w:pos="1180"/>
        </w:tabs>
        <w:ind w:left="1180" w:right="456" w:hanging="720"/>
      </w:pPr>
      <w:r>
        <w:rPr>
          <w:color w:val="231F20"/>
          <w:spacing w:val="-1"/>
        </w:rPr>
        <w:t xml:space="preserve">Any </w:t>
      </w:r>
      <w:r>
        <w:rPr>
          <w:color w:val="231F20"/>
          <w:spacing w:val="-2"/>
        </w:rPr>
        <w:t>student</w:t>
      </w:r>
      <w:r>
        <w:rPr>
          <w:color w:val="231F20"/>
          <w:spacing w:val="-1"/>
        </w:rPr>
        <w:t xml:space="preserve"> with,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 xml:space="preserve">or </w:t>
      </w:r>
      <w:r>
        <w:rPr>
          <w:color w:val="231F20"/>
          <w:spacing w:val="-2"/>
        </w:rPr>
        <w:t>recovering</w:t>
      </w:r>
      <w:r>
        <w:rPr>
          <w:color w:val="231F20"/>
          <w:spacing w:val="-1"/>
        </w:rPr>
        <w:t xml:space="preserve"> from,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communicable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disease</w:t>
      </w:r>
      <w:r>
        <w:rPr>
          <w:color w:val="231F20"/>
          <w:spacing w:val="34"/>
        </w:rPr>
        <w:t xml:space="preserve"> </w:t>
      </w:r>
      <w:r>
        <w:rPr>
          <w:color w:val="231F20"/>
          <w:spacing w:val="-1"/>
        </w:rPr>
        <w:t>will not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be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permitted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 xml:space="preserve">in </w:t>
      </w:r>
      <w:r>
        <w:rPr>
          <w:color w:val="231F20"/>
          <w:spacing w:val="-2"/>
        </w:rPr>
        <w:t>school</w:t>
      </w:r>
      <w:r>
        <w:rPr>
          <w:color w:val="231F20"/>
          <w:spacing w:val="103"/>
        </w:rPr>
        <w:t xml:space="preserve"> </w:t>
      </w:r>
      <w:r>
        <w:rPr>
          <w:color w:val="231F20"/>
          <w:spacing w:val="-1"/>
        </w:rPr>
        <w:t>until the period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 xml:space="preserve">of </w:t>
      </w:r>
      <w:r>
        <w:rPr>
          <w:color w:val="231F20"/>
          <w:spacing w:val="-2"/>
        </w:rPr>
        <w:t xml:space="preserve">contagion </w:t>
      </w:r>
      <w:r>
        <w:rPr>
          <w:color w:val="231F20"/>
          <w:spacing w:val="-1"/>
        </w:rPr>
        <w:t xml:space="preserve">is </w:t>
      </w:r>
      <w:r>
        <w:rPr>
          <w:color w:val="231F20"/>
          <w:spacing w:val="-2"/>
        </w:rPr>
        <w:t>passed</w:t>
      </w:r>
      <w:r>
        <w:rPr>
          <w:color w:val="231F20"/>
          <w:spacing w:val="-1"/>
        </w:rPr>
        <w:t xml:space="preserve"> or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 xml:space="preserve">until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doctor recommends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return.</w:t>
      </w:r>
    </w:p>
    <w:p w14:paraId="55F4B118" w14:textId="1A58E48E" w:rsidR="004E6D70" w:rsidRDefault="004E6D70" w:rsidP="004E6D70">
      <w:pPr>
        <w:pStyle w:val="BodyText"/>
        <w:numPr>
          <w:ilvl w:val="0"/>
          <w:numId w:val="1"/>
        </w:numPr>
        <w:tabs>
          <w:tab w:val="left" w:pos="1180"/>
        </w:tabs>
        <w:spacing w:before="183"/>
        <w:ind w:left="1180" w:right="540" w:hanging="720"/>
      </w:pPr>
      <w:r>
        <w:rPr>
          <w:color w:val="231F20"/>
          <w:spacing w:val="-1"/>
        </w:rPr>
        <w:t xml:space="preserve">Any </w:t>
      </w:r>
      <w:r>
        <w:rPr>
          <w:color w:val="231F20"/>
          <w:spacing w:val="-2"/>
        </w:rPr>
        <w:t>student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who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has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evidence</w:t>
      </w:r>
      <w:r>
        <w:rPr>
          <w:color w:val="231F20"/>
          <w:spacing w:val="-1"/>
        </w:rPr>
        <w:t xml:space="preserve"> of </w:t>
      </w:r>
      <w:r w:rsidR="00494A70">
        <w:rPr>
          <w:color w:val="231F20"/>
          <w:spacing w:val="-1"/>
        </w:rPr>
        <w:t xml:space="preserve">a </w:t>
      </w:r>
      <w:r>
        <w:rPr>
          <w:color w:val="231F20"/>
          <w:spacing w:val="-2"/>
        </w:rPr>
        <w:t>communicable</w:t>
      </w:r>
      <w:r>
        <w:rPr>
          <w:color w:val="231F20"/>
          <w:spacing w:val="-1"/>
        </w:rPr>
        <w:t xml:space="preserve"> disease or </w:t>
      </w:r>
      <w:r>
        <w:rPr>
          <w:color w:val="231F20"/>
          <w:spacing w:val="-2"/>
        </w:rPr>
        <w:t>has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</w:t>
      </w:r>
      <w:r>
        <w:rPr>
          <w:color w:val="231F20"/>
          <w:spacing w:val="-1"/>
        </w:rPr>
        <w:t xml:space="preserve">ain </w:t>
      </w:r>
      <w:r>
        <w:rPr>
          <w:color w:val="231F20"/>
          <w:spacing w:val="-2"/>
        </w:rPr>
        <w:t>of</w:t>
      </w:r>
      <w:r>
        <w:rPr>
          <w:color w:val="231F20"/>
          <w:spacing w:val="-1"/>
        </w:rPr>
        <w:t xml:space="preserve"> sufficient </w:t>
      </w:r>
      <w:r>
        <w:rPr>
          <w:color w:val="231F20"/>
          <w:spacing w:val="-2"/>
        </w:rPr>
        <w:t>severity</w:t>
      </w:r>
      <w:r>
        <w:rPr>
          <w:color w:val="231F20"/>
          <w:spacing w:val="-1"/>
        </w:rPr>
        <w:t xml:space="preserve"> to</w:t>
      </w:r>
      <w:r w:rsidR="00494A70">
        <w:rPr>
          <w:color w:val="231F20"/>
          <w:spacing w:val="80"/>
        </w:rPr>
        <w:t xml:space="preserve"> </w:t>
      </w:r>
      <w:r>
        <w:rPr>
          <w:color w:val="231F20"/>
          <w:spacing w:val="-1"/>
        </w:rPr>
        <w:t>prevent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normal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 xml:space="preserve">activity or who has </w:t>
      </w:r>
      <w:r>
        <w:rPr>
          <w:color w:val="231F20"/>
        </w:rPr>
        <w:t>a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"/>
        </w:rPr>
        <w:t>temperature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 xml:space="preserve">of </w:t>
      </w:r>
      <w:r>
        <w:rPr>
          <w:color w:val="231F20"/>
          <w:spacing w:val="-2"/>
        </w:rPr>
        <w:t>100</w:t>
      </w:r>
      <w:r w:rsidR="00494A70">
        <w:rPr>
          <w:color w:val="231F20"/>
          <w:spacing w:val="-2"/>
        </w:rPr>
        <w:t>.4</w:t>
      </w:r>
      <w:r>
        <w:rPr>
          <w:color w:val="231F20"/>
          <w:spacing w:val="-1"/>
        </w:rPr>
        <w:t xml:space="preserve"> degrees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2"/>
        </w:rPr>
        <w:t>should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be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excluded</w:t>
      </w:r>
      <w:r>
        <w:rPr>
          <w:color w:val="231F20"/>
          <w:spacing w:val="-1"/>
        </w:rPr>
        <w:t xml:space="preserve"> from</w:t>
      </w:r>
      <w:r>
        <w:rPr>
          <w:color w:val="231F20"/>
          <w:spacing w:val="50"/>
        </w:rPr>
        <w:t xml:space="preserve"> </w:t>
      </w:r>
      <w:r>
        <w:rPr>
          <w:color w:val="231F20"/>
          <w:spacing w:val="-1"/>
        </w:rPr>
        <w:t>school.</w:t>
      </w:r>
    </w:p>
    <w:p w14:paraId="273AC52E" w14:textId="0316D212" w:rsidR="004E6D70" w:rsidRDefault="004E6D70" w:rsidP="004E6D70">
      <w:pPr>
        <w:pStyle w:val="BodyText"/>
        <w:numPr>
          <w:ilvl w:val="0"/>
          <w:numId w:val="1"/>
        </w:numPr>
        <w:tabs>
          <w:tab w:val="left" w:pos="1180"/>
        </w:tabs>
        <w:spacing w:before="185"/>
        <w:ind w:right="345"/>
      </w:pPr>
      <w:r>
        <w:rPr>
          <w:color w:val="231F20"/>
          <w:spacing w:val="-1"/>
        </w:rPr>
        <w:t xml:space="preserve">Students returning to school following an absence for </w:t>
      </w:r>
      <w:r>
        <w:rPr>
          <w:color w:val="231F20"/>
        </w:rPr>
        <w:t>illnesses</w:t>
      </w:r>
      <w:r>
        <w:rPr>
          <w:color w:val="231F20"/>
          <w:spacing w:val="-1"/>
        </w:rPr>
        <w:t xml:space="preserve"> involving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disease requiring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-1"/>
        </w:rPr>
        <w:t>exclusion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should be referred to</w:t>
      </w:r>
      <w:r>
        <w:rPr>
          <w:color w:val="231F20"/>
          <w:spacing w:val="53"/>
        </w:rPr>
        <w:t xml:space="preserve"> </w:t>
      </w:r>
      <w:r>
        <w:rPr>
          <w:color w:val="231F20"/>
          <w:spacing w:val="-1"/>
        </w:rPr>
        <w:t>health office personnel for re-admittance to the classroom.</w:t>
      </w:r>
      <w:r>
        <w:rPr>
          <w:color w:val="231F20"/>
          <w:spacing w:val="54"/>
        </w:rPr>
        <w:t xml:space="preserve"> </w:t>
      </w:r>
      <w:r>
        <w:rPr>
          <w:color w:val="231F20"/>
          <w:spacing w:val="-1"/>
        </w:rPr>
        <w:t>If it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-1"/>
        </w:rPr>
        <w:t xml:space="preserve">is suspected that the student continues with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disease requiring exclusion or </w:t>
      </w:r>
      <w:proofErr w:type="gramStart"/>
      <w:r>
        <w:rPr>
          <w:color w:val="231F20"/>
          <w:spacing w:val="-1"/>
        </w:rPr>
        <w:t>is able to</w:t>
      </w:r>
      <w:proofErr w:type="gramEnd"/>
      <w:r>
        <w:rPr>
          <w:color w:val="231F20"/>
          <w:spacing w:val="-1"/>
        </w:rPr>
        <w:t xml:space="preserve"> transmit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-1"/>
        </w:rPr>
        <w:t xml:space="preserve">such </w:t>
      </w:r>
      <w:r>
        <w:rPr>
          <w:color w:val="231F20"/>
        </w:rPr>
        <w:t>a</w:t>
      </w:r>
      <w:r>
        <w:rPr>
          <w:color w:val="231F20"/>
          <w:spacing w:val="53"/>
        </w:rPr>
        <w:t xml:space="preserve"> </w:t>
      </w:r>
      <w:r>
        <w:rPr>
          <w:color w:val="231F20"/>
          <w:spacing w:val="-1"/>
        </w:rPr>
        <w:t xml:space="preserve">disease at school, he/she may be required to provide </w:t>
      </w:r>
      <w:r w:rsidR="00494A70">
        <w:rPr>
          <w:color w:val="231F20"/>
          <w:spacing w:val="-1"/>
        </w:rPr>
        <w:t xml:space="preserve">a physician </w:t>
      </w:r>
      <w:r>
        <w:rPr>
          <w:color w:val="231F20"/>
          <w:spacing w:val="-1"/>
        </w:rPr>
        <w:t>written statement before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re-entering school.</w:t>
      </w:r>
    </w:p>
    <w:p w14:paraId="07B38CF4" w14:textId="259A3F41" w:rsidR="00494857" w:rsidRDefault="004E6D70" w:rsidP="00494A70">
      <w:pPr>
        <w:pStyle w:val="BodyText"/>
        <w:numPr>
          <w:ilvl w:val="0"/>
          <w:numId w:val="1"/>
        </w:numPr>
        <w:tabs>
          <w:tab w:val="left" w:pos="1176"/>
        </w:tabs>
        <w:spacing w:before="186"/>
        <w:ind w:left="1175" w:right="104" w:hanging="715"/>
      </w:pPr>
      <w:r w:rsidRPr="00494A70">
        <w:rPr>
          <w:color w:val="231F20"/>
        </w:rPr>
        <w:t xml:space="preserve">See the </w:t>
      </w:r>
      <w:r w:rsidRPr="00B82EEC">
        <w:t>Arizona Department of Health Services Communicable Disease Flip</w:t>
      </w:r>
      <w:r w:rsidRPr="00494A70">
        <w:rPr>
          <w:spacing w:val="2"/>
        </w:rPr>
        <w:t xml:space="preserve"> </w:t>
      </w:r>
      <w:r w:rsidRPr="00494A70">
        <w:rPr>
          <w:spacing w:val="-1"/>
        </w:rPr>
        <w:t>Chart</w:t>
      </w:r>
      <w:r w:rsidRPr="00494A70">
        <w:rPr>
          <w:color w:val="231F20"/>
          <w:spacing w:val="-1"/>
        </w:rPr>
        <w:t>, located in the</w:t>
      </w:r>
      <w:r w:rsidRPr="00494A70">
        <w:rPr>
          <w:color w:val="231F20"/>
          <w:spacing w:val="22"/>
        </w:rPr>
        <w:t xml:space="preserve"> </w:t>
      </w:r>
      <w:r w:rsidRPr="00494A70">
        <w:rPr>
          <w:color w:val="231F20"/>
          <w:spacing w:val="-1"/>
        </w:rPr>
        <w:t>health office at each school, for specific information regarding communicable disease, infection</w:t>
      </w:r>
      <w:r w:rsidRPr="00494A70">
        <w:rPr>
          <w:color w:val="231F20"/>
          <w:spacing w:val="22"/>
        </w:rPr>
        <w:t xml:space="preserve"> </w:t>
      </w:r>
      <w:r w:rsidRPr="00494A70">
        <w:rPr>
          <w:color w:val="231F20"/>
          <w:spacing w:val="-1"/>
        </w:rPr>
        <w:t>control measures and the parent letter to be used for notification about these diseases.</w:t>
      </w:r>
      <w:r w:rsidRPr="00494A70">
        <w:rPr>
          <w:color w:val="231F20"/>
          <w:spacing w:val="30"/>
        </w:rPr>
        <w:t xml:space="preserve"> </w:t>
      </w:r>
    </w:p>
    <w:p w14:paraId="7B389F9B" w14:textId="464FFB30" w:rsidR="00531612" w:rsidRPr="00531612" w:rsidRDefault="00531612" w:rsidP="00531612"/>
    <w:p w14:paraId="05644046" w14:textId="72027D1E" w:rsidR="00531612" w:rsidRPr="00531612" w:rsidRDefault="00531612" w:rsidP="00531612"/>
    <w:p w14:paraId="6486D0DF" w14:textId="2307E749" w:rsidR="00531612" w:rsidRPr="00531612" w:rsidRDefault="00531612" w:rsidP="00531612"/>
    <w:p w14:paraId="0140A10F" w14:textId="276F5F25" w:rsidR="00531612" w:rsidRPr="00531612" w:rsidRDefault="00531612" w:rsidP="00531612"/>
    <w:p w14:paraId="76A1C5BD" w14:textId="372BCAF3" w:rsidR="00531612" w:rsidRDefault="00531612" w:rsidP="00531612"/>
    <w:p w14:paraId="2615A212" w14:textId="79174B6D" w:rsidR="00531612" w:rsidRPr="00531612" w:rsidRDefault="00531612" w:rsidP="00531612">
      <w:pPr>
        <w:tabs>
          <w:tab w:val="left" w:pos="6852"/>
        </w:tabs>
        <w:rPr>
          <w:rFonts w:ascii="Arial Narrow" w:hAnsi="Arial Narrow"/>
          <w:sz w:val="16"/>
          <w:szCs w:val="16"/>
        </w:rPr>
      </w:pPr>
      <w:r>
        <w:tab/>
      </w:r>
      <w:r>
        <w:tab/>
      </w:r>
      <w:r>
        <w:tab/>
      </w:r>
      <w:r w:rsidRPr="00531612">
        <w:rPr>
          <w:rFonts w:ascii="Arial Narrow" w:hAnsi="Arial Narrow"/>
          <w:sz w:val="16"/>
          <w:szCs w:val="16"/>
        </w:rPr>
        <w:t xml:space="preserve">Update </w:t>
      </w:r>
      <w:r w:rsidR="00494A70">
        <w:rPr>
          <w:rFonts w:ascii="Arial Narrow" w:hAnsi="Arial Narrow"/>
          <w:sz w:val="16"/>
          <w:szCs w:val="16"/>
        </w:rPr>
        <w:t>9.2021</w:t>
      </w:r>
    </w:p>
    <w:sectPr w:rsidR="00531612" w:rsidRPr="00531612" w:rsidSect="004E6D70">
      <w:headerReference w:type="default" r:id="rId7"/>
      <w:pgSz w:w="12240" w:h="15840"/>
      <w:pgMar w:top="1380" w:right="122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78FAF0" w14:textId="77777777" w:rsidR="0076190B" w:rsidRDefault="0076190B" w:rsidP="0091063B">
      <w:r>
        <w:separator/>
      </w:r>
    </w:p>
  </w:endnote>
  <w:endnote w:type="continuationSeparator" w:id="0">
    <w:p w14:paraId="47A394A4" w14:textId="77777777" w:rsidR="0076190B" w:rsidRDefault="0076190B" w:rsidP="00910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F3F38B" w14:textId="77777777" w:rsidR="0076190B" w:rsidRDefault="0076190B" w:rsidP="0091063B">
      <w:r>
        <w:separator/>
      </w:r>
    </w:p>
  </w:footnote>
  <w:footnote w:type="continuationSeparator" w:id="0">
    <w:p w14:paraId="329624EB" w14:textId="77777777" w:rsidR="0076190B" w:rsidRDefault="0076190B" w:rsidP="009106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02E6B7" w14:textId="5EDC9B2A" w:rsidR="0091063B" w:rsidRPr="0091063B" w:rsidRDefault="0091063B" w:rsidP="0091063B">
    <w:pPr>
      <w:pStyle w:val="BodyText"/>
      <w:ind w:left="2160" w:firstLine="720"/>
      <w:rPr>
        <w:b/>
        <w:sz w:val="28"/>
        <w:szCs w:val="28"/>
        <w:u w:val="single"/>
      </w:rPr>
    </w:pPr>
    <w:r>
      <w:rPr>
        <w:b/>
        <w:noProof/>
        <w:sz w:val="32"/>
        <w:szCs w:val="28"/>
      </w:rPr>
      <w:drawing>
        <wp:anchor distT="0" distB="0" distL="114300" distR="114300" simplePos="0" relativeHeight="251659264" behindDoc="0" locked="0" layoutInCell="1" allowOverlap="1" wp14:anchorId="1A1BEC52" wp14:editId="5039778B">
          <wp:simplePos x="0" y="0"/>
          <wp:positionH relativeFrom="margin">
            <wp:align>left</wp:align>
          </wp:positionH>
          <wp:positionV relativeFrom="paragraph">
            <wp:posOffset>-314325</wp:posOffset>
          </wp:positionV>
          <wp:extent cx="758193" cy="728977"/>
          <wp:effectExtent l="0" t="0" r="3810" b="0"/>
          <wp:wrapSquare wrapText="bothSides"/>
          <wp:docPr id="1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8193" cy="72897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b/>
        <w:color w:val="231F20"/>
        <w:spacing w:val="-1"/>
        <w:sz w:val="28"/>
        <w:u w:val="thick" w:color="231F20"/>
      </w:rPr>
      <w:t>EXCLUSION</w:t>
    </w:r>
    <w:r>
      <w:rPr>
        <w:b/>
        <w:color w:val="231F20"/>
        <w:spacing w:val="-3"/>
        <w:sz w:val="28"/>
        <w:u w:val="thick" w:color="231F20"/>
      </w:rPr>
      <w:t xml:space="preserve"> </w:t>
    </w:r>
    <w:r>
      <w:rPr>
        <w:b/>
        <w:color w:val="231F20"/>
        <w:sz w:val="28"/>
        <w:u w:val="thick" w:color="231F20"/>
      </w:rPr>
      <w:t>FOR</w:t>
    </w:r>
    <w:r>
      <w:rPr>
        <w:b/>
        <w:color w:val="231F20"/>
        <w:spacing w:val="-4"/>
        <w:sz w:val="28"/>
        <w:u w:val="thick" w:color="231F20"/>
      </w:rPr>
      <w:t xml:space="preserve"> </w:t>
    </w:r>
    <w:r>
      <w:rPr>
        <w:b/>
        <w:color w:val="231F20"/>
        <w:spacing w:val="-1"/>
        <w:sz w:val="28"/>
        <w:u w:val="thick" w:color="231F20"/>
      </w:rPr>
      <w:t>HEALTH</w:t>
    </w:r>
    <w:r>
      <w:rPr>
        <w:b/>
        <w:color w:val="231F20"/>
        <w:spacing w:val="1"/>
        <w:sz w:val="28"/>
        <w:u w:val="thick" w:color="231F20"/>
      </w:rPr>
      <w:t xml:space="preserve"> </w:t>
    </w:r>
    <w:r>
      <w:rPr>
        <w:b/>
        <w:color w:val="231F20"/>
        <w:spacing w:val="-1"/>
        <w:sz w:val="28"/>
        <w:u w:val="thick" w:color="231F20"/>
      </w:rPr>
      <w:t>REASONS</w:t>
    </w:r>
  </w:p>
  <w:p w14:paraId="0B731B7B" w14:textId="5D108C20" w:rsidR="0091063B" w:rsidRDefault="009106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C668C5"/>
    <w:multiLevelType w:val="hybridMultilevel"/>
    <w:tmpl w:val="5984ABBC"/>
    <w:lvl w:ilvl="0" w:tplc="CCA09118">
      <w:start w:val="1"/>
      <w:numFmt w:val="decimal"/>
      <w:lvlText w:val="%1."/>
      <w:lvlJc w:val="left"/>
      <w:pPr>
        <w:ind w:left="1179" w:hanging="719"/>
      </w:pPr>
      <w:rPr>
        <w:rFonts w:ascii="Arial Narrow" w:eastAsia="Arial Narrow" w:hAnsi="Arial Narrow" w:hint="default"/>
        <w:color w:val="231F20"/>
        <w:spacing w:val="-1"/>
        <w:sz w:val="24"/>
        <w:szCs w:val="24"/>
      </w:rPr>
    </w:lvl>
    <w:lvl w:ilvl="1" w:tplc="BB786FE2">
      <w:start w:val="1"/>
      <w:numFmt w:val="bullet"/>
      <w:lvlText w:val="•"/>
      <w:lvlJc w:val="left"/>
      <w:pPr>
        <w:ind w:left="2029" w:hanging="719"/>
      </w:pPr>
      <w:rPr>
        <w:rFonts w:hint="default"/>
      </w:rPr>
    </w:lvl>
    <w:lvl w:ilvl="2" w:tplc="C8D4EE26">
      <w:start w:val="1"/>
      <w:numFmt w:val="bullet"/>
      <w:lvlText w:val="•"/>
      <w:lvlJc w:val="left"/>
      <w:pPr>
        <w:ind w:left="2879" w:hanging="719"/>
      </w:pPr>
      <w:rPr>
        <w:rFonts w:hint="default"/>
      </w:rPr>
    </w:lvl>
    <w:lvl w:ilvl="3" w:tplc="E51CEE9A">
      <w:start w:val="1"/>
      <w:numFmt w:val="bullet"/>
      <w:lvlText w:val="•"/>
      <w:lvlJc w:val="left"/>
      <w:pPr>
        <w:ind w:left="3729" w:hanging="719"/>
      </w:pPr>
      <w:rPr>
        <w:rFonts w:hint="default"/>
      </w:rPr>
    </w:lvl>
    <w:lvl w:ilvl="4" w:tplc="1F7AF2F0">
      <w:start w:val="1"/>
      <w:numFmt w:val="bullet"/>
      <w:lvlText w:val="•"/>
      <w:lvlJc w:val="left"/>
      <w:pPr>
        <w:ind w:left="4579" w:hanging="719"/>
      </w:pPr>
      <w:rPr>
        <w:rFonts w:hint="default"/>
      </w:rPr>
    </w:lvl>
    <w:lvl w:ilvl="5" w:tplc="87C897A6">
      <w:start w:val="1"/>
      <w:numFmt w:val="bullet"/>
      <w:lvlText w:val="•"/>
      <w:lvlJc w:val="left"/>
      <w:pPr>
        <w:ind w:left="5429" w:hanging="719"/>
      </w:pPr>
      <w:rPr>
        <w:rFonts w:hint="default"/>
      </w:rPr>
    </w:lvl>
    <w:lvl w:ilvl="6" w:tplc="3FA2A07E">
      <w:start w:val="1"/>
      <w:numFmt w:val="bullet"/>
      <w:lvlText w:val="•"/>
      <w:lvlJc w:val="left"/>
      <w:pPr>
        <w:ind w:left="6279" w:hanging="719"/>
      </w:pPr>
      <w:rPr>
        <w:rFonts w:hint="default"/>
      </w:rPr>
    </w:lvl>
    <w:lvl w:ilvl="7" w:tplc="A2E01534">
      <w:start w:val="1"/>
      <w:numFmt w:val="bullet"/>
      <w:lvlText w:val="•"/>
      <w:lvlJc w:val="left"/>
      <w:pPr>
        <w:ind w:left="7129" w:hanging="719"/>
      </w:pPr>
      <w:rPr>
        <w:rFonts w:hint="default"/>
      </w:rPr>
    </w:lvl>
    <w:lvl w:ilvl="8" w:tplc="ADB43CB8">
      <w:start w:val="1"/>
      <w:numFmt w:val="bullet"/>
      <w:lvlText w:val="•"/>
      <w:lvlJc w:val="left"/>
      <w:pPr>
        <w:ind w:left="7979" w:hanging="71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D70"/>
    <w:rsid w:val="002C0A7B"/>
    <w:rsid w:val="00494857"/>
    <w:rsid w:val="00494A70"/>
    <w:rsid w:val="004E6D70"/>
    <w:rsid w:val="00531612"/>
    <w:rsid w:val="00706979"/>
    <w:rsid w:val="0076190B"/>
    <w:rsid w:val="00910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C541E"/>
  <w15:chartTrackingRefBased/>
  <w15:docId w15:val="{B4F5450D-D2C9-434B-AA42-38C6C192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E6D70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4E6D70"/>
    <w:pPr>
      <w:ind w:left="1179" w:hanging="719"/>
    </w:pPr>
    <w:rPr>
      <w:rFonts w:ascii="Arial Narrow" w:eastAsia="Arial Narrow" w:hAnsi="Arial Narrow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4E6D70"/>
    <w:rPr>
      <w:rFonts w:ascii="Arial Narrow" w:eastAsia="Arial Narrow" w:hAnsi="Arial Narrow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1063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063B"/>
  </w:style>
  <w:style w:type="paragraph" w:styleId="Footer">
    <w:name w:val="footer"/>
    <w:basedOn w:val="Normal"/>
    <w:link w:val="FooterChar"/>
    <w:uiPriority w:val="99"/>
    <w:unhideWhenUsed/>
    <w:rsid w:val="0091063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06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HUSD</Company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Jensen, Lindsay</dc:creator>
  <cp:keywords/>
  <dc:description/>
  <cp:lastModifiedBy>Fulton, Jillian</cp:lastModifiedBy>
  <cp:revision>2</cp:revision>
  <dcterms:created xsi:type="dcterms:W3CDTF">2021-09-29T16:59:00Z</dcterms:created>
  <dcterms:modified xsi:type="dcterms:W3CDTF">2021-09-29T16:59:00Z</dcterms:modified>
</cp:coreProperties>
</file>