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A87573" w14:textId="39FD614E" w:rsidR="00A60B10" w:rsidRPr="004F1147" w:rsidRDefault="00A60B10">
      <w:pPr>
        <w:rPr>
          <w:b/>
          <w:bCs/>
          <w:sz w:val="56"/>
          <w:szCs w:val="56"/>
        </w:rPr>
      </w:pPr>
      <w:r w:rsidRPr="004F1147">
        <w:rPr>
          <w:b/>
          <w:bCs/>
          <w:sz w:val="56"/>
          <w:szCs w:val="56"/>
        </w:rPr>
        <w:t>Thesis:</w:t>
      </w:r>
    </w:p>
    <w:p w14:paraId="166D6F3F" w14:textId="7D59915A" w:rsidR="00A60B10" w:rsidRPr="004F1147" w:rsidRDefault="00A60B10" w:rsidP="00A60B10">
      <w:pPr>
        <w:pStyle w:val="ListParagraph"/>
        <w:numPr>
          <w:ilvl w:val="0"/>
          <w:numId w:val="1"/>
        </w:numPr>
        <w:rPr>
          <w:b/>
          <w:bCs/>
          <w:sz w:val="56"/>
          <w:szCs w:val="56"/>
        </w:rPr>
      </w:pPr>
      <w:r w:rsidRPr="004F1147">
        <w:rPr>
          <w:b/>
          <w:bCs/>
          <w:sz w:val="56"/>
          <w:szCs w:val="56"/>
        </w:rPr>
        <w:t xml:space="preserve"> Addresses the prompt</w:t>
      </w:r>
      <w:r w:rsidR="004F1147">
        <w:rPr>
          <w:b/>
          <w:bCs/>
          <w:sz w:val="56"/>
          <w:szCs w:val="56"/>
        </w:rPr>
        <w:t>/counter claim if possible</w:t>
      </w:r>
    </w:p>
    <w:p w14:paraId="04BB978A" w14:textId="3889873F" w:rsidR="00A60B10" w:rsidRPr="004F1147" w:rsidRDefault="00A60B10" w:rsidP="00A60B10">
      <w:pPr>
        <w:pStyle w:val="ListParagraph"/>
        <w:numPr>
          <w:ilvl w:val="0"/>
          <w:numId w:val="1"/>
        </w:numPr>
        <w:rPr>
          <w:b/>
          <w:bCs/>
          <w:sz w:val="56"/>
          <w:szCs w:val="56"/>
        </w:rPr>
      </w:pPr>
      <w:r w:rsidRPr="004F1147">
        <w:rPr>
          <w:b/>
          <w:bCs/>
          <w:sz w:val="56"/>
          <w:szCs w:val="56"/>
        </w:rPr>
        <w:t>Historically defensible argument(s) -3 if possible</w:t>
      </w:r>
    </w:p>
    <w:p w14:paraId="0F1656A1" w14:textId="1D33588A" w:rsidR="00A60B10" w:rsidRPr="004F1147" w:rsidRDefault="00A60B10" w:rsidP="00A60B10">
      <w:pPr>
        <w:pStyle w:val="ListParagraph"/>
        <w:numPr>
          <w:ilvl w:val="0"/>
          <w:numId w:val="1"/>
        </w:numPr>
        <w:rPr>
          <w:b/>
          <w:bCs/>
          <w:sz w:val="56"/>
          <w:szCs w:val="56"/>
        </w:rPr>
      </w:pPr>
      <w:r w:rsidRPr="004F1147">
        <w:rPr>
          <w:b/>
          <w:bCs/>
          <w:sz w:val="56"/>
          <w:szCs w:val="56"/>
        </w:rPr>
        <w:t>Key words/terms used, but not restatement of the prompt</w:t>
      </w:r>
    </w:p>
    <w:p w14:paraId="55D85736" w14:textId="3C8895CD" w:rsidR="00A60B10" w:rsidRPr="004F1147" w:rsidRDefault="00A60B10" w:rsidP="00A60B10">
      <w:pPr>
        <w:pStyle w:val="ListParagraph"/>
        <w:numPr>
          <w:ilvl w:val="0"/>
          <w:numId w:val="1"/>
        </w:numPr>
        <w:rPr>
          <w:b/>
          <w:bCs/>
          <w:sz w:val="56"/>
          <w:szCs w:val="56"/>
        </w:rPr>
      </w:pPr>
      <w:r w:rsidRPr="004F1147">
        <w:rPr>
          <w:b/>
          <w:bCs/>
          <w:sz w:val="56"/>
          <w:szCs w:val="56"/>
        </w:rPr>
        <w:t>Explain the categories of the paragraphs.  (No doc use)</w:t>
      </w:r>
    </w:p>
    <w:p w14:paraId="5EE79FFB" w14:textId="131CF328" w:rsidR="00A60B10" w:rsidRPr="004F1147" w:rsidRDefault="00A60B10" w:rsidP="00A60B10">
      <w:pPr>
        <w:rPr>
          <w:b/>
          <w:bCs/>
          <w:sz w:val="56"/>
          <w:szCs w:val="56"/>
        </w:rPr>
      </w:pPr>
    </w:p>
    <w:p w14:paraId="58A8F7F5" w14:textId="11D7EDFC" w:rsidR="00A60B10" w:rsidRDefault="00A60B10" w:rsidP="00A60B10">
      <w:pPr>
        <w:rPr>
          <w:b/>
          <w:bCs/>
          <w:sz w:val="56"/>
          <w:szCs w:val="56"/>
        </w:rPr>
      </w:pPr>
    </w:p>
    <w:p w14:paraId="23D190A0" w14:textId="39A606D1" w:rsidR="004F1147" w:rsidRDefault="004F1147" w:rsidP="00A60B10">
      <w:pPr>
        <w:rPr>
          <w:b/>
          <w:bCs/>
          <w:sz w:val="56"/>
          <w:szCs w:val="56"/>
        </w:rPr>
      </w:pPr>
    </w:p>
    <w:p w14:paraId="31605EB6" w14:textId="591E3D57" w:rsidR="004F1147" w:rsidRDefault="004F1147" w:rsidP="00A60B10">
      <w:pPr>
        <w:rPr>
          <w:b/>
          <w:bCs/>
          <w:sz w:val="56"/>
          <w:szCs w:val="56"/>
        </w:rPr>
      </w:pPr>
    </w:p>
    <w:p w14:paraId="7824088C" w14:textId="1968C9D0" w:rsidR="004F1147" w:rsidRDefault="004F1147" w:rsidP="00A60B10">
      <w:pPr>
        <w:rPr>
          <w:b/>
          <w:bCs/>
          <w:sz w:val="56"/>
          <w:szCs w:val="56"/>
        </w:rPr>
      </w:pPr>
    </w:p>
    <w:p w14:paraId="6412FA37" w14:textId="77777777" w:rsidR="004F1147" w:rsidRPr="004F1147" w:rsidRDefault="004F1147" w:rsidP="00A60B10">
      <w:pPr>
        <w:rPr>
          <w:b/>
          <w:bCs/>
          <w:sz w:val="56"/>
          <w:szCs w:val="56"/>
        </w:rPr>
      </w:pPr>
    </w:p>
    <w:p w14:paraId="7CFABEF9" w14:textId="3A7D45CD" w:rsidR="00A60B10" w:rsidRPr="00BD5F60" w:rsidRDefault="00A60B10" w:rsidP="00A60B10">
      <w:pPr>
        <w:rPr>
          <w:b/>
          <w:bCs/>
          <w:strike/>
          <w:sz w:val="56"/>
          <w:szCs w:val="56"/>
        </w:rPr>
      </w:pPr>
    </w:p>
    <w:p w14:paraId="72EBA050" w14:textId="005BF993" w:rsidR="00A60B10" w:rsidRPr="004F1147" w:rsidRDefault="00A60B10" w:rsidP="00A60B10">
      <w:pPr>
        <w:rPr>
          <w:b/>
          <w:bCs/>
          <w:sz w:val="56"/>
          <w:szCs w:val="56"/>
        </w:rPr>
      </w:pPr>
      <w:r w:rsidRPr="004F1147">
        <w:rPr>
          <w:b/>
          <w:bCs/>
          <w:sz w:val="56"/>
          <w:szCs w:val="56"/>
        </w:rPr>
        <w:t>Example:</w:t>
      </w:r>
    </w:p>
    <w:p w14:paraId="638219FF" w14:textId="28EF88D4" w:rsidR="00A60B10" w:rsidRPr="004F1147" w:rsidRDefault="004F1147" w:rsidP="00A60B10">
      <w:pPr>
        <w:rPr>
          <w:b/>
          <w:bCs/>
          <w:sz w:val="56"/>
          <w:szCs w:val="56"/>
        </w:rPr>
      </w:pPr>
      <w:r w:rsidRPr="00BD5F60">
        <w:rPr>
          <w:b/>
          <w:bCs/>
          <w:strike/>
          <w:color w:val="FF0000"/>
          <w:sz w:val="56"/>
          <w:szCs w:val="56"/>
        </w:rPr>
        <w:t>Although</w:t>
      </w:r>
      <w:r w:rsidRPr="004F1147">
        <w:rPr>
          <w:b/>
          <w:bCs/>
          <w:sz w:val="56"/>
          <w:szCs w:val="56"/>
        </w:rPr>
        <w:t xml:space="preserve"> b</w:t>
      </w:r>
      <w:r w:rsidR="00A60B10" w:rsidRPr="004F1147">
        <w:rPr>
          <w:b/>
          <w:bCs/>
          <w:sz w:val="56"/>
          <w:szCs w:val="56"/>
        </w:rPr>
        <w:t>etween the 12</w:t>
      </w:r>
      <w:r w:rsidR="00A60B10" w:rsidRPr="004F1147">
        <w:rPr>
          <w:b/>
          <w:bCs/>
          <w:sz w:val="56"/>
          <w:szCs w:val="56"/>
          <w:vertAlign w:val="superscript"/>
        </w:rPr>
        <w:t>th</w:t>
      </w:r>
      <w:r w:rsidR="00A60B10" w:rsidRPr="004F1147">
        <w:rPr>
          <w:b/>
          <w:bCs/>
          <w:sz w:val="56"/>
          <w:szCs w:val="56"/>
        </w:rPr>
        <w:t xml:space="preserve"> and 17</w:t>
      </w:r>
      <w:r w:rsidR="00A60B10" w:rsidRPr="004F1147">
        <w:rPr>
          <w:b/>
          <w:bCs/>
          <w:sz w:val="56"/>
          <w:szCs w:val="56"/>
          <w:vertAlign w:val="superscript"/>
        </w:rPr>
        <w:t>th</w:t>
      </w:r>
      <w:r w:rsidR="00A60B10" w:rsidRPr="004F1147">
        <w:rPr>
          <w:b/>
          <w:bCs/>
          <w:sz w:val="56"/>
          <w:szCs w:val="56"/>
        </w:rPr>
        <w:t xml:space="preserve"> centuries, </w:t>
      </w:r>
      <w:r w:rsidRPr="004F1147">
        <w:rPr>
          <w:b/>
          <w:bCs/>
          <w:sz w:val="56"/>
          <w:szCs w:val="56"/>
        </w:rPr>
        <w:t xml:space="preserve">urban centers </w:t>
      </w:r>
      <w:r w:rsidR="00A60B10" w:rsidRPr="004F1147">
        <w:rPr>
          <w:b/>
          <w:bCs/>
          <w:sz w:val="56"/>
          <w:szCs w:val="56"/>
        </w:rPr>
        <w:t xml:space="preserve">served as important </w:t>
      </w:r>
      <w:r w:rsidRPr="00BD5F60">
        <w:rPr>
          <w:b/>
          <w:bCs/>
          <w:strike/>
          <w:color w:val="FF0000"/>
          <w:sz w:val="56"/>
          <w:szCs w:val="56"/>
        </w:rPr>
        <w:t>religious areas</w:t>
      </w:r>
      <w:r w:rsidRPr="004F1147">
        <w:rPr>
          <w:b/>
          <w:bCs/>
          <w:sz w:val="56"/>
          <w:szCs w:val="56"/>
        </w:rPr>
        <w:t xml:space="preserve">, </w:t>
      </w:r>
      <w:r w:rsidRPr="00BD5F60">
        <w:rPr>
          <w:b/>
          <w:bCs/>
          <w:strike/>
          <w:sz w:val="56"/>
          <w:szCs w:val="56"/>
        </w:rPr>
        <w:t xml:space="preserve">they were more important as </w:t>
      </w:r>
      <w:r w:rsidR="00A60B10" w:rsidRPr="004F1147">
        <w:rPr>
          <w:b/>
          <w:bCs/>
          <w:sz w:val="56"/>
          <w:szCs w:val="56"/>
        </w:rPr>
        <w:t>hubs of economic activity as centers of long-distance and regional trade</w:t>
      </w:r>
      <w:r w:rsidR="009157A8">
        <w:rPr>
          <w:b/>
          <w:bCs/>
          <w:sz w:val="56"/>
          <w:szCs w:val="56"/>
        </w:rPr>
        <w:t>,</w:t>
      </w:r>
      <w:r w:rsidR="00A60B10" w:rsidRPr="004F1147">
        <w:rPr>
          <w:b/>
          <w:bCs/>
          <w:sz w:val="56"/>
          <w:szCs w:val="56"/>
        </w:rPr>
        <w:t xml:space="preserve">  </w:t>
      </w:r>
      <w:r w:rsidR="009157A8">
        <w:rPr>
          <w:b/>
          <w:bCs/>
          <w:sz w:val="56"/>
          <w:szCs w:val="56"/>
        </w:rPr>
        <w:t>t</w:t>
      </w:r>
      <w:r w:rsidR="00A60B10" w:rsidRPr="004F1147">
        <w:rPr>
          <w:b/>
          <w:bCs/>
          <w:sz w:val="56"/>
          <w:szCs w:val="56"/>
        </w:rPr>
        <w:t>hey served as important trading centers because they were home to a lot of people, and the wealth there attracted merchants</w:t>
      </w:r>
      <w:r w:rsidR="009157A8">
        <w:rPr>
          <w:b/>
          <w:bCs/>
          <w:sz w:val="56"/>
          <w:szCs w:val="56"/>
        </w:rPr>
        <w:t>, and t</w:t>
      </w:r>
      <w:r w:rsidR="00A60B10" w:rsidRPr="004F1147">
        <w:rPr>
          <w:b/>
          <w:bCs/>
          <w:sz w:val="56"/>
          <w:szCs w:val="56"/>
        </w:rPr>
        <w:t xml:space="preserve">hey were also home to cultural attractions such as universities, fairs and </w:t>
      </w:r>
      <w:r w:rsidR="009C5831">
        <w:rPr>
          <w:b/>
          <w:bCs/>
          <w:sz w:val="56"/>
          <w:szCs w:val="56"/>
        </w:rPr>
        <w:t xml:space="preserve">(3) </w:t>
      </w:r>
      <w:r w:rsidR="00A60B10" w:rsidRPr="00BD5F60">
        <w:rPr>
          <w:b/>
          <w:bCs/>
          <w:sz w:val="56"/>
          <w:szCs w:val="56"/>
        </w:rPr>
        <w:t>holy places</w:t>
      </w:r>
      <w:r w:rsidR="00A60B10" w:rsidRPr="004F1147">
        <w:rPr>
          <w:b/>
          <w:bCs/>
          <w:sz w:val="56"/>
          <w:szCs w:val="56"/>
        </w:rPr>
        <w:t xml:space="preserve">, that drew even more people and increased trade in the process.  </w:t>
      </w:r>
    </w:p>
    <w:p w14:paraId="1370748E" w14:textId="5C341FCF" w:rsidR="00A60B10" w:rsidRPr="004F1147" w:rsidRDefault="00A60B10" w:rsidP="00A60B10">
      <w:pPr>
        <w:rPr>
          <w:b/>
          <w:bCs/>
          <w:sz w:val="56"/>
          <w:szCs w:val="56"/>
        </w:rPr>
      </w:pPr>
    </w:p>
    <w:p w14:paraId="56B53931" w14:textId="7601E9C3" w:rsidR="00A60B10" w:rsidRPr="004F1147" w:rsidRDefault="00A60B10" w:rsidP="00A60B10">
      <w:pPr>
        <w:pStyle w:val="ListParagraph"/>
        <w:numPr>
          <w:ilvl w:val="0"/>
          <w:numId w:val="2"/>
        </w:numPr>
        <w:rPr>
          <w:b/>
          <w:bCs/>
          <w:sz w:val="56"/>
          <w:szCs w:val="56"/>
        </w:rPr>
      </w:pPr>
      <w:r w:rsidRPr="004F1147">
        <w:rPr>
          <w:b/>
          <w:bCs/>
          <w:sz w:val="56"/>
          <w:szCs w:val="56"/>
        </w:rPr>
        <w:t>Some elaboration, and historical thinking skill (causation)</w:t>
      </w:r>
    </w:p>
    <w:p w14:paraId="4271D520" w14:textId="35DCF6FC" w:rsidR="00A60B10" w:rsidRPr="004F1147" w:rsidRDefault="00A60B10" w:rsidP="00A60B10">
      <w:pPr>
        <w:pStyle w:val="ListParagraph"/>
        <w:numPr>
          <w:ilvl w:val="0"/>
          <w:numId w:val="2"/>
        </w:numPr>
        <w:rPr>
          <w:b/>
          <w:bCs/>
          <w:sz w:val="56"/>
          <w:szCs w:val="56"/>
        </w:rPr>
      </w:pPr>
      <w:r w:rsidRPr="004F1147">
        <w:rPr>
          <w:b/>
          <w:bCs/>
          <w:sz w:val="56"/>
          <w:szCs w:val="56"/>
        </w:rPr>
        <w:t>Has the HOW as well as the WHY</w:t>
      </w:r>
    </w:p>
    <w:p w14:paraId="78FBF95C" w14:textId="45DAE851" w:rsidR="00A60B10" w:rsidRDefault="00A60B10" w:rsidP="00A60B10"/>
    <w:p w14:paraId="7A0F36E0" w14:textId="03EB326F" w:rsidR="00A60B10" w:rsidRPr="00042990" w:rsidRDefault="00A60B10" w:rsidP="00A60B10">
      <w:pPr>
        <w:rPr>
          <w:sz w:val="72"/>
          <w:szCs w:val="72"/>
        </w:rPr>
      </w:pPr>
      <w:r w:rsidRPr="00042990">
        <w:rPr>
          <w:sz w:val="72"/>
          <w:szCs w:val="72"/>
        </w:rPr>
        <w:t>CONTEXT:</w:t>
      </w:r>
    </w:p>
    <w:p w14:paraId="70FA899D" w14:textId="567E3C34" w:rsidR="00A60B10" w:rsidRPr="00042990" w:rsidRDefault="00A60B10" w:rsidP="00A60B10">
      <w:pPr>
        <w:rPr>
          <w:sz w:val="72"/>
          <w:szCs w:val="72"/>
        </w:rPr>
      </w:pPr>
    </w:p>
    <w:p w14:paraId="43D86D95" w14:textId="2BEF9E67" w:rsidR="00A60B10" w:rsidRPr="00042990" w:rsidRDefault="00147FDF" w:rsidP="00A60B10">
      <w:pPr>
        <w:rPr>
          <w:sz w:val="72"/>
          <w:szCs w:val="72"/>
        </w:rPr>
      </w:pPr>
      <w:r w:rsidRPr="00042990">
        <w:rPr>
          <w:sz w:val="72"/>
          <w:szCs w:val="72"/>
        </w:rPr>
        <w:t>Situate the argument by explaining the broader historical events, developments, or processes immediately relevant to the question.</w:t>
      </w:r>
    </w:p>
    <w:p w14:paraId="229C987B" w14:textId="6EDCBE38" w:rsidR="00147FDF" w:rsidRPr="00480A2C" w:rsidRDefault="00147FDF" w:rsidP="00A60B10">
      <w:pPr>
        <w:rPr>
          <w:i/>
          <w:iCs/>
          <w:sz w:val="72"/>
          <w:szCs w:val="72"/>
        </w:rPr>
      </w:pPr>
      <w:r w:rsidRPr="00042990">
        <w:rPr>
          <w:sz w:val="72"/>
          <w:szCs w:val="72"/>
        </w:rPr>
        <w:t>College Board</w:t>
      </w:r>
      <w:proofErr w:type="gramStart"/>
      <w:r w:rsidRPr="00042990">
        <w:rPr>
          <w:sz w:val="72"/>
          <w:szCs w:val="72"/>
        </w:rPr>
        <w:t>:  “</w:t>
      </w:r>
      <w:proofErr w:type="gramEnd"/>
      <w:r w:rsidRPr="00042990">
        <w:rPr>
          <w:sz w:val="72"/>
          <w:szCs w:val="72"/>
        </w:rPr>
        <w:t xml:space="preserve">Historical thinking involves the ability to connect historical events and processes to specific circumstances of time and place and to broader regional, national, or global processes.”  </w:t>
      </w:r>
      <w:r w:rsidRPr="00480A2C">
        <w:rPr>
          <w:i/>
          <w:iCs/>
          <w:sz w:val="72"/>
          <w:szCs w:val="72"/>
        </w:rPr>
        <w:t>In other words, put the question in the context of the bigger picture.  The best place to do this is at the beginning of your essay.</w:t>
      </w:r>
    </w:p>
    <w:p w14:paraId="25415270" w14:textId="257A5160" w:rsidR="00147FDF" w:rsidRDefault="00147FDF" w:rsidP="00A60B10"/>
    <w:p w14:paraId="609087B2" w14:textId="23B29DDE" w:rsidR="00147FDF" w:rsidRDefault="00147FDF" w:rsidP="00A60B10"/>
    <w:p w14:paraId="165F1E33" w14:textId="7B7DEAA7" w:rsidR="00147FDF" w:rsidRPr="00B63405" w:rsidRDefault="00147FDF" w:rsidP="00A60B10">
      <w:pPr>
        <w:rPr>
          <w:b/>
          <w:bCs/>
          <w:sz w:val="72"/>
          <w:szCs w:val="72"/>
        </w:rPr>
      </w:pPr>
      <w:r w:rsidRPr="00B63405">
        <w:rPr>
          <w:b/>
          <w:bCs/>
          <w:sz w:val="72"/>
          <w:szCs w:val="72"/>
        </w:rPr>
        <w:t>Example A</w:t>
      </w:r>
    </w:p>
    <w:p w14:paraId="28A00AF8" w14:textId="0701C2D3" w:rsidR="00147FDF" w:rsidRPr="00B63405" w:rsidRDefault="00147FDF" w:rsidP="00A60B10">
      <w:pPr>
        <w:rPr>
          <w:b/>
          <w:bCs/>
          <w:sz w:val="72"/>
          <w:szCs w:val="72"/>
        </w:rPr>
      </w:pPr>
      <w:r w:rsidRPr="00B63405">
        <w:rPr>
          <w:b/>
          <w:bCs/>
          <w:sz w:val="72"/>
          <w:szCs w:val="72"/>
        </w:rPr>
        <w:t>Between the 12</w:t>
      </w:r>
      <w:r w:rsidRPr="00B63405">
        <w:rPr>
          <w:b/>
          <w:bCs/>
          <w:sz w:val="72"/>
          <w:szCs w:val="72"/>
          <w:vertAlign w:val="superscript"/>
        </w:rPr>
        <w:t>th</w:t>
      </w:r>
      <w:r w:rsidRPr="00B63405">
        <w:rPr>
          <w:b/>
          <w:bCs/>
          <w:sz w:val="72"/>
          <w:szCs w:val="72"/>
        </w:rPr>
        <w:t xml:space="preserve"> and 17</w:t>
      </w:r>
      <w:r w:rsidRPr="00B63405">
        <w:rPr>
          <w:b/>
          <w:bCs/>
          <w:sz w:val="72"/>
          <w:szCs w:val="72"/>
          <w:vertAlign w:val="superscript"/>
        </w:rPr>
        <w:t>th</w:t>
      </w:r>
      <w:r w:rsidRPr="00B63405">
        <w:rPr>
          <w:b/>
          <w:bCs/>
          <w:sz w:val="72"/>
          <w:szCs w:val="72"/>
        </w:rPr>
        <w:t xml:space="preserve"> century, Dar Al-Islam, the Mongol Empire, </w:t>
      </w:r>
      <w:proofErr w:type="gramStart"/>
      <w:r w:rsidRPr="00B63405">
        <w:rPr>
          <w:b/>
          <w:bCs/>
          <w:sz w:val="72"/>
          <w:szCs w:val="72"/>
        </w:rPr>
        <w:t>and  China’s</w:t>
      </w:r>
      <w:proofErr w:type="gramEnd"/>
      <w:r w:rsidRPr="00B63405">
        <w:rPr>
          <w:b/>
          <w:bCs/>
          <w:sz w:val="72"/>
          <w:szCs w:val="72"/>
        </w:rPr>
        <w:t xml:space="preserve"> Song and Ming dynasties helped unify and protect large portions of the Eurasian trade routes.  At the same time, new technology for land and sea travel made long trips easier.  Because of this, trade, especially in luxury goods, increased, and cities began to spring up along the trade routes.  </w:t>
      </w:r>
    </w:p>
    <w:p w14:paraId="699BCE4C" w14:textId="19463BEA" w:rsidR="00147FDF" w:rsidRDefault="00147FDF" w:rsidP="00A60B10"/>
    <w:p w14:paraId="36752E9D" w14:textId="7F869060" w:rsidR="00147FDF" w:rsidRPr="00480A2C" w:rsidRDefault="00147FDF" w:rsidP="00A60B10">
      <w:pPr>
        <w:rPr>
          <w:b/>
          <w:bCs/>
        </w:rPr>
      </w:pPr>
      <w:r w:rsidRPr="00480A2C">
        <w:rPr>
          <w:b/>
          <w:bCs/>
        </w:rPr>
        <w:t>Example B (</w:t>
      </w:r>
      <w:r w:rsidRPr="00480A2C">
        <w:rPr>
          <w:b/>
          <w:bCs/>
          <w:highlight w:val="yellow"/>
        </w:rPr>
        <w:t>NOT</w:t>
      </w:r>
      <w:r w:rsidRPr="00480A2C">
        <w:rPr>
          <w:b/>
          <w:bCs/>
        </w:rPr>
        <w:t xml:space="preserve"> Context point)</w:t>
      </w:r>
    </w:p>
    <w:p w14:paraId="685DBCD1" w14:textId="088FBD6C" w:rsidR="00147FDF" w:rsidRPr="00480A2C" w:rsidRDefault="00147FDF" w:rsidP="00A60B10">
      <w:pPr>
        <w:rPr>
          <w:b/>
          <w:bCs/>
          <w:sz w:val="40"/>
        </w:rPr>
      </w:pPr>
      <w:r w:rsidRPr="00480A2C">
        <w:rPr>
          <w:b/>
          <w:bCs/>
          <w:sz w:val="40"/>
        </w:rPr>
        <w:t>Cities were affected by many problems between the 12</w:t>
      </w:r>
      <w:r w:rsidRPr="00480A2C">
        <w:rPr>
          <w:b/>
          <w:bCs/>
          <w:sz w:val="40"/>
          <w:vertAlign w:val="superscript"/>
        </w:rPr>
        <w:t>th</w:t>
      </w:r>
      <w:r w:rsidRPr="00480A2C">
        <w:rPr>
          <w:b/>
          <w:bCs/>
          <w:sz w:val="40"/>
        </w:rPr>
        <w:t xml:space="preserve"> and 17</w:t>
      </w:r>
      <w:r w:rsidRPr="00480A2C">
        <w:rPr>
          <w:b/>
          <w:bCs/>
          <w:sz w:val="40"/>
          <w:vertAlign w:val="superscript"/>
        </w:rPr>
        <w:t>th</w:t>
      </w:r>
      <w:r w:rsidRPr="00480A2C">
        <w:rPr>
          <w:b/>
          <w:bCs/>
          <w:sz w:val="40"/>
        </w:rPr>
        <w:t xml:space="preserve"> centuries.  Sometimes the problem was man-made – life the arrival of Mongol armies</w:t>
      </w:r>
      <w:proofErr w:type="gramStart"/>
      <w:r w:rsidRPr="00480A2C">
        <w:rPr>
          <w:b/>
          <w:bCs/>
          <w:sz w:val="40"/>
        </w:rPr>
        <w:t>.,  At</w:t>
      </w:r>
      <w:proofErr w:type="gramEnd"/>
      <w:r w:rsidRPr="00480A2C">
        <w:rPr>
          <w:b/>
          <w:bCs/>
          <w:sz w:val="40"/>
        </w:rPr>
        <w:t xml:space="preserve"> other times the problems were biological, like when the Black Death decimated the cities of Europe in the 14</w:t>
      </w:r>
      <w:r w:rsidRPr="00480A2C">
        <w:rPr>
          <w:b/>
          <w:bCs/>
          <w:sz w:val="40"/>
          <w:vertAlign w:val="superscript"/>
        </w:rPr>
        <w:t>th</w:t>
      </w:r>
      <w:r w:rsidRPr="00480A2C">
        <w:rPr>
          <w:b/>
          <w:bCs/>
          <w:sz w:val="40"/>
        </w:rPr>
        <w:t xml:space="preserve"> century.  </w:t>
      </w:r>
    </w:p>
    <w:p w14:paraId="6C3BA174" w14:textId="5FB32986" w:rsidR="00147FDF" w:rsidRPr="00480A2C" w:rsidRDefault="00147FDF" w:rsidP="00A60B10">
      <w:pPr>
        <w:rPr>
          <w:b/>
          <w:bCs/>
          <w:sz w:val="40"/>
        </w:rPr>
      </w:pPr>
      <w:r w:rsidRPr="00480A2C">
        <w:rPr>
          <w:b/>
          <w:bCs/>
          <w:sz w:val="40"/>
        </w:rPr>
        <w:t>*** While the information here is not wrong, this paragraph would NOT earn the point for contextualiz</w:t>
      </w:r>
      <w:r w:rsidR="00D063FB">
        <w:rPr>
          <w:b/>
          <w:bCs/>
          <w:sz w:val="40"/>
        </w:rPr>
        <w:t>a</w:t>
      </w:r>
      <w:r w:rsidRPr="00480A2C">
        <w:rPr>
          <w:b/>
          <w:bCs/>
          <w:sz w:val="40"/>
        </w:rPr>
        <w:t xml:space="preserve">tion, as it is </w:t>
      </w:r>
      <w:r w:rsidR="00914953" w:rsidRPr="00D063FB">
        <w:rPr>
          <w:b/>
          <w:bCs/>
          <w:sz w:val="40"/>
          <w:highlight w:val="yellow"/>
        </w:rPr>
        <w:t>irrelevant to the topic of the prompt.</w:t>
      </w:r>
    </w:p>
    <w:p w14:paraId="63D3E9C7" w14:textId="53BC5960" w:rsidR="00914953" w:rsidRPr="00480A2C" w:rsidRDefault="00914953" w:rsidP="00A60B10">
      <w:pPr>
        <w:rPr>
          <w:b/>
          <w:bCs/>
          <w:sz w:val="40"/>
        </w:rPr>
      </w:pPr>
    </w:p>
    <w:p w14:paraId="7BBD88CB" w14:textId="3135DA8B" w:rsidR="00914953" w:rsidRDefault="00914953" w:rsidP="00A60B10"/>
    <w:p w14:paraId="7A0DD7A4" w14:textId="77777777" w:rsidR="00914953" w:rsidRDefault="00914953" w:rsidP="00A60B10"/>
    <w:p w14:paraId="7567F7FB" w14:textId="4AFE7ED2" w:rsidR="00147FDF" w:rsidRPr="00D063FB" w:rsidRDefault="00E177B7" w:rsidP="00A60B10">
      <w:pPr>
        <w:rPr>
          <w:b/>
          <w:bCs/>
          <w:sz w:val="44"/>
          <w:szCs w:val="44"/>
        </w:rPr>
      </w:pPr>
      <w:r w:rsidRPr="00D063FB">
        <w:rPr>
          <w:b/>
          <w:bCs/>
          <w:sz w:val="44"/>
          <w:szCs w:val="44"/>
        </w:rPr>
        <w:t>BODY PARAGRAPH PRACTICE</w:t>
      </w:r>
    </w:p>
    <w:p w14:paraId="675AB2A4" w14:textId="1D8426EE" w:rsidR="007264D7" w:rsidRDefault="007264D7" w:rsidP="00A60B10"/>
    <w:p w14:paraId="71D63AC5" w14:textId="45B5D843" w:rsidR="007264D7" w:rsidRPr="00D063FB" w:rsidRDefault="007264D7" w:rsidP="00A60B10">
      <w:pPr>
        <w:rPr>
          <w:b/>
          <w:bCs/>
          <w:sz w:val="40"/>
          <w:szCs w:val="40"/>
        </w:rPr>
      </w:pPr>
      <w:r w:rsidRPr="00D063FB">
        <w:rPr>
          <w:b/>
          <w:bCs/>
          <w:sz w:val="40"/>
          <w:szCs w:val="40"/>
        </w:rPr>
        <w:t>Argument Development and Complexity</w:t>
      </w:r>
    </w:p>
    <w:p w14:paraId="6C364A58" w14:textId="130FD1B7" w:rsidR="007264D7" w:rsidRPr="00D063FB" w:rsidRDefault="007264D7" w:rsidP="00A60B10">
      <w:pPr>
        <w:rPr>
          <w:b/>
          <w:bCs/>
          <w:sz w:val="40"/>
          <w:szCs w:val="40"/>
        </w:rPr>
      </w:pPr>
      <w:r w:rsidRPr="00D063FB">
        <w:rPr>
          <w:b/>
          <w:bCs/>
          <w:sz w:val="40"/>
          <w:szCs w:val="40"/>
        </w:rPr>
        <w:t>Write each body paragraph to cover ONE argument put forward in the thesis.  Start each paragraph with a topic sentence.  Use the documents as evidence to support the argument made in your topic sen</w:t>
      </w:r>
      <w:r w:rsidR="007A1CF7">
        <w:rPr>
          <w:b/>
          <w:bCs/>
          <w:sz w:val="40"/>
          <w:szCs w:val="40"/>
        </w:rPr>
        <w:t>t</w:t>
      </w:r>
      <w:r w:rsidRPr="00D063FB">
        <w:rPr>
          <w:b/>
          <w:bCs/>
          <w:sz w:val="40"/>
          <w:szCs w:val="40"/>
        </w:rPr>
        <w:t xml:space="preserve">ence.  All Documents must </w:t>
      </w:r>
      <w:r w:rsidR="007A1CF7">
        <w:rPr>
          <w:b/>
          <w:bCs/>
          <w:sz w:val="40"/>
          <w:szCs w:val="40"/>
        </w:rPr>
        <w:t>b</w:t>
      </w:r>
      <w:r w:rsidRPr="00D063FB">
        <w:rPr>
          <w:b/>
          <w:bCs/>
          <w:sz w:val="40"/>
          <w:szCs w:val="40"/>
        </w:rPr>
        <w:t>e addressed individually, not discussed in groups.</w:t>
      </w:r>
    </w:p>
    <w:p w14:paraId="51A90A44" w14:textId="5CFBA8CB" w:rsidR="007264D7" w:rsidRPr="00D063FB" w:rsidRDefault="007264D7" w:rsidP="00A60B10">
      <w:pPr>
        <w:rPr>
          <w:b/>
          <w:bCs/>
          <w:sz w:val="40"/>
          <w:szCs w:val="40"/>
        </w:rPr>
      </w:pPr>
    </w:p>
    <w:p w14:paraId="3D8768A2" w14:textId="46EFBB3E" w:rsidR="007264D7" w:rsidRPr="00D063FB" w:rsidRDefault="007264D7" w:rsidP="00A60B10">
      <w:pPr>
        <w:rPr>
          <w:b/>
          <w:bCs/>
          <w:sz w:val="40"/>
          <w:szCs w:val="40"/>
        </w:rPr>
      </w:pPr>
      <w:r w:rsidRPr="00D063FB">
        <w:rPr>
          <w:b/>
          <w:bCs/>
          <w:sz w:val="40"/>
          <w:szCs w:val="40"/>
        </w:rPr>
        <w:t>For example, do NOT write sentences like</w:t>
      </w:r>
      <w:proofErr w:type="gramStart"/>
      <w:r w:rsidRPr="00D063FB">
        <w:rPr>
          <w:b/>
          <w:bCs/>
          <w:sz w:val="40"/>
          <w:szCs w:val="40"/>
        </w:rPr>
        <w:t>:  “</w:t>
      </w:r>
      <w:proofErr w:type="gramEnd"/>
      <w:r w:rsidRPr="00D063FB">
        <w:rPr>
          <w:b/>
          <w:bCs/>
          <w:sz w:val="40"/>
          <w:szCs w:val="40"/>
        </w:rPr>
        <w:t>Documents 1 and 2 both discuss how cities were used as religious centers.”  DO NOT list the documents by number in your topic sentence!</w:t>
      </w:r>
    </w:p>
    <w:p w14:paraId="75EF0400" w14:textId="6D7962F7" w:rsidR="007264D7" w:rsidRPr="00D063FB" w:rsidRDefault="007264D7" w:rsidP="00A60B10">
      <w:pPr>
        <w:rPr>
          <w:b/>
          <w:bCs/>
          <w:sz w:val="40"/>
          <w:szCs w:val="40"/>
        </w:rPr>
      </w:pPr>
    </w:p>
    <w:p w14:paraId="64D69E61" w14:textId="3BB80B07" w:rsidR="007264D7" w:rsidRPr="00D063FB" w:rsidRDefault="007264D7" w:rsidP="00A60B10">
      <w:pPr>
        <w:rPr>
          <w:b/>
          <w:bCs/>
          <w:sz w:val="32"/>
          <w:szCs w:val="32"/>
        </w:rPr>
      </w:pPr>
      <w:r w:rsidRPr="00D063FB">
        <w:rPr>
          <w:b/>
          <w:bCs/>
          <w:sz w:val="32"/>
          <w:szCs w:val="32"/>
        </w:rPr>
        <w:t>EXAMPLE:</w:t>
      </w:r>
    </w:p>
    <w:p w14:paraId="54F21105" w14:textId="77777777" w:rsidR="005F3430" w:rsidRDefault="007264D7" w:rsidP="00A60B10">
      <w:pPr>
        <w:rPr>
          <w:b/>
          <w:bCs/>
          <w:sz w:val="32"/>
          <w:szCs w:val="32"/>
        </w:rPr>
      </w:pPr>
      <w:r w:rsidRPr="00D063FB">
        <w:rPr>
          <w:b/>
          <w:bCs/>
          <w:sz w:val="32"/>
          <w:szCs w:val="32"/>
          <w:highlight w:val="cyan"/>
        </w:rPr>
        <w:t>Urban centers served as significant hubs of economic activity by being centers of long distance and regional trade.</w:t>
      </w:r>
      <w:r w:rsidRPr="00D063FB">
        <w:rPr>
          <w:b/>
          <w:bCs/>
          <w:sz w:val="32"/>
          <w:szCs w:val="32"/>
        </w:rPr>
        <w:t xml:space="preserve">  Ibn Battuta records the trading activity of the city of Hormuz in his book </w:t>
      </w:r>
      <w:proofErr w:type="spellStart"/>
      <w:r w:rsidRPr="00D063FB">
        <w:rPr>
          <w:b/>
          <w:bCs/>
          <w:i/>
          <w:iCs/>
          <w:sz w:val="32"/>
          <w:szCs w:val="32"/>
        </w:rPr>
        <w:t>Rilha</w:t>
      </w:r>
      <w:proofErr w:type="spellEnd"/>
      <w:r w:rsidRPr="00D063FB">
        <w:rPr>
          <w:b/>
          <w:bCs/>
          <w:i/>
          <w:iCs/>
          <w:sz w:val="32"/>
          <w:szCs w:val="32"/>
        </w:rPr>
        <w:t>: Travels in Asia and Africa</w:t>
      </w:r>
      <w:r w:rsidRPr="00D063FB">
        <w:rPr>
          <w:b/>
          <w:bCs/>
          <w:sz w:val="32"/>
          <w:szCs w:val="32"/>
        </w:rPr>
        <w:t xml:space="preserve">, as he recalls how goods arrived from across the Indian Ocean – probably fine cottons or precious stones. </w:t>
      </w:r>
      <w:r w:rsidR="00B31D40" w:rsidRPr="00D063FB">
        <w:rPr>
          <w:b/>
          <w:bCs/>
          <w:sz w:val="32"/>
          <w:szCs w:val="32"/>
        </w:rPr>
        <w:t>(Doc.4)</w:t>
      </w:r>
      <w:r w:rsidRPr="00D063FB">
        <w:rPr>
          <w:b/>
          <w:bCs/>
          <w:sz w:val="32"/>
          <w:szCs w:val="32"/>
        </w:rPr>
        <w:t xml:space="preserve"> </w:t>
      </w:r>
      <w:commentRangeStart w:id="0"/>
      <w:r w:rsidRPr="00D063FB">
        <w:rPr>
          <w:b/>
          <w:bCs/>
          <w:sz w:val="32"/>
          <w:szCs w:val="32"/>
        </w:rPr>
        <w:t xml:space="preserve">Long distance travel was expensive and risky </w:t>
      </w:r>
      <w:proofErr w:type="gramStart"/>
      <w:r w:rsidRPr="00D063FB">
        <w:rPr>
          <w:b/>
          <w:bCs/>
          <w:sz w:val="32"/>
          <w:szCs w:val="32"/>
        </w:rPr>
        <w:t>at this time</w:t>
      </w:r>
      <w:proofErr w:type="gramEnd"/>
      <w:r w:rsidRPr="00D063FB">
        <w:rPr>
          <w:b/>
          <w:bCs/>
          <w:sz w:val="32"/>
          <w:szCs w:val="32"/>
        </w:rPr>
        <w:t xml:space="preserve">, so it shows the economic importance of Hormuz that a merchant was willing to take that risk to travel there for trade.  Long-distance trade in cities is also shown in </w:t>
      </w:r>
      <w:r w:rsidRPr="00D063FB">
        <w:rPr>
          <w:b/>
          <w:bCs/>
          <w:i/>
          <w:iCs/>
          <w:sz w:val="32"/>
          <w:szCs w:val="32"/>
        </w:rPr>
        <w:t>the Description of Africa</w:t>
      </w:r>
      <w:r w:rsidRPr="00D063FB">
        <w:rPr>
          <w:b/>
          <w:bCs/>
          <w:sz w:val="32"/>
          <w:szCs w:val="32"/>
        </w:rPr>
        <w:t xml:space="preserve">, where Leo Africanus talks about the importance of Timbuktu as a trading hub by pointing out that Berbers carry fine fabrics from Europe </w:t>
      </w:r>
      <w:commentRangeEnd w:id="0"/>
      <w:r w:rsidR="00DE6DA9">
        <w:rPr>
          <w:rStyle w:val="CommentReference"/>
        </w:rPr>
        <w:commentReference w:id="0"/>
      </w:r>
      <w:r w:rsidRPr="00D063FB">
        <w:rPr>
          <w:b/>
          <w:bCs/>
          <w:sz w:val="32"/>
          <w:szCs w:val="32"/>
        </w:rPr>
        <w:t xml:space="preserve">all the way to this city in the region and so produces an account that highlights the trading opportunities that make crossing the Sahara desert worth it. </w:t>
      </w:r>
      <w:r w:rsidR="00B31D40" w:rsidRPr="00D063FB">
        <w:rPr>
          <w:b/>
          <w:bCs/>
          <w:sz w:val="32"/>
          <w:szCs w:val="32"/>
        </w:rPr>
        <w:t>(Doc.6)</w:t>
      </w:r>
      <w:r w:rsidRPr="00D063FB">
        <w:rPr>
          <w:b/>
          <w:bCs/>
          <w:sz w:val="32"/>
          <w:szCs w:val="32"/>
        </w:rPr>
        <w:t xml:space="preserve"> </w:t>
      </w:r>
      <w:r w:rsidR="00B31D40" w:rsidRPr="00D063FB">
        <w:rPr>
          <w:b/>
          <w:bCs/>
          <w:sz w:val="32"/>
          <w:szCs w:val="32"/>
        </w:rPr>
        <w:t xml:space="preserve">** </w:t>
      </w:r>
      <w:r w:rsidR="00B31D40" w:rsidRPr="00D063FB">
        <w:rPr>
          <w:b/>
          <w:bCs/>
          <w:sz w:val="32"/>
          <w:szCs w:val="32"/>
          <w:highlight w:val="yellow"/>
        </w:rPr>
        <w:t xml:space="preserve">Not only were Timbuktu and Hormuz vibrant hubs, but so was Constantinople, which served as a trading hub between Africa, </w:t>
      </w:r>
      <w:proofErr w:type="gramStart"/>
      <w:r w:rsidR="00B31D40" w:rsidRPr="00D063FB">
        <w:rPr>
          <w:b/>
          <w:bCs/>
          <w:sz w:val="32"/>
          <w:szCs w:val="32"/>
          <w:highlight w:val="yellow"/>
        </w:rPr>
        <w:t>Asia</w:t>
      </w:r>
      <w:proofErr w:type="gramEnd"/>
      <w:r w:rsidR="00B31D40" w:rsidRPr="00D063FB">
        <w:rPr>
          <w:b/>
          <w:bCs/>
          <w:sz w:val="32"/>
          <w:szCs w:val="32"/>
          <w:highlight w:val="yellow"/>
        </w:rPr>
        <w:t xml:space="preserve"> and Europe.  Even after the city was taken by the Ottomans and renamed Istanbul, it continued to boom as an important center of commerce</w:t>
      </w:r>
      <w:r w:rsidR="00B31D40" w:rsidRPr="00D063FB">
        <w:rPr>
          <w:b/>
          <w:bCs/>
          <w:sz w:val="32"/>
          <w:szCs w:val="32"/>
        </w:rPr>
        <w:t xml:space="preserve">.  </w:t>
      </w:r>
      <w:r w:rsidRPr="00D063FB">
        <w:rPr>
          <w:b/>
          <w:bCs/>
          <w:sz w:val="32"/>
          <w:szCs w:val="32"/>
        </w:rPr>
        <w:t xml:space="preserve">The idea that cities served as important trading centers and thus were worth reporting about it is corroborated in </w:t>
      </w:r>
      <w:r w:rsidR="00B31D40" w:rsidRPr="00D063FB">
        <w:rPr>
          <w:b/>
          <w:bCs/>
          <w:sz w:val="32"/>
          <w:szCs w:val="32"/>
        </w:rPr>
        <w:t xml:space="preserve">The book </w:t>
      </w:r>
      <w:r w:rsidR="00B31D40" w:rsidRPr="00D063FB">
        <w:rPr>
          <w:b/>
          <w:bCs/>
          <w:i/>
          <w:iCs/>
          <w:sz w:val="32"/>
          <w:szCs w:val="32"/>
        </w:rPr>
        <w:t>History of the Conquest of new Spain</w:t>
      </w:r>
      <w:r w:rsidR="00B31D40" w:rsidRPr="00D063FB">
        <w:rPr>
          <w:b/>
          <w:bCs/>
          <w:sz w:val="32"/>
          <w:szCs w:val="32"/>
        </w:rPr>
        <w:t xml:space="preserve">, where Bernal Diaz del Castillo testifies that Tenochtitlan has a superior market pace to any of the great cities in Europe. (Doc. 5) Diaz had noticed the fine goods the Aztec were given as tribute from their subjects throughout their empire and he writes about it in the hope that other Spanish conquistadors will take up the challenge of transatlantic adventures.  </w:t>
      </w:r>
    </w:p>
    <w:p w14:paraId="1E8BD161" w14:textId="4F88FA2B" w:rsidR="007264D7" w:rsidRPr="00D063FB" w:rsidRDefault="00B31D40" w:rsidP="00A60B10">
      <w:pPr>
        <w:rPr>
          <w:b/>
          <w:bCs/>
          <w:sz w:val="32"/>
          <w:szCs w:val="32"/>
        </w:rPr>
      </w:pPr>
      <w:r w:rsidRPr="00D063FB">
        <w:rPr>
          <w:b/>
          <w:bCs/>
          <w:sz w:val="32"/>
          <w:szCs w:val="32"/>
        </w:rPr>
        <w:t>(This is a good body paragraph because reasoning is used by directing all documents back to one appropriate argument set out in a topic sentence.  Sourcing is pro</w:t>
      </w:r>
      <w:r w:rsidR="007464C3">
        <w:rPr>
          <w:b/>
          <w:bCs/>
          <w:sz w:val="32"/>
          <w:szCs w:val="32"/>
        </w:rPr>
        <w:t>v</w:t>
      </w:r>
      <w:r w:rsidRPr="00D063FB">
        <w:rPr>
          <w:b/>
          <w:bCs/>
          <w:sz w:val="32"/>
          <w:szCs w:val="32"/>
        </w:rPr>
        <w:t>ided for both documents 5 and 6, and complexity is building through the use of corroborating documents</w:t>
      </w:r>
      <w:proofErr w:type="gramStart"/>
      <w:r w:rsidRPr="00D063FB">
        <w:rPr>
          <w:b/>
          <w:bCs/>
          <w:sz w:val="32"/>
          <w:szCs w:val="32"/>
        </w:rPr>
        <w:t>. )</w:t>
      </w:r>
      <w:proofErr w:type="gramEnd"/>
      <w:r w:rsidRPr="00D063FB">
        <w:rPr>
          <w:b/>
          <w:bCs/>
          <w:sz w:val="32"/>
          <w:szCs w:val="32"/>
        </w:rPr>
        <w:t xml:space="preserve"> </w:t>
      </w:r>
    </w:p>
    <w:p w14:paraId="37BA6BDE" w14:textId="77777777" w:rsidR="00147FDF" w:rsidRDefault="00147FDF" w:rsidP="00A60B10"/>
    <w:p w14:paraId="000F87E3" w14:textId="77777777" w:rsidR="00147FDF" w:rsidRDefault="00147FDF" w:rsidP="00A60B10"/>
    <w:sectPr w:rsidR="00147FD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cCoy, Colleen" w:date="2020-11-05T09:54:00Z" w:initials="MC">
    <w:p w14:paraId="770FF9D9" w14:textId="3AF0F9F6" w:rsidR="00DE6DA9" w:rsidRDefault="00DE6DA9">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70FF9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E4A57" w16cex:dateUtc="2020-11-05T14: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70FF9D9" w16cid:durableId="234E4A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B39FD"/>
    <w:multiLevelType w:val="hybridMultilevel"/>
    <w:tmpl w:val="FEE0767C"/>
    <w:lvl w:ilvl="0" w:tplc="6C427C6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7545DB"/>
    <w:multiLevelType w:val="hybridMultilevel"/>
    <w:tmpl w:val="62B41AFE"/>
    <w:lvl w:ilvl="0" w:tplc="C150D1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cCoy, Colleen">
    <w15:presenceInfo w15:providerId="AD" w15:userId="S::cmccoy@iroquoiscsd.org::d8fb73cd-b17f-4041-a551-456f30f068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B10"/>
    <w:rsid w:val="00042990"/>
    <w:rsid w:val="00147FDF"/>
    <w:rsid w:val="00330DEB"/>
    <w:rsid w:val="003849BC"/>
    <w:rsid w:val="00480A2C"/>
    <w:rsid w:val="004F1147"/>
    <w:rsid w:val="005F3430"/>
    <w:rsid w:val="007264D7"/>
    <w:rsid w:val="007464C3"/>
    <w:rsid w:val="007A1CF7"/>
    <w:rsid w:val="00914953"/>
    <w:rsid w:val="009157A8"/>
    <w:rsid w:val="009C5831"/>
    <w:rsid w:val="009F0CAB"/>
    <w:rsid w:val="00A60B10"/>
    <w:rsid w:val="00B25E2E"/>
    <w:rsid w:val="00B31D40"/>
    <w:rsid w:val="00B63405"/>
    <w:rsid w:val="00BD5F60"/>
    <w:rsid w:val="00D063FB"/>
    <w:rsid w:val="00DC7A55"/>
    <w:rsid w:val="00DE6DA9"/>
    <w:rsid w:val="00E1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079F2"/>
  <w15:chartTrackingRefBased/>
  <w15:docId w15:val="{089BC7AA-3D23-4A94-806E-09B81DDC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B10"/>
    <w:pPr>
      <w:ind w:left="720"/>
      <w:contextualSpacing/>
    </w:pPr>
  </w:style>
  <w:style w:type="character" w:styleId="CommentReference">
    <w:name w:val="annotation reference"/>
    <w:basedOn w:val="DefaultParagraphFont"/>
    <w:uiPriority w:val="99"/>
    <w:semiHidden/>
    <w:unhideWhenUsed/>
    <w:rsid w:val="00DE6DA9"/>
    <w:rPr>
      <w:sz w:val="16"/>
      <w:szCs w:val="16"/>
    </w:rPr>
  </w:style>
  <w:style w:type="paragraph" w:styleId="CommentText">
    <w:name w:val="annotation text"/>
    <w:basedOn w:val="Normal"/>
    <w:link w:val="CommentTextChar"/>
    <w:uiPriority w:val="99"/>
    <w:semiHidden/>
    <w:unhideWhenUsed/>
    <w:rsid w:val="00DE6DA9"/>
    <w:pPr>
      <w:spacing w:line="240" w:lineRule="auto"/>
    </w:pPr>
    <w:rPr>
      <w:sz w:val="20"/>
      <w:szCs w:val="20"/>
    </w:rPr>
  </w:style>
  <w:style w:type="character" w:customStyle="1" w:styleId="CommentTextChar">
    <w:name w:val="Comment Text Char"/>
    <w:basedOn w:val="DefaultParagraphFont"/>
    <w:link w:val="CommentText"/>
    <w:uiPriority w:val="99"/>
    <w:semiHidden/>
    <w:rsid w:val="00DE6DA9"/>
    <w:rPr>
      <w:sz w:val="20"/>
      <w:szCs w:val="20"/>
    </w:rPr>
  </w:style>
  <w:style w:type="paragraph" w:styleId="CommentSubject">
    <w:name w:val="annotation subject"/>
    <w:basedOn w:val="CommentText"/>
    <w:next w:val="CommentText"/>
    <w:link w:val="CommentSubjectChar"/>
    <w:uiPriority w:val="99"/>
    <w:semiHidden/>
    <w:unhideWhenUsed/>
    <w:rsid w:val="00DE6DA9"/>
    <w:rPr>
      <w:b/>
      <w:bCs/>
    </w:rPr>
  </w:style>
  <w:style w:type="character" w:customStyle="1" w:styleId="CommentSubjectChar">
    <w:name w:val="Comment Subject Char"/>
    <w:basedOn w:val="CommentTextChar"/>
    <w:link w:val="CommentSubject"/>
    <w:uiPriority w:val="99"/>
    <w:semiHidden/>
    <w:rsid w:val="00DE6DA9"/>
    <w:rPr>
      <w:b/>
      <w:bCs/>
      <w:sz w:val="20"/>
      <w:szCs w:val="20"/>
    </w:rPr>
  </w:style>
  <w:style w:type="paragraph" w:styleId="BalloonText">
    <w:name w:val="Balloon Text"/>
    <w:basedOn w:val="Normal"/>
    <w:link w:val="BalloonTextChar"/>
    <w:uiPriority w:val="99"/>
    <w:semiHidden/>
    <w:unhideWhenUsed/>
    <w:rsid w:val="00DE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D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1537</TotalTime>
  <Pages>1</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Colleen</dc:creator>
  <cp:keywords/>
  <dc:description/>
  <cp:lastModifiedBy>McCoy, Colleen</cp:lastModifiedBy>
  <cp:revision>11</cp:revision>
  <dcterms:created xsi:type="dcterms:W3CDTF">2020-11-03T12:50:00Z</dcterms:created>
  <dcterms:modified xsi:type="dcterms:W3CDTF">2020-11-05T14:56:00Z</dcterms:modified>
</cp:coreProperties>
</file>