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CBC" w:rsidRPr="0093281E" w:rsidRDefault="0093281E">
      <w:pPr>
        <w:rPr>
          <w:sz w:val="44"/>
        </w:rPr>
      </w:pPr>
      <w:r w:rsidRPr="0093281E">
        <w:rPr>
          <w:sz w:val="44"/>
        </w:rPr>
        <w:t>Part 2 Argument Essay:  Strategies</w:t>
      </w:r>
    </w:p>
    <w:p w:rsidR="0093281E" w:rsidRPr="0093281E" w:rsidRDefault="0093281E">
      <w:pPr>
        <w:rPr>
          <w:sz w:val="44"/>
        </w:rPr>
      </w:pPr>
    </w:p>
    <w:p w:rsidR="0093281E" w:rsidRPr="0093281E" w:rsidRDefault="0093281E" w:rsidP="0093281E">
      <w:pPr>
        <w:pStyle w:val="ListParagraph"/>
        <w:numPr>
          <w:ilvl w:val="0"/>
          <w:numId w:val="1"/>
        </w:numPr>
        <w:rPr>
          <w:sz w:val="48"/>
        </w:rPr>
      </w:pPr>
      <w:r w:rsidRPr="0093281E">
        <w:rPr>
          <w:sz w:val="48"/>
        </w:rPr>
        <w:t>Read and underline key Direction/Guideline prompts</w:t>
      </w:r>
    </w:p>
    <w:p w:rsidR="0093281E" w:rsidRPr="0093281E" w:rsidRDefault="0093281E" w:rsidP="0093281E">
      <w:pPr>
        <w:pStyle w:val="ListParagraph"/>
        <w:numPr>
          <w:ilvl w:val="0"/>
          <w:numId w:val="1"/>
        </w:numPr>
        <w:rPr>
          <w:sz w:val="48"/>
        </w:rPr>
      </w:pPr>
      <w:r w:rsidRPr="0093281E">
        <w:rPr>
          <w:b/>
          <w:sz w:val="48"/>
        </w:rPr>
        <w:t>For each Main Point/Supporting Body Paragraph</w:t>
      </w:r>
      <w:r w:rsidRPr="0093281E">
        <w:rPr>
          <w:sz w:val="48"/>
        </w:rPr>
        <w:t xml:space="preserve">:  </w:t>
      </w:r>
    </w:p>
    <w:p w:rsidR="0093281E" w:rsidRPr="0093281E" w:rsidRDefault="0093281E" w:rsidP="0093281E">
      <w:pPr>
        <w:pStyle w:val="ListParagraph"/>
        <w:numPr>
          <w:ilvl w:val="0"/>
          <w:numId w:val="2"/>
        </w:numPr>
        <w:rPr>
          <w:sz w:val="48"/>
        </w:rPr>
      </w:pPr>
      <w:r w:rsidRPr="0093281E">
        <w:rPr>
          <w:sz w:val="48"/>
        </w:rPr>
        <w:t xml:space="preserve">Use a strong topic sentence that connects to </w:t>
      </w:r>
      <w:bookmarkStart w:id="0" w:name="_GoBack"/>
      <w:bookmarkEnd w:id="0"/>
      <w:r w:rsidRPr="0093281E">
        <w:rPr>
          <w:sz w:val="48"/>
        </w:rPr>
        <w:t xml:space="preserve">your argument position.  </w:t>
      </w:r>
    </w:p>
    <w:p w:rsidR="0093281E" w:rsidRPr="0093281E" w:rsidRDefault="0093281E" w:rsidP="0093281E">
      <w:pPr>
        <w:pStyle w:val="ListParagraph"/>
        <w:numPr>
          <w:ilvl w:val="0"/>
          <w:numId w:val="2"/>
        </w:numPr>
        <w:rPr>
          <w:sz w:val="48"/>
        </w:rPr>
      </w:pPr>
      <w:r w:rsidRPr="0093281E">
        <w:rPr>
          <w:sz w:val="48"/>
        </w:rPr>
        <w:t xml:space="preserve">Use evidence from </w:t>
      </w:r>
      <w:r w:rsidRPr="0093281E">
        <w:rPr>
          <w:sz w:val="48"/>
          <w:u w:val="single"/>
        </w:rPr>
        <w:t>multiple texts for every main point</w:t>
      </w:r>
      <w:r w:rsidRPr="0093281E">
        <w:rPr>
          <w:sz w:val="48"/>
        </w:rPr>
        <w:t xml:space="preserve"> to avoid the appearance of a giant summary of the article</w:t>
      </w:r>
    </w:p>
    <w:p w:rsidR="0093281E" w:rsidRPr="0093281E" w:rsidRDefault="0093281E" w:rsidP="0093281E">
      <w:pPr>
        <w:pStyle w:val="ListParagraph"/>
        <w:numPr>
          <w:ilvl w:val="0"/>
          <w:numId w:val="1"/>
        </w:numPr>
        <w:rPr>
          <w:b/>
          <w:color w:val="FF0000"/>
          <w:sz w:val="48"/>
        </w:rPr>
      </w:pPr>
      <w:r w:rsidRPr="0093281E">
        <w:rPr>
          <w:sz w:val="48"/>
        </w:rPr>
        <w:t xml:space="preserve">Follow the exact </w:t>
      </w:r>
      <w:r w:rsidRPr="0093281E">
        <w:rPr>
          <w:b/>
          <w:sz w:val="48"/>
        </w:rPr>
        <w:t>parenthetical citation</w:t>
      </w:r>
      <w:r w:rsidRPr="0093281E">
        <w:rPr>
          <w:sz w:val="48"/>
        </w:rPr>
        <w:t xml:space="preserve"> format at the end of each piece of evidence:  </w:t>
      </w:r>
      <w:r>
        <w:rPr>
          <w:sz w:val="48"/>
        </w:rPr>
        <w:t xml:space="preserve">                 </w:t>
      </w:r>
      <w:r w:rsidR="00233C05" w:rsidRPr="00233C05">
        <w:rPr>
          <w:b/>
          <w:color w:val="FF0000"/>
          <w:sz w:val="48"/>
        </w:rPr>
        <w:t xml:space="preserve">Smith stated, “……………….” </w:t>
      </w:r>
      <w:r w:rsidRPr="00233C05">
        <w:rPr>
          <w:b/>
          <w:color w:val="FF0000"/>
          <w:sz w:val="48"/>
        </w:rPr>
        <w:t>(</w:t>
      </w:r>
      <w:r w:rsidRPr="0093281E">
        <w:rPr>
          <w:b/>
          <w:color w:val="FF0000"/>
          <w:sz w:val="48"/>
        </w:rPr>
        <w:t>Text 2, line 6).</w:t>
      </w:r>
    </w:p>
    <w:p w:rsidR="0093281E" w:rsidRPr="0093281E" w:rsidRDefault="0093281E" w:rsidP="0093281E">
      <w:pPr>
        <w:pStyle w:val="ListParagraph"/>
        <w:numPr>
          <w:ilvl w:val="0"/>
          <w:numId w:val="1"/>
        </w:numPr>
        <w:rPr>
          <w:sz w:val="48"/>
        </w:rPr>
      </w:pPr>
      <w:r w:rsidRPr="0093281E">
        <w:rPr>
          <w:sz w:val="48"/>
        </w:rPr>
        <w:t xml:space="preserve">For the </w:t>
      </w:r>
      <w:r w:rsidRPr="0093281E">
        <w:rPr>
          <w:b/>
          <w:sz w:val="48"/>
        </w:rPr>
        <w:t>Opposing View paragraph</w:t>
      </w:r>
      <w:r w:rsidRPr="0093281E">
        <w:rPr>
          <w:sz w:val="48"/>
        </w:rPr>
        <w:t xml:space="preserve">, </w:t>
      </w:r>
      <w:r w:rsidRPr="0093281E">
        <w:rPr>
          <w:sz w:val="48"/>
          <w:u w:val="single"/>
        </w:rPr>
        <w:t>argue against</w:t>
      </w:r>
      <w:r w:rsidRPr="0093281E">
        <w:rPr>
          <w:sz w:val="48"/>
        </w:rPr>
        <w:t xml:space="preserve"> the evidence of the oppositional side.</w:t>
      </w:r>
    </w:p>
    <w:p w:rsidR="0093281E" w:rsidRPr="0093281E" w:rsidRDefault="0093281E">
      <w:pPr>
        <w:rPr>
          <w:sz w:val="44"/>
        </w:rPr>
      </w:pPr>
    </w:p>
    <w:sectPr w:rsidR="0093281E" w:rsidRPr="0093281E" w:rsidSect="009328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913A7"/>
    <w:multiLevelType w:val="hybridMultilevel"/>
    <w:tmpl w:val="4BA8E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E2845"/>
    <w:multiLevelType w:val="hybridMultilevel"/>
    <w:tmpl w:val="19A64B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1E"/>
    <w:rsid w:val="001A10CB"/>
    <w:rsid w:val="00233C05"/>
    <w:rsid w:val="002B450E"/>
    <w:rsid w:val="0093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8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Cantie</dc:creator>
  <cp:lastModifiedBy>Jennifer Cantie</cp:lastModifiedBy>
  <cp:revision>2</cp:revision>
  <dcterms:created xsi:type="dcterms:W3CDTF">2016-05-18T14:19:00Z</dcterms:created>
  <dcterms:modified xsi:type="dcterms:W3CDTF">2016-05-18T16:39:00Z</dcterms:modified>
</cp:coreProperties>
</file>