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24F" w:rsidRDefault="0089524F" w:rsidP="0089524F">
      <w:pPr>
        <w:pStyle w:val="BodyText"/>
        <w:jc w:val="center"/>
      </w:pPr>
      <w:r>
        <w:rPr>
          <w:rFonts w:ascii="Times New Roman"/>
          <w:noProof/>
        </w:rPr>
        <w:drawing>
          <wp:anchor distT="0" distB="0" distL="114300" distR="114300" simplePos="0" relativeHeight="487492096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-276225</wp:posOffset>
            </wp:positionV>
            <wp:extent cx="619122" cy="419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524F" w:rsidRDefault="0089524F" w:rsidP="0089524F">
      <w:pPr>
        <w:pStyle w:val="BodyText"/>
        <w:jc w:val="center"/>
      </w:pPr>
    </w:p>
    <w:p w:rsidR="00D2497F" w:rsidRPr="00FC4314" w:rsidRDefault="00A3388D" w:rsidP="0089524F">
      <w:pPr>
        <w:pStyle w:val="BodyText"/>
        <w:jc w:val="center"/>
        <w:rPr>
          <w:rFonts w:ascii="Times New Roman"/>
          <w:b/>
          <w:sz w:val="24"/>
          <w:szCs w:val="24"/>
        </w:rPr>
      </w:pPr>
      <w:r w:rsidRPr="00FC4314">
        <w:rPr>
          <w:b/>
          <w:sz w:val="24"/>
          <w:szCs w:val="24"/>
        </w:rPr>
        <w:t>Manor ISD Key Checkout Agreement</w:t>
      </w:r>
    </w:p>
    <w:p w:rsidR="00D2497F" w:rsidRDefault="00D2497F">
      <w:pPr>
        <w:pStyle w:val="BodyText"/>
        <w:spacing w:before="7"/>
        <w:rPr>
          <w:sz w:val="26"/>
        </w:rPr>
      </w:pPr>
    </w:p>
    <w:p w:rsidR="00D2497F" w:rsidRDefault="00A3388D">
      <w:pPr>
        <w:tabs>
          <w:tab w:val="left" w:pos="5836"/>
        </w:tabs>
        <w:ind w:left="220"/>
        <w:rPr>
          <w:rFonts w:ascii="Times New Roman" w:hAnsi="Times New Roman"/>
          <w:sz w:val="20"/>
        </w:rPr>
      </w:pPr>
      <w:r>
        <w:rPr>
          <w:b/>
          <w:sz w:val="20"/>
        </w:rPr>
        <w:t>Key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Holder’s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Name: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D2497F" w:rsidRDefault="00D2497F">
      <w:pPr>
        <w:pStyle w:val="BodyText"/>
        <w:rPr>
          <w:rFonts w:ascii="Times New Roman"/>
          <w:sz w:val="17"/>
        </w:rPr>
      </w:pPr>
    </w:p>
    <w:p w:rsidR="00D2497F" w:rsidRDefault="00A3388D">
      <w:pPr>
        <w:tabs>
          <w:tab w:val="left" w:pos="8103"/>
        </w:tabs>
        <w:spacing w:before="100"/>
        <w:ind w:left="220"/>
        <w:jc w:val="both"/>
        <w:rPr>
          <w:rFonts w:ascii="Times New Roman"/>
          <w:sz w:val="20"/>
        </w:rPr>
      </w:pPr>
      <w:r>
        <w:rPr>
          <w:b/>
          <w:sz w:val="20"/>
        </w:rPr>
        <w:t>Campus/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Department: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D2497F" w:rsidRDefault="00D2497F">
      <w:pPr>
        <w:pStyle w:val="BodyText"/>
        <w:spacing w:before="11"/>
        <w:rPr>
          <w:rFonts w:ascii="Times New Roman"/>
          <w:sz w:val="21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5120"/>
        <w:gridCol w:w="1360"/>
        <w:gridCol w:w="1660"/>
      </w:tblGrid>
      <w:tr w:rsidR="00D2497F">
        <w:trPr>
          <w:trHeight w:val="520"/>
        </w:trPr>
        <w:tc>
          <w:tcPr>
            <w:tcW w:w="1280" w:type="dxa"/>
          </w:tcPr>
          <w:p w:rsidR="00D2497F" w:rsidRDefault="00A3388D">
            <w:pPr>
              <w:pStyle w:val="TableParagraph"/>
              <w:spacing w:before="116"/>
              <w:ind w:right="202"/>
              <w:jc w:val="center"/>
            </w:pPr>
            <w:r>
              <w:t>Key</w:t>
            </w:r>
            <w:r>
              <w:rPr>
                <w:spacing w:val="-1"/>
              </w:rPr>
              <w:t xml:space="preserve"> </w:t>
            </w:r>
            <w:r>
              <w:t>ID</w:t>
            </w:r>
            <w:r>
              <w:rPr>
                <w:spacing w:val="-1"/>
              </w:rPr>
              <w:t xml:space="preserve"> </w:t>
            </w:r>
            <w:r>
              <w:t>#</w:t>
            </w:r>
          </w:p>
        </w:tc>
        <w:tc>
          <w:tcPr>
            <w:tcW w:w="5120" w:type="dxa"/>
          </w:tcPr>
          <w:p w:rsidR="00D2497F" w:rsidRDefault="00A3388D">
            <w:pPr>
              <w:pStyle w:val="TableParagraph"/>
              <w:spacing w:before="116"/>
              <w:ind w:left="2215" w:right="2200"/>
              <w:jc w:val="center"/>
            </w:pPr>
            <w:r>
              <w:t>Access</w:t>
            </w:r>
          </w:p>
        </w:tc>
        <w:tc>
          <w:tcPr>
            <w:tcW w:w="1360" w:type="dxa"/>
          </w:tcPr>
          <w:p w:rsidR="00D2497F" w:rsidRDefault="00A3388D">
            <w:pPr>
              <w:pStyle w:val="TableParagraph"/>
              <w:spacing w:before="116"/>
              <w:ind w:left="99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Issued</w:t>
            </w:r>
          </w:p>
        </w:tc>
        <w:tc>
          <w:tcPr>
            <w:tcW w:w="1660" w:type="dxa"/>
          </w:tcPr>
          <w:p w:rsidR="00D2497F" w:rsidRDefault="00A3388D">
            <w:pPr>
              <w:pStyle w:val="TableParagraph"/>
              <w:spacing w:before="116"/>
              <w:ind w:left="104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Returned</w:t>
            </w:r>
          </w:p>
        </w:tc>
      </w:tr>
      <w:tr w:rsidR="00D2497F">
        <w:trPr>
          <w:trHeight w:val="259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97F">
        <w:trPr>
          <w:trHeight w:val="240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524F">
        <w:trPr>
          <w:trHeight w:val="239"/>
        </w:trPr>
        <w:tc>
          <w:tcPr>
            <w:tcW w:w="128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524F">
        <w:trPr>
          <w:trHeight w:val="239"/>
        </w:trPr>
        <w:tc>
          <w:tcPr>
            <w:tcW w:w="128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FF0">
        <w:trPr>
          <w:trHeight w:val="239"/>
        </w:trPr>
        <w:tc>
          <w:tcPr>
            <w:tcW w:w="128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524F">
        <w:trPr>
          <w:trHeight w:val="239"/>
        </w:trPr>
        <w:tc>
          <w:tcPr>
            <w:tcW w:w="128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9524F">
        <w:trPr>
          <w:trHeight w:val="239"/>
        </w:trPr>
        <w:tc>
          <w:tcPr>
            <w:tcW w:w="128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89524F" w:rsidRDefault="0089524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497F">
        <w:trPr>
          <w:trHeight w:val="239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497F">
        <w:trPr>
          <w:trHeight w:val="239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497F">
        <w:trPr>
          <w:trHeight w:val="260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497F">
        <w:trPr>
          <w:trHeight w:val="239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497F">
        <w:trPr>
          <w:trHeight w:val="240"/>
        </w:trPr>
        <w:tc>
          <w:tcPr>
            <w:tcW w:w="128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12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D2497F" w:rsidRDefault="00D249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FF0">
        <w:trPr>
          <w:trHeight w:val="239"/>
        </w:trPr>
        <w:tc>
          <w:tcPr>
            <w:tcW w:w="1280" w:type="dxa"/>
            <w:vMerge w:val="restart"/>
          </w:tcPr>
          <w:p w:rsidR="00243FF0" w:rsidRDefault="00243FF0" w:rsidP="00FA20F5">
            <w:pPr>
              <w:pStyle w:val="TableParagraph"/>
              <w:spacing w:before="11"/>
              <w:ind w:right="95"/>
              <w:jc w:val="center"/>
              <w:rPr>
                <w:rFonts w:ascii="Times New Roman"/>
                <w:sz w:val="16"/>
              </w:rPr>
            </w:pPr>
            <w:r>
              <w:t>Proxy</w:t>
            </w:r>
            <w:r>
              <w:rPr>
                <w:spacing w:val="-3"/>
              </w:rPr>
              <w:t xml:space="preserve"> </w:t>
            </w:r>
            <w:r>
              <w:t>Card:</w:t>
            </w:r>
          </w:p>
        </w:tc>
        <w:tc>
          <w:tcPr>
            <w:tcW w:w="5120" w:type="dxa"/>
          </w:tcPr>
          <w:p w:rsidR="00243FF0" w:rsidRDefault="00FA20F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+</w:t>
            </w:r>
          </w:p>
        </w:tc>
        <w:tc>
          <w:tcPr>
            <w:tcW w:w="136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</w:tcPr>
          <w:p w:rsidR="00243FF0" w:rsidRDefault="00243F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3FF0" w:rsidTr="00243FF0">
        <w:trPr>
          <w:trHeight w:val="212"/>
        </w:trPr>
        <w:tc>
          <w:tcPr>
            <w:tcW w:w="1280" w:type="dxa"/>
            <w:vMerge/>
          </w:tcPr>
          <w:p w:rsidR="00243FF0" w:rsidRDefault="00243FF0">
            <w:pPr>
              <w:pStyle w:val="TableParagraph"/>
              <w:spacing w:before="11"/>
              <w:ind w:right="95"/>
              <w:jc w:val="center"/>
            </w:pPr>
          </w:p>
        </w:tc>
        <w:tc>
          <w:tcPr>
            <w:tcW w:w="5120" w:type="dxa"/>
          </w:tcPr>
          <w:p w:rsidR="00243FF0" w:rsidRDefault="00FA20F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XSF</w:t>
            </w:r>
          </w:p>
        </w:tc>
        <w:tc>
          <w:tcPr>
            <w:tcW w:w="1360" w:type="dxa"/>
          </w:tcPr>
          <w:p w:rsidR="00243FF0" w:rsidRDefault="00243FF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</w:tcPr>
          <w:p w:rsidR="00243FF0" w:rsidRDefault="00243F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D2497F" w:rsidRDefault="00D2497F">
      <w:pPr>
        <w:pStyle w:val="BodyText"/>
        <w:spacing w:before="8"/>
        <w:rPr>
          <w:rFonts w:ascii="Times New Roman"/>
          <w:sz w:val="28"/>
        </w:rPr>
      </w:pPr>
    </w:p>
    <w:p w:rsidR="00D2497F" w:rsidRDefault="00A3388D">
      <w:pPr>
        <w:pStyle w:val="BodyText"/>
        <w:spacing w:line="276" w:lineRule="auto"/>
        <w:ind w:left="220" w:right="324"/>
        <w:jc w:val="both"/>
      </w:pPr>
      <w:r>
        <w:t>In consideration of the safety and security of our students, staff, and property, please read the following</w:t>
      </w:r>
      <w:r>
        <w:rPr>
          <w:spacing w:val="-46"/>
        </w:rPr>
        <w:t xml:space="preserve"> </w:t>
      </w:r>
      <w:r>
        <w:t>agreement, the attached proximity card guidelines, sign/init</w:t>
      </w:r>
      <w:r w:rsidR="00317984">
        <w:t>i</w:t>
      </w:r>
      <w:r>
        <w:t>al below.</w:t>
      </w:r>
      <w:r>
        <w:rPr>
          <w:spacing w:val="1"/>
        </w:rPr>
        <w:t xml:space="preserve"> </w:t>
      </w:r>
      <w:r>
        <w:t>Upon issuance of the above keys/</w:t>
      </w:r>
      <w:r>
        <w:rPr>
          <w:spacing w:val="-47"/>
        </w:rPr>
        <w:t xml:space="preserve"> </w:t>
      </w:r>
      <w:r>
        <w:t>proxy card,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assume full responsibility for </w:t>
      </w:r>
      <w:r>
        <w:t>their security,</w:t>
      </w:r>
      <w:r>
        <w:rPr>
          <w:spacing w:val="-1"/>
        </w:rPr>
        <w:t xml:space="preserve"> </w:t>
      </w:r>
      <w:r>
        <w:t>agree to,</w:t>
      </w:r>
      <w:r>
        <w:rPr>
          <w:spacing w:val="-1"/>
        </w:rPr>
        <w:t xml:space="preserve"> </w:t>
      </w:r>
      <w:r>
        <w:t>and understand the following:</w:t>
      </w:r>
    </w:p>
    <w:p w:rsidR="00D2497F" w:rsidRDefault="00D2497F">
      <w:pPr>
        <w:pStyle w:val="BodyText"/>
        <w:spacing w:before="11"/>
        <w:rPr>
          <w:sz w:val="22"/>
        </w:rPr>
      </w:pPr>
    </w:p>
    <w:p w:rsidR="00D2497F" w:rsidRDefault="00A3388D">
      <w:pPr>
        <w:pStyle w:val="ListParagraph"/>
        <w:numPr>
          <w:ilvl w:val="0"/>
          <w:numId w:val="1"/>
        </w:numPr>
        <w:tabs>
          <w:tab w:val="left" w:pos="939"/>
          <w:tab w:val="left" w:pos="940"/>
          <w:tab w:val="left" w:pos="1371"/>
        </w:tabs>
        <w:rPr>
          <w:sz w:val="20"/>
        </w:rPr>
      </w:pP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89524F"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district issued keys are the property of Manor ISD and </w:t>
      </w:r>
      <w:proofErr w:type="gramStart"/>
      <w:r>
        <w:rPr>
          <w:sz w:val="20"/>
        </w:rPr>
        <w:t>shall not be duplicated</w:t>
      </w:r>
      <w:proofErr w:type="gramEnd"/>
      <w:r>
        <w:rPr>
          <w:sz w:val="20"/>
        </w:rPr>
        <w:t>.</w:t>
      </w:r>
    </w:p>
    <w:p w:rsidR="00D2497F" w:rsidRDefault="00A3388D">
      <w:pPr>
        <w:pStyle w:val="ListParagraph"/>
        <w:numPr>
          <w:ilvl w:val="0"/>
          <w:numId w:val="1"/>
        </w:numPr>
        <w:tabs>
          <w:tab w:val="left" w:pos="940"/>
          <w:tab w:val="left" w:pos="1371"/>
        </w:tabs>
        <w:spacing w:before="34" w:line="276" w:lineRule="auto"/>
        <w:ind w:left="940" w:right="524"/>
        <w:rPr>
          <w:sz w:val="20"/>
        </w:rPr>
      </w:pP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89524F">
        <w:rPr>
          <w:rFonts w:ascii="Times New Roman"/>
          <w:sz w:val="20"/>
        </w:rPr>
        <w:t xml:space="preserve"> </w:t>
      </w:r>
      <w:r>
        <w:rPr>
          <w:sz w:val="20"/>
        </w:rPr>
        <w:t>All district issued k</w:t>
      </w:r>
      <w:r w:rsidR="00317984">
        <w:rPr>
          <w:sz w:val="20"/>
        </w:rPr>
        <w:t>eys are for the sole use of the</w:t>
      </w:r>
      <w:r>
        <w:rPr>
          <w:sz w:val="20"/>
        </w:rPr>
        <w:t xml:space="preserve"> employee listed above and </w:t>
      </w:r>
      <w:proofErr w:type="gramStart"/>
      <w:r>
        <w:rPr>
          <w:sz w:val="20"/>
        </w:rPr>
        <w:t>shall not be</w:t>
      </w:r>
      <w:r>
        <w:rPr>
          <w:spacing w:val="-46"/>
          <w:sz w:val="20"/>
        </w:rPr>
        <w:t xml:space="preserve"> </w:t>
      </w:r>
      <w:r>
        <w:rPr>
          <w:sz w:val="20"/>
        </w:rPr>
        <w:t>loaned</w:t>
      </w:r>
      <w:proofErr w:type="gram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temporarily or permanently,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i/>
          <w:sz w:val="20"/>
        </w:rPr>
        <w:t>any</w:t>
      </w:r>
      <w:r>
        <w:rPr>
          <w:i/>
          <w:spacing w:val="-1"/>
          <w:sz w:val="20"/>
        </w:rPr>
        <w:t xml:space="preserve"> </w:t>
      </w:r>
      <w:r>
        <w:rPr>
          <w:sz w:val="20"/>
        </w:rPr>
        <w:t>other person.</w:t>
      </w:r>
    </w:p>
    <w:p w:rsidR="00D2497F" w:rsidRDefault="00A3388D">
      <w:pPr>
        <w:pStyle w:val="ListParagraph"/>
        <w:numPr>
          <w:ilvl w:val="0"/>
          <w:numId w:val="1"/>
        </w:numPr>
        <w:tabs>
          <w:tab w:val="left" w:pos="940"/>
          <w:tab w:val="left" w:pos="1371"/>
        </w:tabs>
        <w:rPr>
          <w:sz w:val="20"/>
        </w:rPr>
      </w:pP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89524F">
        <w:rPr>
          <w:rFonts w:ascii="Times New Roman"/>
          <w:sz w:val="20"/>
        </w:rPr>
        <w:t xml:space="preserve"> </w:t>
      </w:r>
      <w:r>
        <w:rPr>
          <w:sz w:val="20"/>
        </w:rPr>
        <w:t>Students</w:t>
      </w:r>
      <w:r>
        <w:rPr>
          <w:spacing w:val="-1"/>
          <w:sz w:val="20"/>
        </w:rPr>
        <w:t xml:space="preserve"> </w:t>
      </w:r>
      <w:r>
        <w:rPr>
          <w:sz w:val="20"/>
        </w:rPr>
        <w:t>shall not use or be in possession of district issued keys at any time.</w:t>
      </w:r>
    </w:p>
    <w:p w:rsidR="00D2497F" w:rsidRDefault="00A3388D">
      <w:pPr>
        <w:pStyle w:val="ListParagraph"/>
        <w:numPr>
          <w:ilvl w:val="0"/>
          <w:numId w:val="1"/>
        </w:numPr>
        <w:tabs>
          <w:tab w:val="left" w:pos="940"/>
          <w:tab w:val="left" w:pos="1371"/>
        </w:tabs>
        <w:spacing w:before="34" w:line="276" w:lineRule="auto"/>
        <w:ind w:left="940" w:right="394"/>
        <w:rPr>
          <w:sz w:val="20"/>
        </w:rPr>
      </w:pP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 w:rsidR="0089524F">
        <w:rPr>
          <w:rFonts w:ascii="Times New Roman"/>
          <w:sz w:val="20"/>
        </w:rPr>
        <w:t xml:space="preserve"> </w:t>
      </w:r>
      <w:r>
        <w:rPr>
          <w:sz w:val="20"/>
        </w:rPr>
        <w:t>District issued keys shall not be left in desk drawers, mailboxes, or other unsecured areas</w:t>
      </w:r>
      <w:proofErr w:type="gramStart"/>
      <w:r>
        <w:rPr>
          <w:sz w:val="20"/>
        </w:rPr>
        <w:t>,</w:t>
      </w:r>
      <w:r w:rsidR="003D768B">
        <w:rPr>
          <w:sz w:val="20"/>
        </w:rPr>
        <w:t xml:space="preserve"> </w:t>
      </w:r>
      <w:r>
        <w:rPr>
          <w:spacing w:val="-46"/>
          <w:sz w:val="20"/>
        </w:rPr>
        <w:t xml:space="preserve"> </w:t>
      </w:r>
      <w:r>
        <w:rPr>
          <w:sz w:val="20"/>
        </w:rPr>
        <w:t>nor</w:t>
      </w:r>
      <w:proofErr w:type="gramEnd"/>
      <w:r>
        <w:rPr>
          <w:sz w:val="20"/>
        </w:rPr>
        <w:t xml:space="preserve"> left for substitutes.</w:t>
      </w:r>
    </w:p>
    <w:p w:rsidR="00D2497F" w:rsidRDefault="0089524F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76" w:lineRule="auto"/>
        <w:ind w:left="940" w:right="1231"/>
        <w:rPr>
          <w:sz w:val="20"/>
        </w:rPr>
      </w:pPr>
      <w:r w:rsidRPr="0089524F">
        <w:rPr>
          <w:u w:val="single"/>
        </w:rPr>
        <w:tab/>
      </w:r>
      <w:r>
        <w:rPr>
          <w:u w:val="single"/>
        </w:rPr>
        <w:t>___</w:t>
      </w:r>
      <w:r>
        <w:t xml:space="preserve"> </w:t>
      </w:r>
      <w:r w:rsidR="00A3388D">
        <w:rPr>
          <w:sz w:val="20"/>
        </w:rPr>
        <w:t>Lost</w:t>
      </w:r>
      <w:r w:rsidR="00A3388D">
        <w:rPr>
          <w:sz w:val="20"/>
        </w:rPr>
        <w:t xml:space="preserve"> keys shall be reported</w:t>
      </w:r>
      <w:r w:rsidR="00A3388D">
        <w:rPr>
          <w:spacing w:val="1"/>
          <w:sz w:val="20"/>
        </w:rPr>
        <w:t xml:space="preserve"> </w:t>
      </w:r>
      <w:r w:rsidR="00A3388D">
        <w:rPr>
          <w:sz w:val="20"/>
        </w:rPr>
        <w:t>to Facilit</w:t>
      </w:r>
      <w:r w:rsidR="00317984">
        <w:rPr>
          <w:sz w:val="20"/>
        </w:rPr>
        <w:t>i</w:t>
      </w:r>
      <w:r w:rsidR="00A3388D">
        <w:rPr>
          <w:sz w:val="20"/>
        </w:rPr>
        <w:t>es and Constr</w:t>
      </w:r>
      <w:r w:rsidR="003D768B">
        <w:rPr>
          <w:sz w:val="20"/>
        </w:rPr>
        <w:t xml:space="preserve">uction Department immediately at </w:t>
      </w:r>
      <w:r w:rsidR="00A3388D">
        <w:rPr>
          <w:sz w:val="20"/>
        </w:rPr>
        <w:t>512-278-4055.</w:t>
      </w:r>
    </w:p>
    <w:p w:rsidR="00D2497F" w:rsidRDefault="00041E04">
      <w:pPr>
        <w:pStyle w:val="ListParagraph"/>
        <w:numPr>
          <w:ilvl w:val="0"/>
          <w:numId w:val="1"/>
        </w:numPr>
        <w:tabs>
          <w:tab w:val="left" w:pos="1373"/>
          <w:tab w:val="left" w:pos="1375"/>
        </w:tabs>
        <w:spacing w:line="276" w:lineRule="auto"/>
        <w:ind w:left="940" w:right="21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107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130810</wp:posOffset>
                </wp:positionV>
                <wp:extent cx="24511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1C6B1" id="Line 3" o:spid="_x0000_s1026" style="position:absolute;z-index:-158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8pt,10.3pt" to="127.3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3o+GwIAAEA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" strokeweight=".48pt">
                <w10:wrap anchorx="page"/>
              </v:line>
            </w:pict>
          </mc:Fallback>
        </mc:AlternateContent>
      </w:r>
      <w:r w:rsidR="0089524F">
        <w:t xml:space="preserve">       </w:t>
      </w:r>
      <w:r w:rsidR="0089524F">
        <w:rPr>
          <w:u w:val="single"/>
        </w:rPr>
        <w:t xml:space="preserve"> </w:t>
      </w:r>
      <w:r w:rsidR="0089524F">
        <w:t xml:space="preserve"> </w:t>
      </w:r>
      <w:r w:rsidR="00A3388D">
        <w:tab/>
      </w:r>
      <w:r w:rsidR="00A3388D">
        <w:rPr>
          <w:sz w:val="20"/>
        </w:rPr>
        <w:t>District</w:t>
      </w:r>
      <w:r w:rsidR="00A3388D">
        <w:rPr>
          <w:spacing w:val="-2"/>
          <w:sz w:val="20"/>
        </w:rPr>
        <w:t xml:space="preserve"> </w:t>
      </w:r>
      <w:r w:rsidR="00A3388D">
        <w:rPr>
          <w:sz w:val="20"/>
        </w:rPr>
        <w:t>employees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losing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or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other</w:t>
      </w:r>
      <w:r w:rsidR="00A3388D">
        <w:rPr>
          <w:sz w:val="20"/>
        </w:rPr>
        <w:t>wise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not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returning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district</w:t>
      </w:r>
      <w:r w:rsidR="00A3388D">
        <w:rPr>
          <w:spacing w:val="-2"/>
          <w:sz w:val="20"/>
        </w:rPr>
        <w:t xml:space="preserve"> </w:t>
      </w:r>
      <w:r w:rsidR="00A3388D">
        <w:rPr>
          <w:sz w:val="20"/>
        </w:rPr>
        <w:t>issued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keys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are</w:t>
      </w:r>
      <w:r w:rsidR="00A3388D">
        <w:rPr>
          <w:spacing w:val="-1"/>
          <w:sz w:val="20"/>
        </w:rPr>
        <w:t xml:space="preserve"> </w:t>
      </w:r>
      <w:r w:rsidR="00A3388D">
        <w:rPr>
          <w:sz w:val="20"/>
        </w:rPr>
        <w:t>responsible</w:t>
      </w:r>
      <w:r w:rsidR="00A3388D">
        <w:rPr>
          <w:spacing w:val="-1"/>
          <w:sz w:val="20"/>
        </w:rPr>
        <w:t xml:space="preserve"> </w:t>
      </w:r>
      <w:proofErr w:type="gramStart"/>
      <w:r w:rsidR="00A3388D">
        <w:rPr>
          <w:sz w:val="20"/>
        </w:rPr>
        <w:t>for</w:t>
      </w:r>
      <w:r w:rsidR="003D768B">
        <w:rPr>
          <w:sz w:val="20"/>
        </w:rPr>
        <w:t xml:space="preserve"> </w:t>
      </w:r>
      <w:r w:rsidR="00A3388D">
        <w:rPr>
          <w:spacing w:val="-46"/>
          <w:sz w:val="20"/>
        </w:rPr>
        <w:t xml:space="preserve"> </w:t>
      </w:r>
      <w:r w:rsidR="00A3388D">
        <w:rPr>
          <w:sz w:val="20"/>
        </w:rPr>
        <w:t>payment</w:t>
      </w:r>
      <w:proofErr w:type="gramEnd"/>
      <w:r w:rsidR="00A3388D">
        <w:rPr>
          <w:sz w:val="20"/>
        </w:rPr>
        <w:t xml:space="preserve"> of the following expenses.</w:t>
      </w:r>
    </w:p>
    <w:p w:rsidR="00D2497F" w:rsidRDefault="00A3388D">
      <w:pPr>
        <w:pStyle w:val="ListParagraph"/>
        <w:numPr>
          <w:ilvl w:val="1"/>
          <w:numId w:val="1"/>
        </w:numPr>
        <w:tabs>
          <w:tab w:val="left" w:pos="1659"/>
          <w:tab w:val="left" w:pos="1660"/>
        </w:tabs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key not</w:t>
      </w:r>
      <w:r>
        <w:rPr>
          <w:spacing w:val="-1"/>
          <w:sz w:val="20"/>
        </w:rPr>
        <w:t xml:space="preserve"> </w:t>
      </w:r>
      <w:r>
        <w:rPr>
          <w:sz w:val="20"/>
        </w:rPr>
        <w:t>requiring lock</w:t>
      </w:r>
      <w:r>
        <w:rPr>
          <w:spacing w:val="-1"/>
          <w:sz w:val="20"/>
        </w:rPr>
        <w:t xml:space="preserve"> </w:t>
      </w:r>
      <w:r>
        <w:rPr>
          <w:sz w:val="20"/>
        </w:rPr>
        <w:t>replacement</w:t>
      </w:r>
      <w:r>
        <w:rPr>
          <w:spacing w:val="47"/>
          <w:sz w:val="20"/>
        </w:rPr>
        <w:t xml:space="preserve"> </w:t>
      </w:r>
      <w:r>
        <w:rPr>
          <w:sz w:val="20"/>
        </w:rPr>
        <w:t>- $10.00 per</w:t>
      </w:r>
      <w:r>
        <w:rPr>
          <w:spacing w:val="-1"/>
          <w:sz w:val="20"/>
        </w:rPr>
        <w:t xml:space="preserve"> </w:t>
      </w:r>
      <w:r w:rsidR="002442C6">
        <w:rPr>
          <w:sz w:val="20"/>
        </w:rPr>
        <w:t>key</w:t>
      </w:r>
    </w:p>
    <w:p w:rsidR="00D2497F" w:rsidRDefault="00A3388D">
      <w:pPr>
        <w:pStyle w:val="ListParagraph"/>
        <w:numPr>
          <w:ilvl w:val="1"/>
          <w:numId w:val="1"/>
        </w:numPr>
        <w:tabs>
          <w:tab w:val="left" w:pos="1660"/>
        </w:tabs>
        <w:spacing w:before="34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key</w:t>
      </w:r>
      <w:r>
        <w:rPr>
          <w:spacing w:val="-1"/>
          <w:sz w:val="20"/>
        </w:rPr>
        <w:t xml:space="preserve"> </w:t>
      </w:r>
      <w:r>
        <w:rPr>
          <w:sz w:val="20"/>
        </w:rPr>
        <w:t>requiring lock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</w:t>
      </w:r>
      <w:r>
        <w:rPr>
          <w:spacing w:val="-1"/>
          <w:sz w:val="20"/>
        </w:rPr>
        <w:t xml:space="preserve"> </w:t>
      </w:r>
      <w:r>
        <w:rPr>
          <w:sz w:val="20"/>
        </w:rPr>
        <w:t>- $25.00</w:t>
      </w:r>
      <w:r>
        <w:rPr>
          <w:spacing w:val="-1"/>
          <w:sz w:val="20"/>
        </w:rPr>
        <w:t xml:space="preserve"> </w:t>
      </w:r>
      <w:r w:rsidR="002442C6">
        <w:rPr>
          <w:sz w:val="20"/>
        </w:rPr>
        <w:t>per key</w:t>
      </w:r>
    </w:p>
    <w:p w:rsidR="00D2497F" w:rsidRDefault="00A3388D">
      <w:pPr>
        <w:pStyle w:val="ListParagraph"/>
        <w:numPr>
          <w:ilvl w:val="1"/>
          <w:numId w:val="1"/>
        </w:numPr>
        <w:tabs>
          <w:tab w:val="left" w:pos="1659"/>
          <w:tab w:val="left" w:pos="1660"/>
        </w:tabs>
        <w:spacing w:before="34"/>
        <w:rPr>
          <w:sz w:val="20"/>
        </w:rPr>
      </w:pPr>
      <w:r>
        <w:rPr>
          <w:sz w:val="20"/>
        </w:rPr>
        <w:t>Each</w:t>
      </w:r>
      <w:r>
        <w:rPr>
          <w:spacing w:val="-1"/>
          <w:sz w:val="20"/>
        </w:rPr>
        <w:t xml:space="preserve"> </w:t>
      </w:r>
      <w:r>
        <w:rPr>
          <w:sz w:val="20"/>
        </w:rPr>
        <w:t>lock</w:t>
      </w:r>
      <w:r>
        <w:rPr>
          <w:spacing w:val="-2"/>
          <w:sz w:val="20"/>
        </w:rPr>
        <w:t xml:space="preserve"> </w:t>
      </w:r>
      <w:r>
        <w:rPr>
          <w:sz w:val="20"/>
        </w:rPr>
        <w:t>requiring replacement</w:t>
      </w:r>
      <w:r>
        <w:rPr>
          <w:spacing w:val="-1"/>
          <w:sz w:val="20"/>
        </w:rPr>
        <w:t xml:space="preserve"> </w:t>
      </w:r>
      <w:r>
        <w:rPr>
          <w:sz w:val="20"/>
        </w:rPr>
        <w:t>- $25.00</w:t>
      </w:r>
      <w:r>
        <w:rPr>
          <w:spacing w:val="-1"/>
          <w:sz w:val="20"/>
        </w:rPr>
        <w:t xml:space="preserve"> </w:t>
      </w:r>
      <w:r w:rsidR="002442C6">
        <w:rPr>
          <w:sz w:val="20"/>
        </w:rPr>
        <w:t>per lock</w:t>
      </w:r>
      <w:bookmarkStart w:id="0" w:name="_GoBack"/>
      <w:bookmarkEnd w:id="0"/>
    </w:p>
    <w:p w:rsidR="00D2497F" w:rsidRDefault="00A3388D">
      <w:pPr>
        <w:pStyle w:val="ListParagraph"/>
        <w:numPr>
          <w:ilvl w:val="1"/>
          <w:numId w:val="1"/>
        </w:numPr>
        <w:tabs>
          <w:tab w:val="left" w:pos="1660"/>
        </w:tabs>
        <w:spacing w:before="34"/>
        <w:rPr>
          <w:sz w:val="20"/>
        </w:rPr>
      </w:pPr>
      <w:r>
        <w:rPr>
          <w:sz w:val="20"/>
        </w:rPr>
        <w:t>Maximum</w:t>
      </w:r>
      <w:r>
        <w:rPr>
          <w:spacing w:val="-1"/>
          <w:sz w:val="20"/>
        </w:rPr>
        <w:t xml:space="preserve"> </w:t>
      </w:r>
      <w:r>
        <w:rPr>
          <w:sz w:val="20"/>
        </w:rPr>
        <w:t>cost for lost keys and lock</w:t>
      </w:r>
      <w:r>
        <w:rPr>
          <w:spacing w:val="-2"/>
          <w:sz w:val="20"/>
        </w:rPr>
        <w:t xml:space="preserve"> </w:t>
      </w:r>
      <w:r>
        <w:rPr>
          <w:sz w:val="20"/>
        </w:rPr>
        <w:t>replacement - $500.00 per incident</w:t>
      </w:r>
    </w:p>
    <w:p w:rsidR="00D2497F" w:rsidRDefault="00A3388D">
      <w:pPr>
        <w:pStyle w:val="ListParagraph"/>
        <w:numPr>
          <w:ilvl w:val="1"/>
          <w:numId w:val="1"/>
        </w:numPr>
        <w:tabs>
          <w:tab w:val="left" w:pos="1659"/>
          <w:tab w:val="left" w:pos="1660"/>
        </w:tabs>
        <w:spacing w:before="35"/>
        <w:rPr>
          <w:sz w:val="20"/>
        </w:rPr>
      </w:pPr>
      <w:r>
        <w:rPr>
          <w:sz w:val="20"/>
        </w:rPr>
        <w:t>Lost</w:t>
      </w:r>
      <w:r>
        <w:rPr>
          <w:spacing w:val="-1"/>
          <w:sz w:val="20"/>
        </w:rPr>
        <w:t xml:space="preserve"> </w:t>
      </w:r>
      <w:r>
        <w:rPr>
          <w:sz w:val="20"/>
        </w:rPr>
        <w:t>proxy</w:t>
      </w:r>
      <w:r>
        <w:rPr>
          <w:spacing w:val="-1"/>
          <w:sz w:val="20"/>
        </w:rPr>
        <w:t xml:space="preserve"> </w:t>
      </w:r>
      <w:r>
        <w:rPr>
          <w:sz w:val="20"/>
        </w:rPr>
        <w:t>card -</w:t>
      </w:r>
      <w:r>
        <w:rPr>
          <w:spacing w:val="-1"/>
          <w:sz w:val="20"/>
        </w:rPr>
        <w:t xml:space="preserve"> </w:t>
      </w:r>
      <w:r>
        <w:rPr>
          <w:sz w:val="20"/>
        </w:rPr>
        <w:t>$25.00</w:t>
      </w:r>
    </w:p>
    <w:p w:rsidR="00D2497F" w:rsidRDefault="00D2497F">
      <w:pPr>
        <w:pStyle w:val="BodyText"/>
        <w:spacing w:before="2"/>
        <w:rPr>
          <w:sz w:val="17"/>
        </w:rPr>
      </w:pPr>
    </w:p>
    <w:p w:rsidR="00D2497F" w:rsidRDefault="00A3388D">
      <w:pPr>
        <w:pStyle w:val="BodyText"/>
        <w:spacing w:before="100" w:line="276" w:lineRule="auto"/>
        <w:ind w:left="220" w:right="514"/>
      </w:pPr>
      <w:r>
        <w:t>Your cooperation with these guidelines will help keep our students, staff, and schools safe and reduce</w:t>
      </w:r>
      <w:r>
        <w:rPr>
          <w:spacing w:val="-47"/>
        </w:rPr>
        <w:t xml:space="preserve"> </w:t>
      </w:r>
      <w:r>
        <w:t>maintenance costs.</w:t>
      </w:r>
    </w:p>
    <w:p w:rsidR="00D2497F" w:rsidRDefault="00D2497F">
      <w:pPr>
        <w:pStyle w:val="BodyText"/>
        <w:spacing w:before="2"/>
        <w:rPr>
          <w:sz w:val="14"/>
        </w:rPr>
      </w:pPr>
    </w:p>
    <w:p w:rsidR="00D2497F" w:rsidRDefault="00041E04">
      <w:pPr>
        <w:tabs>
          <w:tab w:val="left" w:pos="7000"/>
          <w:tab w:val="left" w:pos="9338"/>
        </w:tabs>
        <w:spacing w:before="100"/>
        <w:ind w:left="220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1622425</wp:posOffset>
                </wp:positionH>
                <wp:positionV relativeFrom="paragraph">
                  <wp:posOffset>194945</wp:posOffset>
                </wp:positionV>
                <wp:extent cx="28575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992F7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7.75pt,15.35pt" to="352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" strokeweight=".6pt">
                <w10:wrap anchorx="page"/>
              </v:line>
            </w:pict>
          </mc:Fallback>
        </mc:AlternateContent>
      </w:r>
      <w:r w:rsidR="00A3388D">
        <w:rPr>
          <w:b/>
          <w:sz w:val="20"/>
        </w:rPr>
        <w:t>Issued</w:t>
      </w:r>
      <w:r w:rsidR="00A3388D">
        <w:rPr>
          <w:b/>
          <w:spacing w:val="-1"/>
          <w:sz w:val="20"/>
        </w:rPr>
        <w:t xml:space="preserve"> </w:t>
      </w:r>
      <w:r w:rsidR="00A3388D">
        <w:rPr>
          <w:b/>
          <w:sz w:val="20"/>
        </w:rPr>
        <w:t>By:</w:t>
      </w:r>
      <w:r w:rsidR="00A3388D">
        <w:rPr>
          <w:b/>
          <w:sz w:val="20"/>
        </w:rPr>
        <w:tab/>
        <w:t xml:space="preserve">Date: </w:t>
      </w:r>
      <w:r w:rsidR="00A3388D">
        <w:rPr>
          <w:rFonts w:ascii="Times New Roman"/>
          <w:sz w:val="20"/>
          <w:u w:val="single"/>
        </w:rPr>
        <w:t xml:space="preserve"> </w:t>
      </w:r>
      <w:r w:rsidR="00A3388D">
        <w:rPr>
          <w:rFonts w:ascii="Times New Roman"/>
          <w:sz w:val="20"/>
          <w:u w:val="single"/>
        </w:rPr>
        <w:tab/>
      </w:r>
    </w:p>
    <w:p w:rsidR="00D2497F" w:rsidRDefault="00D2497F">
      <w:pPr>
        <w:pStyle w:val="BodyText"/>
        <w:rPr>
          <w:rFonts w:ascii="Times New Roman"/>
        </w:rPr>
      </w:pPr>
    </w:p>
    <w:p w:rsidR="00D2497F" w:rsidRDefault="00D2497F">
      <w:pPr>
        <w:pStyle w:val="BodyText"/>
        <w:spacing w:before="8"/>
        <w:rPr>
          <w:rFonts w:ascii="Times New Roman"/>
          <w:sz w:val="19"/>
        </w:rPr>
      </w:pPr>
    </w:p>
    <w:p w:rsidR="00D2497F" w:rsidRDefault="00D2497F">
      <w:pPr>
        <w:rPr>
          <w:rFonts w:ascii="Times New Roman"/>
          <w:sz w:val="19"/>
        </w:rPr>
        <w:sectPr w:rsidR="00D2497F">
          <w:type w:val="continuous"/>
          <w:pgSz w:w="12240" w:h="15840"/>
          <w:pgMar w:top="740" w:right="1360" w:bottom="280" w:left="1220" w:header="720" w:footer="720" w:gutter="0"/>
          <w:cols w:space="720"/>
        </w:sectPr>
      </w:pPr>
    </w:p>
    <w:p w:rsidR="00D2497F" w:rsidRDefault="00A3388D">
      <w:pPr>
        <w:tabs>
          <w:tab w:val="left" w:pos="5871"/>
        </w:tabs>
        <w:spacing w:before="100"/>
        <w:ind w:left="220"/>
        <w:rPr>
          <w:rFonts w:ascii="Times New Roman"/>
          <w:sz w:val="20"/>
        </w:rPr>
      </w:pPr>
      <w:r>
        <w:rPr>
          <w:b/>
          <w:sz w:val="20"/>
        </w:rPr>
        <w:t>Key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Holder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Name: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D2497F" w:rsidRDefault="00A3388D">
      <w:pPr>
        <w:spacing w:before="34"/>
        <w:ind w:left="3042" w:right="2379"/>
        <w:jc w:val="center"/>
        <w:rPr>
          <w:b/>
          <w:sz w:val="20"/>
        </w:rPr>
      </w:pPr>
      <w:r>
        <w:rPr>
          <w:b/>
          <w:sz w:val="20"/>
        </w:rPr>
        <w:t>(Print)</w:t>
      </w:r>
    </w:p>
    <w:p w:rsidR="00D2497F" w:rsidRDefault="00D2497F">
      <w:pPr>
        <w:pStyle w:val="BodyText"/>
        <w:rPr>
          <w:b/>
          <w:sz w:val="26"/>
        </w:rPr>
      </w:pPr>
    </w:p>
    <w:p w:rsidR="00D2497F" w:rsidRDefault="00A3388D">
      <w:pPr>
        <w:tabs>
          <w:tab w:val="left" w:pos="6132"/>
        </w:tabs>
        <w:ind w:left="220"/>
        <w:rPr>
          <w:rFonts w:ascii="Times New Roman"/>
          <w:sz w:val="20"/>
        </w:rPr>
      </w:pPr>
      <w:r>
        <w:rPr>
          <w:b/>
          <w:sz w:val="20"/>
        </w:rPr>
        <w:t>Key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Holder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Signature: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D2497F" w:rsidRDefault="00A3388D">
      <w:pPr>
        <w:tabs>
          <w:tab w:val="left" w:pos="2557"/>
        </w:tabs>
        <w:spacing w:before="100"/>
        <w:ind w:left="220"/>
        <w:rPr>
          <w:rFonts w:ascii="Times New Roman"/>
          <w:sz w:val="20"/>
        </w:rPr>
      </w:pPr>
      <w:r>
        <w:br w:type="column"/>
      </w:r>
      <w:r>
        <w:rPr>
          <w:b/>
          <w:sz w:val="20"/>
        </w:rPr>
        <w:t xml:space="preserve">Date: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D2497F" w:rsidRDefault="00D2497F">
      <w:pPr>
        <w:pStyle w:val="BodyText"/>
        <w:rPr>
          <w:rFonts w:ascii="Times New Roman"/>
          <w:sz w:val="22"/>
        </w:rPr>
      </w:pPr>
    </w:p>
    <w:p w:rsidR="00D2497F" w:rsidRDefault="00D2497F">
      <w:pPr>
        <w:pStyle w:val="BodyText"/>
        <w:spacing w:before="5"/>
        <w:rPr>
          <w:rFonts w:ascii="Times New Roman"/>
          <w:sz w:val="26"/>
        </w:rPr>
      </w:pPr>
    </w:p>
    <w:p w:rsidR="00D2497F" w:rsidRDefault="00A3388D">
      <w:pPr>
        <w:tabs>
          <w:tab w:val="left" w:pos="2616"/>
        </w:tabs>
        <w:ind w:left="279"/>
        <w:rPr>
          <w:rFonts w:ascii="Times New Roman"/>
          <w:sz w:val="20"/>
        </w:rPr>
      </w:pPr>
      <w:r>
        <w:rPr>
          <w:b/>
          <w:sz w:val="20"/>
        </w:rPr>
        <w:t xml:space="preserve">Date: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sectPr w:rsidR="00D2497F">
      <w:type w:val="continuous"/>
      <w:pgSz w:w="12240" w:h="15840"/>
      <w:pgMar w:top="740" w:right="1360" w:bottom="280" w:left="1220" w:header="720" w:footer="720" w:gutter="0"/>
      <w:cols w:num="2" w:space="720" w:equalWidth="0">
        <w:col w:w="6173" w:space="649"/>
        <w:col w:w="2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237B4"/>
    <w:multiLevelType w:val="hybridMultilevel"/>
    <w:tmpl w:val="72CA2A32"/>
    <w:lvl w:ilvl="0" w:tplc="2FFC679A">
      <w:start w:val="1"/>
      <w:numFmt w:val="decimal"/>
      <w:lvlText w:val="%1."/>
      <w:lvlJc w:val="left"/>
      <w:pPr>
        <w:ind w:left="939" w:hanging="36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w w:val="100"/>
        <w:sz w:val="20"/>
        <w:szCs w:val="20"/>
      </w:rPr>
    </w:lvl>
    <w:lvl w:ilvl="1" w:tplc="DE587730">
      <w:start w:val="1"/>
      <w:numFmt w:val="lowerLetter"/>
      <w:lvlText w:val="%2."/>
      <w:lvlJc w:val="left"/>
      <w:pPr>
        <w:ind w:left="1659" w:hanging="36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w w:val="100"/>
        <w:sz w:val="20"/>
        <w:szCs w:val="20"/>
      </w:rPr>
    </w:lvl>
    <w:lvl w:ilvl="2" w:tplc="ECB69DB2">
      <w:numFmt w:val="bullet"/>
      <w:lvlText w:val="•"/>
      <w:lvlJc w:val="left"/>
      <w:pPr>
        <w:ind w:left="2548" w:hanging="360"/>
      </w:pPr>
      <w:rPr>
        <w:rFonts w:hint="default"/>
      </w:rPr>
    </w:lvl>
    <w:lvl w:ilvl="3" w:tplc="23CE1A8A">
      <w:numFmt w:val="bullet"/>
      <w:lvlText w:val="•"/>
      <w:lvlJc w:val="left"/>
      <w:pPr>
        <w:ind w:left="3437" w:hanging="360"/>
      </w:pPr>
      <w:rPr>
        <w:rFonts w:hint="default"/>
      </w:rPr>
    </w:lvl>
    <w:lvl w:ilvl="4" w:tplc="9216E482">
      <w:numFmt w:val="bullet"/>
      <w:lvlText w:val="•"/>
      <w:lvlJc w:val="left"/>
      <w:pPr>
        <w:ind w:left="4326" w:hanging="360"/>
      </w:pPr>
      <w:rPr>
        <w:rFonts w:hint="default"/>
      </w:rPr>
    </w:lvl>
    <w:lvl w:ilvl="5" w:tplc="D3DC523C">
      <w:numFmt w:val="bullet"/>
      <w:lvlText w:val="•"/>
      <w:lvlJc w:val="left"/>
      <w:pPr>
        <w:ind w:left="5215" w:hanging="360"/>
      </w:pPr>
      <w:rPr>
        <w:rFonts w:hint="default"/>
      </w:rPr>
    </w:lvl>
    <w:lvl w:ilvl="6" w:tplc="51A21FD4">
      <w:numFmt w:val="bullet"/>
      <w:lvlText w:val="•"/>
      <w:lvlJc w:val="left"/>
      <w:pPr>
        <w:ind w:left="6104" w:hanging="360"/>
      </w:pPr>
      <w:rPr>
        <w:rFonts w:hint="default"/>
      </w:rPr>
    </w:lvl>
    <w:lvl w:ilvl="7" w:tplc="55C01F66">
      <w:numFmt w:val="bullet"/>
      <w:lvlText w:val="•"/>
      <w:lvlJc w:val="left"/>
      <w:pPr>
        <w:ind w:left="6993" w:hanging="360"/>
      </w:pPr>
      <w:rPr>
        <w:rFonts w:hint="default"/>
      </w:rPr>
    </w:lvl>
    <w:lvl w:ilvl="8" w:tplc="03C01B3A">
      <w:numFmt w:val="bullet"/>
      <w:lvlText w:val="•"/>
      <w:lvlJc w:val="left"/>
      <w:pPr>
        <w:ind w:left="788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97F"/>
    <w:rsid w:val="00041E04"/>
    <w:rsid w:val="000610CD"/>
    <w:rsid w:val="00243FF0"/>
    <w:rsid w:val="002442C6"/>
    <w:rsid w:val="00317984"/>
    <w:rsid w:val="003D768B"/>
    <w:rsid w:val="006D4C6A"/>
    <w:rsid w:val="0089524F"/>
    <w:rsid w:val="00D2497F"/>
    <w:rsid w:val="00FA20F5"/>
    <w:rsid w:val="00FC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B2C3BFB"/>
  <w15:docId w15:val="{CE917FA3-555D-423B-A900-4049059A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42"/>
      <w:ind w:left="2921" w:right="2782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5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C43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314"/>
    <w:rPr>
      <w:rFonts w:ascii="Segoe UI" w:eastAsia="Georg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Manor ISD Key Checkout Agreement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Manor ISD Key Checkout Agreement</dc:title>
  <dc:creator>Averylle Smith</dc:creator>
  <cp:lastModifiedBy>Averylle Smith</cp:lastModifiedBy>
  <cp:revision>2</cp:revision>
  <cp:lastPrinted>2022-08-08T18:01:00Z</cp:lastPrinted>
  <dcterms:created xsi:type="dcterms:W3CDTF">2022-08-08T20:49:00Z</dcterms:created>
  <dcterms:modified xsi:type="dcterms:W3CDTF">2022-08-08T20:49:00Z</dcterms:modified>
</cp:coreProperties>
</file>