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2E9" w:rsidRDefault="005772E9" w:rsidP="00E80216">
      <w:pPr>
        <w:tabs>
          <w:tab w:val="left" w:pos="5970"/>
        </w:tabs>
        <w:spacing w:after="0"/>
        <w:rPr>
          <w:rFonts w:cstheme="minorHAnsi"/>
          <w:b/>
        </w:rPr>
      </w:pPr>
      <w:bookmarkStart w:id="0" w:name="_GoBack"/>
      <w:bookmarkEnd w:id="0"/>
    </w:p>
    <w:p w:rsidR="005772E9" w:rsidRDefault="005772E9" w:rsidP="00E80216">
      <w:pPr>
        <w:tabs>
          <w:tab w:val="left" w:pos="5970"/>
        </w:tabs>
        <w:spacing w:after="0"/>
        <w:rPr>
          <w:rFonts w:cstheme="minorHAnsi"/>
          <w:b/>
        </w:rPr>
      </w:pPr>
    </w:p>
    <w:p w:rsidR="005772E9" w:rsidRDefault="005772E9" w:rsidP="00E80216">
      <w:pPr>
        <w:tabs>
          <w:tab w:val="left" w:pos="5970"/>
        </w:tabs>
        <w:spacing w:after="0"/>
        <w:rPr>
          <w:rFonts w:cstheme="minorHAnsi"/>
          <w:b/>
        </w:rPr>
      </w:pPr>
    </w:p>
    <w:p w:rsidR="005772E9" w:rsidRDefault="005772E9" w:rsidP="00E80216">
      <w:pPr>
        <w:tabs>
          <w:tab w:val="left" w:pos="5970"/>
        </w:tabs>
        <w:spacing w:after="0"/>
        <w:rPr>
          <w:rFonts w:cstheme="minorHAnsi"/>
          <w:b/>
        </w:rPr>
      </w:pPr>
      <w:r>
        <w:rPr>
          <w:rFonts w:cstheme="minorHAnsi"/>
          <w:b/>
        </w:rPr>
        <w:t>Student’s Name:</w:t>
      </w:r>
      <w:r>
        <w:rPr>
          <w:rFonts w:cstheme="minorHAnsi"/>
          <w:b/>
        </w:rPr>
        <w:tab/>
      </w:r>
      <w:r>
        <w:rPr>
          <w:rFonts w:cstheme="minorHAnsi"/>
          <w:b/>
        </w:rPr>
        <w:tab/>
        <w:t>School:</w:t>
      </w:r>
    </w:p>
    <w:p w:rsidR="005772E9" w:rsidRDefault="005772E9" w:rsidP="00E80216">
      <w:pPr>
        <w:tabs>
          <w:tab w:val="left" w:pos="5970"/>
        </w:tabs>
        <w:spacing w:after="0"/>
        <w:rPr>
          <w:rFonts w:cstheme="minorHAnsi"/>
          <w:b/>
        </w:rPr>
      </w:pPr>
      <w:r>
        <w:rPr>
          <w:rFonts w:cstheme="minorHAnsi"/>
          <w:b/>
        </w:rPr>
        <w:t>Grade:</w:t>
      </w:r>
      <w:r>
        <w:rPr>
          <w:rFonts w:cstheme="minorHAnsi"/>
          <w:b/>
        </w:rPr>
        <w:tab/>
      </w:r>
      <w:r>
        <w:rPr>
          <w:rFonts w:cstheme="minorHAnsi"/>
          <w:b/>
        </w:rPr>
        <w:tab/>
        <w:t>Teacher:</w:t>
      </w:r>
    </w:p>
    <w:p w:rsidR="005772E9" w:rsidRDefault="005772E9" w:rsidP="00E80216">
      <w:pPr>
        <w:tabs>
          <w:tab w:val="left" w:pos="5970"/>
        </w:tabs>
        <w:spacing w:after="0"/>
        <w:rPr>
          <w:rFonts w:cstheme="minorHAnsi"/>
          <w:b/>
        </w:rPr>
      </w:pPr>
    </w:p>
    <w:p w:rsidR="005772E9" w:rsidRDefault="005772E9" w:rsidP="00E80216">
      <w:pPr>
        <w:tabs>
          <w:tab w:val="left" w:pos="5970"/>
        </w:tabs>
        <w:spacing w:after="0"/>
        <w:rPr>
          <w:rFonts w:cstheme="minorHAnsi"/>
          <w:b/>
        </w:rPr>
      </w:pPr>
    </w:p>
    <w:p w:rsidR="005772E9" w:rsidRDefault="005772E9" w:rsidP="00E80216">
      <w:pPr>
        <w:tabs>
          <w:tab w:val="left" w:pos="5970"/>
        </w:tabs>
        <w:spacing w:after="0"/>
        <w:rPr>
          <w:rFonts w:cstheme="minorHAnsi"/>
          <w:b/>
        </w:rPr>
      </w:pPr>
      <w:r>
        <w:rPr>
          <w:rFonts w:cstheme="minorHAnsi"/>
          <w:b/>
        </w:rPr>
        <w:t>Reason for referral:</w:t>
      </w:r>
    </w:p>
    <w:p w:rsidR="005772E9" w:rsidRDefault="005772E9" w:rsidP="005772E9">
      <w:pPr>
        <w:tabs>
          <w:tab w:val="left" w:pos="5970"/>
        </w:tabs>
        <w:spacing w:after="0"/>
        <w:rPr>
          <w:rFonts w:cstheme="minorHAnsi"/>
          <w:b/>
        </w:rPr>
      </w:pPr>
    </w:p>
    <w:p w:rsidR="005772E9" w:rsidRDefault="005772E9" w:rsidP="005772E9">
      <w:pPr>
        <w:tabs>
          <w:tab w:val="left" w:pos="5970"/>
        </w:tabs>
        <w:spacing w:after="0"/>
        <w:rPr>
          <w:rFonts w:cstheme="minorHAnsi"/>
          <w:b/>
        </w:rPr>
      </w:pPr>
      <w:r>
        <w:rPr>
          <w:rFonts w:cstheme="minorHAnsi"/>
          <w:b/>
        </w:rPr>
        <w:t>Target Behavior</w:t>
      </w:r>
      <w:r w:rsidR="007D2C36">
        <w:rPr>
          <w:rFonts w:cstheme="minorHAnsi"/>
          <w:b/>
        </w:rPr>
        <w:t>:</w:t>
      </w:r>
      <w:r w:rsidR="007D2C36" w:rsidRPr="007D2C36">
        <w:rPr>
          <w:rFonts w:ascii="Calibri" w:eastAsia="Calibri" w:hAnsi="Calibri" w:cs="Times New Roman"/>
        </w:rPr>
        <w:t xml:space="preserve"> </w:t>
      </w:r>
      <w:sdt>
        <w:sdtPr>
          <w:rPr>
            <w:rFonts w:ascii="Calibri" w:eastAsia="Calibri" w:hAnsi="Calibri" w:cs="Times New Roman"/>
          </w:rPr>
          <w:alias w:val="Behavior "/>
          <w:tag w:val="Behavior "/>
          <w:id w:val="212008600"/>
          <w:placeholder>
            <w:docPart w:val="DDD6DCE2B2E74D7DAD267D7AB43537D5"/>
          </w:placeholder>
          <w:showingPlcHdr/>
          <w:dropDownList>
            <w:listItem w:value="Choose an item."/>
            <w:listItem w:displayText="Physical Aggression" w:value="Physical Aggression"/>
            <w:listItem w:displayText="Verbal Aggression" w:value="Verbal Aggression"/>
            <w:listItem w:displayText="Disrespect" w:value="Disrespect"/>
            <w:listItem w:displayText="Defiance" w:value="Defiance"/>
            <w:listItem w:displayText="Elopement" w:value="Elopement"/>
            <w:listItem w:displayText="Disruption" w:value="Disruption"/>
            <w:listItem w:displayText="Stealing" w:value="Stealing"/>
            <w:listItem w:displayText="Provoking Peers" w:value="Provoking Peers"/>
            <w:listItem w:displayText="Lying" w:value="Lying"/>
            <w:listItem w:displayText="Bullying" w:value="Bullying"/>
            <w:listItem w:displayText="Other:" w:value="Other:"/>
          </w:dropDownList>
        </w:sdtPr>
        <w:sdtEndPr/>
        <w:sdtContent>
          <w:r w:rsidR="007D2C36" w:rsidRPr="007D2C36">
            <w:rPr>
              <w:rFonts w:ascii="Calibri" w:eastAsia="Calibri" w:hAnsi="Calibri" w:cs="Times New Roman"/>
              <w:color w:val="808080"/>
            </w:rPr>
            <w:t>Choose an item.</w:t>
          </w:r>
        </w:sdtContent>
      </w:sdt>
    </w:p>
    <w:p w:rsidR="005772E9" w:rsidRDefault="005772E9" w:rsidP="00E80216">
      <w:pPr>
        <w:tabs>
          <w:tab w:val="left" w:pos="5970"/>
        </w:tabs>
        <w:spacing w:after="0"/>
        <w:rPr>
          <w:rFonts w:cstheme="minorHAnsi"/>
          <w:b/>
        </w:rPr>
      </w:pPr>
    </w:p>
    <w:p w:rsidR="005772E9" w:rsidRDefault="005772E9" w:rsidP="00E80216">
      <w:pPr>
        <w:tabs>
          <w:tab w:val="left" w:pos="5970"/>
        </w:tabs>
        <w:spacing w:after="0"/>
        <w:rPr>
          <w:rFonts w:cstheme="minorHAnsi"/>
          <w:b/>
        </w:rPr>
      </w:pPr>
      <w:r>
        <w:rPr>
          <w:rFonts w:cstheme="minorHAnsi"/>
          <w:b/>
        </w:rPr>
        <w:t xml:space="preserve">Replacement Behavior: </w:t>
      </w:r>
      <w:sdt>
        <w:sdtPr>
          <w:rPr>
            <w:rFonts w:ascii="Times New Roman" w:eastAsia="Calibri" w:hAnsi="Times New Roman" w:cs="Times New Roman"/>
            <w:sz w:val="24"/>
            <w:szCs w:val="20"/>
          </w:rPr>
          <w:alias w:val="Replacement Behavior"/>
          <w:tag w:val="Replacement Behavior"/>
          <w:id w:val="-112900805"/>
          <w:placeholder>
            <w:docPart w:val="E9AFA5D3DD5F4DD5816DADE8AF5DE837"/>
          </w:placeholder>
          <w:showingPlcHdr/>
          <w:comboBox>
            <w:listItem w:value="Choose an item."/>
            <w:listItem w:displayText="Use words to express anger" w:value="Use words to express anger"/>
            <w:listItem w:displayText="Verbally express anger and frustraion with non hurtful or threating words" w:value="Verbally express anger and frustraion with non hurtful or threating words"/>
            <w:listItem w:displayText="Report  and remain to assigned area" w:value="Report  and remain to assigned area"/>
            <w:listItem w:displayText="Only remove from class/school personal property " w:value="Only remove from class/school personal property "/>
            <w:listItem w:displayText="Make truthful statement about peers and adults" w:value="Make truthful statement about peers and adults"/>
            <w:listItem w:displayText="Interact with adults by using words that are not hurtful or threating" w:value="Interact with adults by using words that are not hurtful or threating"/>
            <w:listItem w:displayText="Follow adult directives" w:value="Follow adult directives"/>
            <w:listItem w:displayText="Remain engaged academic task through the class" w:value="Remain engaged academic task through the class"/>
            <w:listItem w:displayText="Other:" w:value="Other:"/>
          </w:comboBox>
        </w:sdtPr>
        <w:sdtEndPr/>
        <w:sdtContent>
          <w:r w:rsidR="007D2C36" w:rsidRPr="007D2C36">
            <w:rPr>
              <w:rFonts w:ascii="Calibri" w:eastAsia="Calibri" w:hAnsi="Calibri" w:cs="Times New Roman"/>
              <w:color w:val="808080"/>
            </w:rPr>
            <w:t>Choose an item.</w:t>
          </w:r>
        </w:sdtContent>
      </w:sdt>
    </w:p>
    <w:p w:rsidR="005772E9" w:rsidRDefault="005772E9" w:rsidP="00E80216">
      <w:pPr>
        <w:tabs>
          <w:tab w:val="left" w:pos="5970"/>
        </w:tabs>
        <w:spacing w:after="0"/>
        <w:rPr>
          <w:rFonts w:cstheme="minorHAnsi"/>
          <w:b/>
        </w:rPr>
      </w:pPr>
    </w:p>
    <w:p w:rsidR="00902562" w:rsidRPr="00902562" w:rsidRDefault="005772E9" w:rsidP="00902562">
      <w:pPr>
        <w:tabs>
          <w:tab w:val="left" w:pos="5970"/>
        </w:tabs>
        <w:spacing w:after="0"/>
        <w:rPr>
          <w:rFonts w:cstheme="minorHAnsi"/>
          <w:b/>
        </w:rPr>
      </w:pPr>
      <w:r>
        <w:rPr>
          <w:rFonts w:cstheme="minorHAnsi"/>
          <w:b/>
        </w:rPr>
        <w:t>Baseline Data:</w:t>
      </w:r>
      <w:r>
        <w:rPr>
          <w:rFonts w:cstheme="minorHAnsi"/>
          <w:b/>
        </w:rPr>
        <w:tab/>
      </w:r>
      <w:r>
        <w:rPr>
          <w:rFonts w:cstheme="minorHAnsi"/>
          <w:b/>
        </w:rPr>
        <w:tab/>
        <w:t>Method of Measurement</w:t>
      </w:r>
    </w:p>
    <w:tbl>
      <w:tblPr>
        <w:tblpPr w:leftFromText="180" w:rightFromText="180" w:bottomFromText="160" w:vertAnchor="text" w:horzAnchor="margin" w:tblpY="196"/>
        <w:tblW w:w="4045" w:type="dxa"/>
        <w:tblLayout w:type="fixed"/>
        <w:tblCellMar>
          <w:left w:w="0" w:type="dxa"/>
          <w:right w:w="0" w:type="dxa"/>
        </w:tblCellMar>
        <w:tblLook w:val="01E0" w:firstRow="1" w:lastRow="1" w:firstColumn="1" w:lastColumn="1" w:noHBand="0" w:noVBand="0"/>
      </w:tblPr>
      <w:tblGrid>
        <w:gridCol w:w="715"/>
        <w:gridCol w:w="720"/>
        <w:gridCol w:w="566"/>
        <w:gridCol w:w="720"/>
        <w:gridCol w:w="630"/>
        <w:gridCol w:w="694"/>
      </w:tblGrid>
      <w:tr w:rsidR="00902562" w:rsidRPr="00902562" w:rsidTr="00902562">
        <w:trPr>
          <w:trHeight w:val="516"/>
        </w:trPr>
        <w:tc>
          <w:tcPr>
            <w:tcW w:w="4045" w:type="dxa"/>
            <w:gridSpan w:val="6"/>
            <w:tcBorders>
              <w:top w:val="single" w:sz="4" w:space="0" w:color="000000"/>
              <w:left w:val="single" w:sz="4" w:space="0" w:color="000000"/>
              <w:bottom w:val="single" w:sz="4" w:space="0" w:color="000000"/>
              <w:right w:val="single" w:sz="4" w:space="0" w:color="000000"/>
            </w:tcBorders>
            <w:shd w:val="clear" w:color="auto" w:fill="D9D9D9"/>
            <w:hideMark/>
          </w:tcPr>
          <w:p w:rsidR="00902562" w:rsidRPr="00902562" w:rsidRDefault="00902562" w:rsidP="00902562">
            <w:pPr>
              <w:tabs>
                <w:tab w:val="left" w:pos="5970"/>
              </w:tabs>
              <w:spacing w:after="0"/>
              <w:rPr>
                <w:rFonts w:cstheme="minorHAnsi"/>
                <w:b/>
                <w:sz w:val="18"/>
                <w:szCs w:val="18"/>
              </w:rPr>
            </w:pPr>
            <w:r w:rsidRPr="00902562">
              <w:rPr>
                <w:rFonts w:cstheme="minorHAnsi"/>
                <w:b/>
                <w:sz w:val="18"/>
                <w:szCs w:val="18"/>
              </w:rPr>
              <w:t>Enter the baseline data into the table below and calcu</w:t>
            </w:r>
            <w:r>
              <w:rPr>
                <w:rFonts w:cstheme="minorHAnsi"/>
                <w:b/>
                <w:sz w:val="18"/>
                <w:szCs w:val="18"/>
              </w:rPr>
              <w:t>late the baseline average</w:t>
            </w:r>
          </w:p>
        </w:tc>
      </w:tr>
      <w:tr w:rsidR="00902562" w:rsidRPr="00902562" w:rsidTr="00902562">
        <w:trPr>
          <w:trHeight w:hRule="exact" w:val="262"/>
        </w:trPr>
        <w:tc>
          <w:tcPr>
            <w:tcW w:w="715" w:type="dxa"/>
            <w:tcBorders>
              <w:top w:val="single" w:sz="4" w:space="0" w:color="000000"/>
              <w:left w:val="single" w:sz="4" w:space="0" w:color="000000"/>
              <w:bottom w:val="single" w:sz="4" w:space="0" w:color="000000"/>
              <w:right w:val="single" w:sz="4" w:space="0" w:color="000000"/>
            </w:tcBorders>
            <w:hideMark/>
          </w:tcPr>
          <w:p w:rsidR="00902562" w:rsidRPr="00902562" w:rsidRDefault="00902562" w:rsidP="00902562">
            <w:pPr>
              <w:tabs>
                <w:tab w:val="left" w:pos="5970"/>
              </w:tabs>
              <w:spacing w:after="0"/>
              <w:rPr>
                <w:rFonts w:cstheme="minorHAnsi"/>
                <w:b/>
                <w:sz w:val="20"/>
                <w:szCs w:val="20"/>
              </w:rPr>
            </w:pPr>
            <w:r w:rsidRPr="00902562">
              <w:rPr>
                <w:rFonts w:cstheme="minorHAnsi"/>
                <w:b/>
                <w:sz w:val="20"/>
                <w:szCs w:val="20"/>
              </w:rPr>
              <w:t>Day 1</w:t>
            </w:r>
          </w:p>
        </w:tc>
        <w:tc>
          <w:tcPr>
            <w:tcW w:w="720" w:type="dxa"/>
            <w:tcBorders>
              <w:top w:val="single" w:sz="4" w:space="0" w:color="000000"/>
              <w:left w:val="single" w:sz="4" w:space="0" w:color="000000"/>
              <w:bottom w:val="single" w:sz="4" w:space="0" w:color="000000"/>
              <w:right w:val="single" w:sz="4" w:space="0" w:color="000000"/>
            </w:tcBorders>
            <w:hideMark/>
          </w:tcPr>
          <w:p w:rsidR="00902562" w:rsidRPr="00902562" w:rsidRDefault="00902562" w:rsidP="00902562">
            <w:pPr>
              <w:tabs>
                <w:tab w:val="left" w:pos="5970"/>
              </w:tabs>
              <w:spacing w:after="0"/>
              <w:rPr>
                <w:rFonts w:cstheme="minorHAnsi"/>
                <w:b/>
                <w:sz w:val="20"/>
                <w:szCs w:val="20"/>
              </w:rPr>
            </w:pPr>
            <w:r w:rsidRPr="00902562">
              <w:rPr>
                <w:rFonts w:cstheme="minorHAnsi"/>
                <w:b/>
                <w:sz w:val="20"/>
                <w:szCs w:val="20"/>
              </w:rPr>
              <w:t>Day 2</w:t>
            </w:r>
          </w:p>
        </w:tc>
        <w:tc>
          <w:tcPr>
            <w:tcW w:w="566" w:type="dxa"/>
            <w:tcBorders>
              <w:top w:val="single" w:sz="4" w:space="0" w:color="000000"/>
              <w:left w:val="single" w:sz="4" w:space="0" w:color="000000"/>
              <w:bottom w:val="single" w:sz="4" w:space="0" w:color="000000"/>
              <w:right w:val="single" w:sz="4" w:space="0" w:color="000000"/>
            </w:tcBorders>
            <w:hideMark/>
          </w:tcPr>
          <w:p w:rsidR="00902562" w:rsidRPr="00902562" w:rsidRDefault="00902562" w:rsidP="00902562">
            <w:pPr>
              <w:tabs>
                <w:tab w:val="left" w:pos="5970"/>
              </w:tabs>
              <w:spacing w:after="0"/>
              <w:rPr>
                <w:rFonts w:cstheme="minorHAnsi"/>
                <w:b/>
                <w:sz w:val="20"/>
                <w:szCs w:val="20"/>
              </w:rPr>
            </w:pPr>
            <w:r w:rsidRPr="00902562">
              <w:rPr>
                <w:rFonts w:cstheme="minorHAnsi"/>
                <w:b/>
                <w:sz w:val="20"/>
                <w:szCs w:val="20"/>
              </w:rPr>
              <w:t>Day 3</w:t>
            </w:r>
          </w:p>
        </w:tc>
        <w:tc>
          <w:tcPr>
            <w:tcW w:w="720" w:type="dxa"/>
            <w:tcBorders>
              <w:top w:val="single" w:sz="4" w:space="0" w:color="000000"/>
              <w:left w:val="single" w:sz="4" w:space="0" w:color="000000"/>
              <w:bottom w:val="single" w:sz="4" w:space="0" w:color="000000"/>
              <w:right w:val="single" w:sz="4" w:space="0" w:color="000000"/>
            </w:tcBorders>
            <w:hideMark/>
          </w:tcPr>
          <w:p w:rsidR="00902562" w:rsidRPr="00902562" w:rsidRDefault="00902562" w:rsidP="00902562">
            <w:pPr>
              <w:tabs>
                <w:tab w:val="left" w:pos="5970"/>
              </w:tabs>
              <w:spacing w:after="0"/>
              <w:rPr>
                <w:rFonts w:cstheme="minorHAnsi"/>
                <w:b/>
                <w:sz w:val="20"/>
                <w:szCs w:val="20"/>
              </w:rPr>
            </w:pPr>
            <w:r w:rsidRPr="00902562">
              <w:rPr>
                <w:rFonts w:cstheme="minorHAnsi"/>
                <w:b/>
                <w:sz w:val="20"/>
                <w:szCs w:val="20"/>
              </w:rPr>
              <w:t>Day 4</w:t>
            </w:r>
          </w:p>
        </w:tc>
        <w:tc>
          <w:tcPr>
            <w:tcW w:w="630" w:type="dxa"/>
            <w:tcBorders>
              <w:top w:val="single" w:sz="4" w:space="0" w:color="000000"/>
              <w:left w:val="single" w:sz="4" w:space="0" w:color="000000"/>
              <w:bottom w:val="single" w:sz="4" w:space="0" w:color="000000"/>
              <w:right w:val="single" w:sz="4" w:space="0" w:color="000000"/>
            </w:tcBorders>
            <w:hideMark/>
          </w:tcPr>
          <w:p w:rsidR="00902562" w:rsidRPr="00902562" w:rsidRDefault="00902562" w:rsidP="00902562">
            <w:pPr>
              <w:tabs>
                <w:tab w:val="left" w:pos="5970"/>
              </w:tabs>
              <w:spacing w:after="0"/>
              <w:rPr>
                <w:rFonts w:cstheme="minorHAnsi"/>
                <w:b/>
                <w:sz w:val="20"/>
                <w:szCs w:val="20"/>
              </w:rPr>
            </w:pPr>
            <w:r w:rsidRPr="00902562">
              <w:rPr>
                <w:rFonts w:cstheme="minorHAnsi"/>
                <w:b/>
                <w:sz w:val="20"/>
                <w:szCs w:val="20"/>
              </w:rPr>
              <w:t>Day 5</w:t>
            </w:r>
          </w:p>
        </w:tc>
        <w:tc>
          <w:tcPr>
            <w:tcW w:w="694" w:type="dxa"/>
            <w:tcBorders>
              <w:top w:val="single" w:sz="4" w:space="0" w:color="000000"/>
              <w:left w:val="single" w:sz="4" w:space="0" w:color="000000"/>
              <w:bottom w:val="single" w:sz="4" w:space="0" w:color="000000"/>
              <w:right w:val="single" w:sz="4" w:space="0" w:color="000000"/>
            </w:tcBorders>
            <w:hideMark/>
          </w:tcPr>
          <w:p w:rsidR="00902562" w:rsidRPr="00902562" w:rsidRDefault="00902562" w:rsidP="00902562">
            <w:pPr>
              <w:tabs>
                <w:tab w:val="left" w:pos="5970"/>
              </w:tabs>
              <w:spacing w:after="0"/>
              <w:rPr>
                <w:rFonts w:cstheme="minorHAnsi"/>
                <w:b/>
                <w:sz w:val="20"/>
                <w:szCs w:val="20"/>
              </w:rPr>
            </w:pPr>
            <w:r w:rsidRPr="00902562">
              <w:rPr>
                <w:rFonts w:cstheme="minorHAnsi"/>
                <w:b/>
                <w:sz w:val="20"/>
                <w:szCs w:val="20"/>
              </w:rPr>
              <w:t>Average</w:t>
            </w:r>
          </w:p>
        </w:tc>
      </w:tr>
      <w:tr w:rsidR="00902562" w:rsidRPr="00902562" w:rsidTr="00902562">
        <w:trPr>
          <w:trHeight w:hRule="exact" w:val="456"/>
        </w:trPr>
        <w:tc>
          <w:tcPr>
            <w:tcW w:w="715" w:type="dxa"/>
            <w:tcBorders>
              <w:top w:val="single" w:sz="4" w:space="0" w:color="000000"/>
              <w:left w:val="single" w:sz="4" w:space="0" w:color="000000"/>
              <w:bottom w:val="single" w:sz="4" w:space="0" w:color="000000"/>
              <w:right w:val="single" w:sz="4" w:space="0" w:color="000000"/>
            </w:tcBorders>
          </w:tcPr>
          <w:p w:rsidR="00902562" w:rsidRPr="00902562" w:rsidRDefault="00902562" w:rsidP="00902562">
            <w:pPr>
              <w:tabs>
                <w:tab w:val="left" w:pos="5970"/>
              </w:tabs>
              <w:spacing w:after="0"/>
              <w:rPr>
                <w:rFonts w:cstheme="minorHAnsi"/>
                <w:b/>
                <w:sz w:val="20"/>
                <w:szCs w:val="20"/>
              </w:rPr>
            </w:pPr>
          </w:p>
        </w:tc>
        <w:tc>
          <w:tcPr>
            <w:tcW w:w="720" w:type="dxa"/>
            <w:tcBorders>
              <w:top w:val="single" w:sz="4" w:space="0" w:color="000000"/>
              <w:left w:val="single" w:sz="4" w:space="0" w:color="000000"/>
              <w:bottom w:val="single" w:sz="4" w:space="0" w:color="000000"/>
              <w:right w:val="single" w:sz="4" w:space="0" w:color="000000"/>
            </w:tcBorders>
          </w:tcPr>
          <w:p w:rsidR="00902562" w:rsidRPr="00902562" w:rsidRDefault="00902562" w:rsidP="00902562">
            <w:pPr>
              <w:tabs>
                <w:tab w:val="left" w:pos="5970"/>
              </w:tabs>
              <w:spacing w:after="0"/>
              <w:rPr>
                <w:rFonts w:cstheme="minorHAnsi"/>
                <w:b/>
                <w:sz w:val="20"/>
                <w:szCs w:val="20"/>
              </w:rPr>
            </w:pPr>
          </w:p>
        </w:tc>
        <w:tc>
          <w:tcPr>
            <w:tcW w:w="566" w:type="dxa"/>
            <w:tcBorders>
              <w:top w:val="single" w:sz="4" w:space="0" w:color="000000"/>
              <w:left w:val="single" w:sz="4" w:space="0" w:color="000000"/>
              <w:bottom w:val="single" w:sz="4" w:space="0" w:color="000000"/>
              <w:right w:val="single" w:sz="4" w:space="0" w:color="000000"/>
            </w:tcBorders>
          </w:tcPr>
          <w:p w:rsidR="00902562" w:rsidRPr="00902562" w:rsidRDefault="00902562" w:rsidP="00902562">
            <w:pPr>
              <w:tabs>
                <w:tab w:val="left" w:pos="5970"/>
              </w:tabs>
              <w:spacing w:after="0"/>
              <w:rPr>
                <w:rFonts w:cstheme="minorHAnsi"/>
                <w:b/>
                <w:sz w:val="20"/>
                <w:szCs w:val="20"/>
              </w:rPr>
            </w:pPr>
          </w:p>
        </w:tc>
        <w:tc>
          <w:tcPr>
            <w:tcW w:w="720" w:type="dxa"/>
            <w:tcBorders>
              <w:top w:val="single" w:sz="4" w:space="0" w:color="000000"/>
              <w:left w:val="single" w:sz="4" w:space="0" w:color="000000"/>
              <w:bottom w:val="single" w:sz="4" w:space="0" w:color="000000"/>
              <w:right w:val="single" w:sz="4" w:space="0" w:color="000000"/>
            </w:tcBorders>
          </w:tcPr>
          <w:p w:rsidR="00902562" w:rsidRPr="00902562" w:rsidRDefault="00902562" w:rsidP="00902562">
            <w:pPr>
              <w:tabs>
                <w:tab w:val="left" w:pos="5970"/>
              </w:tabs>
              <w:spacing w:after="0"/>
              <w:rPr>
                <w:rFonts w:cstheme="minorHAnsi"/>
                <w:b/>
                <w:sz w:val="20"/>
                <w:szCs w:val="20"/>
              </w:rPr>
            </w:pPr>
          </w:p>
        </w:tc>
        <w:tc>
          <w:tcPr>
            <w:tcW w:w="630" w:type="dxa"/>
            <w:tcBorders>
              <w:top w:val="single" w:sz="4" w:space="0" w:color="000000"/>
              <w:left w:val="single" w:sz="4" w:space="0" w:color="000000"/>
              <w:bottom w:val="single" w:sz="4" w:space="0" w:color="000000"/>
              <w:right w:val="single" w:sz="4" w:space="0" w:color="000000"/>
            </w:tcBorders>
          </w:tcPr>
          <w:p w:rsidR="00902562" w:rsidRPr="00902562" w:rsidRDefault="00902562" w:rsidP="00902562">
            <w:pPr>
              <w:tabs>
                <w:tab w:val="left" w:pos="5970"/>
              </w:tabs>
              <w:spacing w:after="0"/>
              <w:rPr>
                <w:rFonts w:cstheme="minorHAnsi"/>
                <w:b/>
                <w:sz w:val="20"/>
                <w:szCs w:val="20"/>
              </w:rPr>
            </w:pPr>
          </w:p>
        </w:tc>
        <w:tc>
          <w:tcPr>
            <w:tcW w:w="694" w:type="dxa"/>
            <w:tcBorders>
              <w:top w:val="single" w:sz="4" w:space="0" w:color="000000"/>
              <w:left w:val="single" w:sz="4" w:space="0" w:color="000000"/>
              <w:bottom w:val="single" w:sz="4" w:space="0" w:color="000000"/>
              <w:right w:val="single" w:sz="4" w:space="0" w:color="000000"/>
            </w:tcBorders>
          </w:tcPr>
          <w:p w:rsidR="00902562" w:rsidRPr="00902562" w:rsidRDefault="00902562" w:rsidP="00902562">
            <w:pPr>
              <w:tabs>
                <w:tab w:val="left" w:pos="5970"/>
              </w:tabs>
              <w:spacing w:after="0"/>
              <w:rPr>
                <w:rFonts w:cstheme="minorHAnsi"/>
                <w:b/>
                <w:sz w:val="20"/>
                <w:szCs w:val="20"/>
              </w:rPr>
            </w:pPr>
          </w:p>
        </w:tc>
      </w:tr>
    </w:tbl>
    <w:p w:rsidR="005772E9" w:rsidRDefault="005772E9" w:rsidP="00E80216">
      <w:pPr>
        <w:tabs>
          <w:tab w:val="left" w:pos="5970"/>
        </w:tabs>
        <w:spacing w:after="0"/>
        <w:rPr>
          <w:rFonts w:cstheme="minorHAnsi"/>
          <w:b/>
        </w:rPr>
      </w:pPr>
    </w:p>
    <w:p w:rsidR="005772E9" w:rsidRDefault="00902562" w:rsidP="00902562">
      <w:pPr>
        <w:tabs>
          <w:tab w:val="center" w:pos="3282"/>
        </w:tabs>
        <w:spacing w:after="0"/>
        <w:rPr>
          <w:rFonts w:cstheme="minorHAnsi"/>
        </w:rPr>
      </w:pPr>
      <w:r>
        <w:rPr>
          <w:rFonts w:cstheme="minorHAnsi"/>
          <w:b/>
        </w:rPr>
        <w:t xml:space="preserve">                                               </w:t>
      </w:r>
      <w:sdt>
        <w:sdtPr>
          <w:rPr>
            <w:rFonts w:cstheme="minorHAnsi"/>
            <w:b/>
          </w:rPr>
          <w:id w:val="-1352803893"/>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cstheme="minorHAnsi"/>
          <w:b/>
        </w:rPr>
        <w:t xml:space="preserve">  </w:t>
      </w:r>
      <w:r w:rsidRPr="00902562">
        <w:rPr>
          <w:rFonts w:cstheme="minorHAnsi"/>
        </w:rPr>
        <w:t>Frequency of Behavior</w:t>
      </w:r>
    </w:p>
    <w:p w:rsidR="00902562" w:rsidRPr="00902562" w:rsidRDefault="00902562" w:rsidP="00902562">
      <w:pPr>
        <w:tabs>
          <w:tab w:val="center" w:pos="3282"/>
        </w:tabs>
        <w:spacing w:after="0"/>
        <w:rPr>
          <w:rFonts w:cstheme="minorHAnsi"/>
        </w:rPr>
      </w:pPr>
      <w:r>
        <w:rPr>
          <w:rFonts w:cstheme="minorHAnsi"/>
        </w:rPr>
        <w:tab/>
      </w:r>
      <w:r>
        <w:rPr>
          <w:rFonts w:cstheme="minorHAnsi"/>
        </w:rPr>
        <w:tab/>
      </w:r>
      <w:r>
        <w:rPr>
          <w:rFonts w:cstheme="minorHAnsi"/>
        </w:rPr>
        <w:tab/>
      </w:r>
      <w:r>
        <w:rPr>
          <w:rFonts w:cstheme="minorHAnsi"/>
        </w:rPr>
        <w:tab/>
        <w:t xml:space="preserve">  </w:t>
      </w:r>
      <w:sdt>
        <w:sdtPr>
          <w:rPr>
            <w:rFonts w:cstheme="minorHAnsi"/>
          </w:rPr>
          <w:id w:val="-1232993733"/>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rPr>
        <w:t xml:space="preserve"> Other </w:t>
      </w:r>
    </w:p>
    <w:p w:rsidR="00902562" w:rsidRDefault="00902562" w:rsidP="00E80216">
      <w:pPr>
        <w:tabs>
          <w:tab w:val="left" w:pos="5970"/>
        </w:tabs>
        <w:spacing w:after="0"/>
        <w:rPr>
          <w:rFonts w:cstheme="minorHAnsi"/>
          <w:b/>
        </w:rPr>
      </w:pPr>
    </w:p>
    <w:p w:rsidR="00902562" w:rsidRDefault="00902562" w:rsidP="00E80216">
      <w:pPr>
        <w:tabs>
          <w:tab w:val="left" w:pos="5970"/>
        </w:tabs>
        <w:spacing w:after="0"/>
        <w:rPr>
          <w:rFonts w:cstheme="minorHAnsi"/>
          <w:b/>
        </w:rPr>
      </w:pPr>
    </w:p>
    <w:p w:rsidR="00902562" w:rsidRDefault="00902562" w:rsidP="00E80216">
      <w:pPr>
        <w:tabs>
          <w:tab w:val="left" w:pos="5970"/>
        </w:tabs>
        <w:spacing w:after="0"/>
        <w:rPr>
          <w:rFonts w:cstheme="minorHAnsi"/>
          <w:b/>
        </w:rPr>
      </w:pPr>
    </w:p>
    <w:p w:rsidR="00902562" w:rsidRDefault="00902562" w:rsidP="00E80216">
      <w:pPr>
        <w:tabs>
          <w:tab w:val="left" w:pos="5970"/>
        </w:tabs>
        <w:spacing w:after="0"/>
        <w:rPr>
          <w:rFonts w:cstheme="minorHAnsi"/>
          <w:b/>
        </w:rPr>
      </w:pPr>
    </w:p>
    <w:p w:rsidR="005772E9" w:rsidRDefault="005772E9" w:rsidP="00E80216">
      <w:pPr>
        <w:tabs>
          <w:tab w:val="left" w:pos="5970"/>
        </w:tabs>
        <w:spacing w:after="0"/>
        <w:rPr>
          <w:rFonts w:cstheme="minorHAnsi"/>
          <w:b/>
        </w:rPr>
      </w:pPr>
      <w:r>
        <w:rPr>
          <w:rFonts w:cstheme="minorHAnsi"/>
          <w:b/>
        </w:rPr>
        <w:t>Intervention:</w:t>
      </w:r>
    </w:p>
    <w:p w:rsidR="005772E9" w:rsidRPr="005772E9" w:rsidRDefault="007E5EDE" w:rsidP="005772E9">
      <w:pPr>
        <w:tabs>
          <w:tab w:val="left" w:pos="5970"/>
        </w:tabs>
        <w:spacing w:after="0"/>
        <w:rPr>
          <w:rFonts w:cstheme="minorHAnsi"/>
          <w:sz w:val="20"/>
          <w:szCs w:val="20"/>
        </w:rPr>
      </w:pPr>
      <w:sdt>
        <w:sdtPr>
          <w:rPr>
            <w:rFonts w:cstheme="minorHAnsi"/>
            <w:b/>
            <w:sz w:val="20"/>
            <w:szCs w:val="20"/>
          </w:rPr>
          <w:id w:val="465549493"/>
          <w14:checkbox>
            <w14:checked w14:val="0"/>
            <w14:checkedState w14:val="2612" w14:font="MS Gothic"/>
            <w14:uncheckedState w14:val="2610" w14:font="MS Gothic"/>
          </w14:checkbox>
        </w:sdtPr>
        <w:sdtEndPr/>
        <w:sdtContent>
          <w:r w:rsidR="005772E9">
            <w:rPr>
              <w:rFonts w:ascii="MS Gothic" w:eastAsia="MS Gothic" w:hAnsi="MS Gothic" w:cstheme="minorHAnsi" w:hint="eastAsia"/>
              <w:b/>
              <w:sz w:val="20"/>
              <w:szCs w:val="20"/>
            </w:rPr>
            <w:t>☐</w:t>
          </w:r>
        </w:sdtContent>
      </w:sdt>
      <w:r w:rsidR="007F2F69" w:rsidRPr="005772E9">
        <w:rPr>
          <w:rFonts w:cstheme="minorHAnsi"/>
          <w:b/>
          <w:sz w:val="20"/>
          <w:szCs w:val="20"/>
        </w:rPr>
        <w:t>Behavior Education Program - Check In/Check out (CICO):</w:t>
      </w:r>
      <w:r w:rsidR="007F2F69" w:rsidRPr="005772E9">
        <w:rPr>
          <w:rFonts w:cstheme="minorHAnsi"/>
          <w:sz w:val="20"/>
          <w:szCs w:val="20"/>
        </w:rPr>
        <w:t xml:space="preserve"> CICO, also known as Behavior Education Program (BEP), is a </w:t>
      </w:r>
    </w:p>
    <w:p w:rsidR="00E80216" w:rsidRPr="005772E9" w:rsidRDefault="00EC564A" w:rsidP="00E80216">
      <w:pPr>
        <w:pStyle w:val="BodyText"/>
        <w:tabs>
          <w:tab w:val="left" w:pos="3103"/>
        </w:tabs>
        <w:ind w:right="119"/>
        <w:rPr>
          <w:rFonts w:asciiTheme="minorHAnsi" w:hAnsiTheme="minorHAnsi" w:cstheme="minorHAnsi"/>
          <w:sz w:val="20"/>
          <w:szCs w:val="20"/>
        </w:rPr>
      </w:pPr>
      <w:r w:rsidRPr="005772E9">
        <w:rPr>
          <w:rFonts w:asciiTheme="minorHAnsi" w:hAnsiTheme="minorHAnsi" w:cstheme="minorHAnsi"/>
          <w:sz w:val="20"/>
          <w:szCs w:val="20"/>
        </w:rPr>
        <w:t xml:space="preserve">lessons, teachers use various techniques, including games, didactic discussion, role- playing, and group interaction to teach children communication and problem solving-skills and the thought processes necessary for good decision-making. </w:t>
      </w:r>
    </w:p>
    <w:p w:rsidR="005772E9" w:rsidRPr="005772E9" w:rsidRDefault="007E5EDE" w:rsidP="005772E9">
      <w:pPr>
        <w:tabs>
          <w:tab w:val="left" w:pos="5970"/>
        </w:tabs>
        <w:spacing w:after="0"/>
        <w:rPr>
          <w:rFonts w:cstheme="minorHAnsi"/>
          <w:sz w:val="20"/>
          <w:szCs w:val="20"/>
        </w:rPr>
      </w:pPr>
      <w:sdt>
        <w:sdtPr>
          <w:rPr>
            <w:rFonts w:cstheme="minorHAnsi"/>
            <w:b/>
            <w:sz w:val="20"/>
            <w:szCs w:val="20"/>
          </w:rPr>
          <w:id w:val="-1084456544"/>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E80216" w:rsidRPr="005772E9">
        <w:rPr>
          <w:rFonts w:cstheme="minorHAnsi"/>
          <w:b/>
          <w:sz w:val="20"/>
          <w:szCs w:val="20"/>
        </w:rPr>
        <w:t>Anger Management Training:</w:t>
      </w:r>
      <w:r w:rsidR="00E80216" w:rsidRPr="005772E9">
        <w:rPr>
          <w:rFonts w:cstheme="minorHAnsi"/>
          <w:sz w:val="20"/>
          <w:szCs w:val="20"/>
        </w:rPr>
        <w:t xml:space="preserve"> </w:t>
      </w:r>
      <w:r w:rsidR="00BD68A0" w:rsidRPr="005772E9">
        <w:rPr>
          <w:rFonts w:cstheme="minorHAnsi"/>
          <w:sz w:val="20"/>
          <w:szCs w:val="20"/>
        </w:rPr>
        <w:t>Teachers can help children deal with anger by guiding their understanding and management of this emotion there are many different anger management programs that can be downloaded online or designed by school psychologist</w:t>
      </w:r>
      <w:r w:rsidR="005772E9" w:rsidRPr="005772E9">
        <w:rPr>
          <w:rFonts w:cstheme="minorHAnsi"/>
          <w:sz w:val="20"/>
          <w:szCs w:val="20"/>
        </w:rPr>
        <w:t xml:space="preserve"> beginning of the day check in and end of the day check out.</w:t>
      </w:r>
    </w:p>
    <w:p w:rsidR="005772E9" w:rsidRPr="005772E9" w:rsidRDefault="007E5EDE" w:rsidP="005772E9">
      <w:pPr>
        <w:spacing w:after="0"/>
        <w:rPr>
          <w:rFonts w:cstheme="minorHAnsi"/>
          <w:sz w:val="20"/>
          <w:szCs w:val="20"/>
        </w:rPr>
      </w:pPr>
      <w:sdt>
        <w:sdtPr>
          <w:rPr>
            <w:rFonts w:cstheme="minorHAnsi"/>
            <w:b/>
            <w:sz w:val="20"/>
            <w:szCs w:val="20"/>
          </w:rPr>
          <w:id w:val="833263656"/>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5772E9" w:rsidRPr="005772E9">
        <w:rPr>
          <w:rFonts w:cstheme="minorHAnsi"/>
          <w:b/>
          <w:sz w:val="20"/>
          <w:szCs w:val="20"/>
        </w:rPr>
        <w:t>Check and Connect:</w:t>
      </w:r>
      <w:r w:rsidR="005772E9" w:rsidRPr="005772E9">
        <w:rPr>
          <w:rFonts w:cstheme="minorHAnsi"/>
          <w:sz w:val="20"/>
          <w:szCs w:val="20"/>
        </w:rPr>
        <w:t xml:space="preserve"> A model to promote students' engagement with school, reduce dropout, and increase school completion.</w:t>
      </w:r>
    </w:p>
    <w:p w:rsidR="005772E9" w:rsidRPr="005772E9" w:rsidRDefault="007E5EDE" w:rsidP="005772E9">
      <w:pPr>
        <w:spacing w:after="0"/>
        <w:rPr>
          <w:rFonts w:cstheme="minorHAnsi"/>
          <w:sz w:val="20"/>
          <w:szCs w:val="20"/>
        </w:rPr>
      </w:pPr>
      <w:sdt>
        <w:sdtPr>
          <w:rPr>
            <w:rFonts w:cstheme="minorHAnsi"/>
            <w:b/>
            <w:sz w:val="20"/>
            <w:szCs w:val="20"/>
          </w:rPr>
          <w:id w:val="-2045518675"/>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5772E9" w:rsidRPr="005772E9">
        <w:rPr>
          <w:rFonts w:cstheme="minorHAnsi"/>
          <w:b/>
          <w:sz w:val="20"/>
          <w:szCs w:val="20"/>
        </w:rPr>
        <w:t>Behavior Contracting</w:t>
      </w:r>
      <w:r w:rsidR="005772E9" w:rsidRPr="005772E9">
        <w:rPr>
          <w:rFonts w:cstheme="minorHAnsi"/>
          <w:sz w:val="20"/>
          <w:szCs w:val="20"/>
        </w:rPr>
        <w:t xml:space="preserve"> The contract should be written with the student and teacher - collaboration. It would be wise to involve the parent under certain circumstances. The contract should include the following:</w:t>
      </w:r>
    </w:p>
    <w:p w:rsidR="005772E9" w:rsidRPr="005772E9" w:rsidRDefault="007E5EDE" w:rsidP="005772E9">
      <w:pPr>
        <w:tabs>
          <w:tab w:val="left" w:pos="1080"/>
          <w:tab w:val="left" w:pos="2670"/>
        </w:tabs>
        <w:spacing w:after="0"/>
        <w:rPr>
          <w:rFonts w:cstheme="minorHAnsi"/>
          <w:b/>
          <w:sz w:val="20"/>
          <w:szCs w:val="20"/>
        </w:rPr>
      </w:pPr>
      <w:sdt>
        <w:sdtPr>
          <w:rPr>
            <w:rFonts w:cstheme="minorHAnsi"/>
            <w:b/>
            <w:sz w:val="20"/>
            <w:szCs w:val="20"/>
          </w:rPr>
          <w:id w:val="1308352569"/>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5772E9" w:rsidRPr="005772E9">
        <w:rPr>
          <w:rFonts w:cstheme="minorHAnsi"/>
          <w:b/>
          <w:sz w:val="20"/>
          <w:szCs w:val="20"/>
        </w:rPr>
        <w:t>Cooperative Discipline</w:t>
      </w:r>
      <w:r w:rsidR="005772E9" w:rsidRPr="005772E9">
        <w:rPr>
          <w:rFonts w:cstheme="minorHAnsi"/>
          <w:sz w:val="20"/>
          <w:szCs w:val="20"/>
        </w:rPr>
        <w:t xml:space="preserve"> </w:t>
      </w:r>
      <w:r w:rsidR="005772E9" w:rsidRPr="005772E9">
        <w:rPr>
          <w:rFonts w:cstheme="minorHAnsi"/>
          <w:b/>
          <w:sz w:val="20"/>
          <w:szCs w:val="20"/>
        </w:rPr>
        <w:t xml:space="preserve">Cooperative </w:t>
      </w:r>
      <w:r w:rsidR="005772E9" w:rsidRPr="005772E9">
        <w:rPr>
          <w:rFonts w:cstheme="minorHAnsi"/>
          <w:sz w:val="20"/>
          <w:szCs w:val="20"/>
        </w:rPr>
        <w:t>Discipline uses three sets of strategies to encourage students to behave appropriately and choose responsible behavior.</w:t>
      </w:r>
    </w:p>
    <w:p w:rsidR="005772E9" w:rsidRPr="005772E9" w:rsidRDefault="007E5EDE" w:rsidP="005772E9">
      <w:pPr>
        <w:pStyle w:val="BodyText"/>
        <w:ind w:right="1146"/>
        <w:rPr>
          <w:rFonts w:asciiTheme="minorHAnsi" w:hAnsiTheme="minorHAnsi" w:cstheme="minorHAnsi"/>
          <w:sz w:val="20"/>
          <w:szCs w:val="20"/>
        </w:rPr>
      </w:pPr>
      <w:sdt>
        <w:sdtPr>
          <w:rPr>
            <w:rFonts w:asciiTheme="minorHAnsi" w:hAnsiTheme="minorHAnsi" w:cstheme="minorHAnsi"/>
            <w:b/>
            <w:sz w:val="20"/>
            <w:szCs w:val="20"/>
          </w:rPr>
          <w:id w:val="1463153702"/>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5772E9" w:rsidRPr="005772E9">
        <w:rPr>
          <w:rFonts w:asciiTheme="minorHAnsi" w:hAnsiTheme="minorHAnsi" w:cstheme="minorHAnsi"/>
          <w:b/>
          <w:sz w:val="20"/>
          <w:szCs w:val="20"/>
        </w:rPr>
        <w:t>Time Management Training</w:t>
      </w:r>
      <w:r w:rsidR="005772E9" w:rsidRPr="005772E9">
        <w:rPr>
          <w:rFonts w:asciiTheme="minorHAnsi" w:hAnsiTheme="minorHAnsi" w:cstheme="minorHAnsi"/>
          <w:sz w:val="20"/>
          <w:szCs w:val="20"/>
        </w:rPr>
        <w:t xml:space="preserve"> Teaching students to make good use of the hours and minutes </w:t>
      </w:r>
    </w:p>
    <w:p w:rsidR="005772E9" w:rsidRPr="005772E9" w:rsidRDefault="005772E9" w:rsidP="005772E9">
      <w:pPr>
        <w:pStyle w:val="BodyText"/>
        <w:ind w:right="119"/>
        <w:rPr>
          <w:rFonts w:asciiTheme="minorHAnsi" w:hAnsiTheme="minorHAnsi" w:cstheme="minorHAnsi"/>
          <w:sz w:val="20"/>
          <w:szCs w:val="20"/>
        </w:rPr>
      </w:pPr>
      <w:r w:rsidRPr="005772E9">
        <w:rPr>
          <w:rFonts w:asciiTheme="minorHAnsi" w:hAnsiTheme="minorHAnsi" w:cstheme="minorHAnsi"/>
          <w:sz w:val="20"/>
          <w:szCs w:val="20"/>
        </w:rPr>
        <w:t xml:space="preserve">and they help classmates have a way to solve problems without always needing the teacher. </w:t>
      </w:r>
    </w:p>
    <w:p w:rsidR="00E80216" w:rsidRPr="005772E9" w:rsidRDefault="007E5EDE" w:rsidP="005772E9">
      <w:pPr>
        <w:pStyle w:val="BodyText"/>
        <w:tabs>
          <w:tab w:val="left" w:pos="3103"/>
        </w:tabs>
        <w:ind w:right="119"/>
        <w:rPr>
          <w:rFonts w:asciiTheme="minorHAnsi" w:hAnsiTheme="minorHAnsi" w:cstheme="minorHAnsi"/>
          <w:sz w:val="20"/>
          <w:szCs w:val="20"/>
        </w:rPr>
      </w:pPr>
      <w:sdt>
        <w:sdtPr>
          <w:rPr>
            <w:rFonts w:asciiTheme="minorHAnsi" w:hAnsiTheme="minorHAnsi" w:cstheme="minorHAnsi"/>
            <w:b/>
            <w:sz w:val="20"/>
            <w:szCs w:val="20"/>
          </w:rPr>
          <w:id w:val="-1287575429"/>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5772E9" w:rsidRPr="005772E9">
        <w:rPr>
          <w:rFonts w:asciiTheme="minorHAnsi" w:hAnsiTheme="minorHAnsi" w:cstheme="minorHAnsi"/>
          <w:b/>
          <w:sz w:val="20"/>
          <w:szCs w:val="20"/>
        </w:rPr>
        <w:t>I Can Problem Solve (ICPS)</w:t>
      </w:r>
      <w:r w:rsidR="005772E9" w:rsidRPr="005772E9">
        <w:rPr>
          <w:rFonts w:asciiTheme="minorHAnsi" w:hAnsiTheme="minorHAnsi" w:cstheme="minorHAnsi"/>
          <w:sz w:val="20"/>
          <w:szCs w:val="20"/>
        </w:rPr>
        <w:t>ICPS is implemented through daily 20-minute lessons spanning approximately 3-4 months. During the</w:t>
      </w:r>
    </w:p>
    <w:p w:rsidR="00D742B6" w:rsidRPr="005772E9" w:rsidRDefault="007E5EDE" w:rsidP="00E80216">
      <w:pPr>
        <w:tabs>
          <w:tab w:val="left" w:pos="1080"/>
          <w:tab w:val="left" w:pos="2670"/>
        </w:tabs>
        <w:spacing w:after="0"/>
        <w:rPr>
          <w:rFonts w:cstheme="minorHAnsi"/>
          <w:b/>
          <w:sz w:val="20"/>
          <w:szCs w:val="20"/>
        </w:rPr>
      </w:pPr>
      <w:sdt>
        <w:sdtPr>
          <w:rPr>
            <w:rFonts w:cstheme="minorHAnsi"/>
            <w:b/>
            <w:sz w:val="20"/>
            <w:szCs w:val="20"/>
          </w:rPr>
          <w:id w:val="1051961444"/>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D742B6" w:rsidRPr="005772E9">
        <w:rPr>
          <w:rFonts w:cstheme="minorHAnsi"/>
          <w:b/>
          <w:sz w:val="20"/>
          <w:szCs w:val="20"/>
        </w:rPr>
        <w:t xml:space="preserve">Mentoring </w:t>
      </w:r>
      <w:r w:rsidR="00E80216" w:rsidRPr="005772E9">
        <w:rPr>
          <w:rFonts w:cstheme="minorHAnsi"/>
          <w:b/>
          <w:sz w:val="20"/>
          <w:szCs w:val="20"/>
        </w:rPr>
        <w:t xml:space="preserve">  </w:t>
      </w:r>
      <w:r w:rsidR="00E80216" w:rsidRPr="005772E9">
        <w:rPr>
          <w:rFonts w:cstheme="minorHAnsi"/>
          <w:sz w:val="20"/>
          <w:szCs w:val="20"/>
        </w:rPr>
        <w:t>A mentor is an adult who, along with parents, provides a young person with support, counsel, friendship, reinforcement and constructive guidance</w:t>
      </w:r>
    </w:p>
    <w:p w:rsidR="00D742B6" w:rsidRPr="005772E9" w:rsidRDefault="007E5EDE" w:rsidP="00E80216">
      <w:pPr>
        <w:pStyle w:val="BodyText"/>
        <w:spacing w:before="4"/>
        <w:ind w:right="307"/>
        <w:rPr>
          <w:rFonts w:asciiTheme="minorHAnsi" w:hAnsiTheme="minorHAnsi" w:cstheme="minorHAnsi"/>
          <w:sz w:val="20"/>
          <w:szCs w:val="20"/>
        </w:rPr>
      </w:pPr>
      <w:sdt>
        <w:sdtPr>
          <w:rPr>
            <w:rFonts w:asciiTheme="minorHAnsi" w:hAnsiTheme="minorHAnsi" w:cstheme="minorHAnsi"/>
            <w:b/>
            <w:sz w:val="20"/>
            <w:szCs w:val="20"/>
          </w:rPr>
          <w:id w:val="1575320369"/>
          <w14:checkbox>
            <w14:checked w14:val="0"/>
            <w14:checkedState w14:val="2612" w14:font="MS Gothic"/>
            <w14:uncheckedState w14:val="2610" w14:font="MS Gothic"/>
          </w14:checkbox>
        </w:sdtPr>
        <w:sdtEndPr/>
        <w:sdtContent>
          <w:r w:rsidR="007D2C36">
            <w:rPr>
              <w:rFonts w:ascii="MS Gothic" w:eastAsia="MS Gothic" w:hAnsi="MS Gothic" w:cstheme="minorHAnsi" w:hint="eastAsia"/>
              <w:b/>
              <w:sz w:val="20"/>
              <w:szCs w:val="20"/>
            </w:rPr>
            <w:t>☐</w:t>
          </w:r>
        </w:sdtContent>
      </w:sdt>
      <w:r w:rsidR="00D742B6" w:rsidRPr="005772E9">
        <w:rPr>
          <w:rFonts w:asciiTheme="minorHAnsi" w:hAnsiTheme="minorHAnsi" w:cstheme="minorHAnsi"/>
          <w:b/>
          <w:sz w:val="20"/>
          <w:szCs w:val="20"/>
        </w:rPr>
        <w:t>De-escalation/Relaxation</w:t>
      </w:r>
      <w:r w:rsidR="00D742B6" w:rsidRPr="005772E9">
        <w:rPr>
          <w:rFonts w:asciiTheme="minorHAnsi" w:hAnsiTheme="minorHAnsi" w:cstheme="minorHAnsi"/>
          <w:sz w:val="20"/>
          <w:szCs w:val="20"/>
        </w:rPr>
        <w:t xml:space="preserve"> Training Relaxation training procedures are strategies that people use to decrease the autonomic arousal that they experience as a component of fear and anxiety problems.</w:t>
      </w:r>
    </w:p>
    <w:p w:rsidR="007D2C36" w:rsidRPr="007D2C36" w:rsidRDefault="007D2C36" w:rsidP="007D2C36">
      <w:pPr>
        <w:tabs>
          <w:tab w:val="left" w:pos="1080"/>
          <w:tab w:val="left" w:pos="2670"/>
        </w:tabs>
        <w:spacing w:after="0"/>
        <w:rPr>
          <w:rFonts w:cstheme="minorHAnsi"/>
          <w:b/>
        </w:rPr>
      </w:pPr>
      <w:r w:rsidRPr="007D2C36">
        <w:rPr>
          <w:rFonts w:cstheme="minorHAnsi"/>
          <w:b/>
        </w:rPr>
        <w:t>Frequency of interventions documented</w:t>
      </w:r>
    </w:p>
    <w:p w:rsidR="007D2C36" w:rsidRPr="007D2C36" w:rsidRDefault="007D2C36" w:rsidP="007D2C36">
      <w:pPr>
        <w:tabs>
          <w:tab w:val="left" w:pos="1080"/>
          <w:tab w:val="left" w:pos="2670"/>
        </w:tabs>
        <w:spacing w:after="0"/>
        <w:rPr>
          <w:rFonts w:cstheme="minorHAnsi"/>
        </w:rPr>
      </w:pPr>
      <w:r w:rsidRPr="007D2C36">
        <w:rPr>
          <w:rFonts w:cstheme="minorHAnsi"/>
          <w:b/>
        </w:rPr>
        <w:t>Intervention:</w:t>
      </w:r>
      <w:r w:rsidRPr="007D2C36">
        <w:rPr>
          <w:rFonts w:cstheme="minorHAnsi"/>
        </w:rPr>
        <w:t xml:space="preserve"> _____minutes per </w:t>
      </w:r>
      <w:r w:rsidRPr="007D2C36">
        <w:rPr>
          <w:rFonts w:cstheme="minorHAnsi"/>
        </w:rPr>
        <w:fldChar w:fldCharType="begin">
          <w:ffData>
            <w:name w:val="Check93"/>
            <w:enabled/>
            <w:calcOnExit w:val="0"/>
            <w:checkBox>
              <w:sizeAuto/>
              <w:default w:val="0"/>
            </w:checkBox>
          </w:ffData>
        </w:fldChar>
      </w:r>
      <w:bookmarkStart w:id="1" w:name="Check93"/>
      <w:r w:rsidRPr="007D2C36">
        <w:rPr>
          <w:rFonts w:cstheme="minorHAnsi"/>
        </w:rPr>
        <w:instrText xml:space="preserve"> FORMCHECKBOX </w:instrText>
      </w:r>
      <w:r w:rsidR="007E5EDE">
        <w:rPr>
          <w:rFonts w:cstheme="minorHAnsi"/>
        </w:rPr>
      </w:r>
      <w:r w:rsidR="007E5EDE">
        <w:rPr>
          <w:rFonts w:cstheme="minorHAnsi"/>
        </w:rPr>
        <w:fldChar w:fldCharType="separate"/>
      </w:r>
      <w:r w:rsidRPr="007D2C36">
        <w:rPr>
          <w:rFonts w:cstheme="minorHAnsi"/>
        </w:rPr>
        <w:fldChar w:fldCharType="end"/>
      </w:r>
      <w:bookmarkEnd w:id="1"/>
      <w:r w:rsidRPr="007D2C36">
        <w:rPr>
          <w:rFonts w:cstheme="minorHAnsi"/>
        </w:rPr>
        <w:t xml:space="preserve">day </w:t>
      </w:r>
      <w:r w:rsidRPr="007D2C36">
        <w:rPr>
          <w:rFonts w:cstheme="minorHAnsi"/>
        </w:rPr>
        <w:fldChar w:fldCharType="begin">
          <w:ffData>
            <w:name w:val="Check94"/>
            <w:enabled/>
            <w:calcOnExit w:val="0"/>
            <w:checkBox>
              <w:sizeAuto/>
              <w:default w:val="0"/>
            </w:checkBox>
          </w:ffData>
        </w:fldChar>
      </w:r>
      <w:bookmarkStart w:id="2" w:name="Check94"/>
      <w:r w:rsidRPr="007D2C36">
        <w:rPr>
          <w:rFonts w:cstheme="minorHAnsi"/>
        </w:rPr>
        <w:instrText xml:space="preserve"> FORMCHECKBOX </w:instrText>
      </w:r>
      <w:r w:rsidR="007E5EDE">
        <w:rPr>
          <w:rFonts w:cstheme="minorHAnsi"/>
        </w:rPr>
      </w:r>
      <w:r w:rsidR="007E5EDE">
        <w:rPr>
          <w:rFonts w:cstheme="minorHAnsi"/>
        </w:rPr>
        <w:fldChar w:fldCharType="separate"/>
      </w:r>
      <w:r w:rsidRPr="007D2C36">
        <w:rPr>
          <w:rFonts w:cstheme="minorHAnsi"/>
        </w:rPr>
        <w:fldChar w:fldCharType="end"/>
      </w:r>
      <w:bookmarkEnd w:id="2"/>
      <w:r w:rsidRPr="007D2C36">
        <w:rPr>
          <w:rFonts w:cstheme="minorHAnsi"/>
        </w:rPr>
        <w:t>per week</w:t>
      </w:r>
    </w:p>
    <w:p w:rsidR="007D2C36" w:rsidRPr="007D2C36" w:rsidRDefault="007D2C36" w:rsidP="007D2C36">
      <w:pPr>
        <w:tabs>
          <w:tab w:val="left" w:pos="1080"/>
          <w:tab w:val="left" w:pos="2670"/>
        </w:tabs>
        <w:spacing w:after="0"/>
        <w:rPr>
          <w:rFonts w:cstheme="minorHAnsi"/>
          <w:b/>
        </w:rPr>
      </w:pPr>
      <w:r w:rsidRPr="007D2C36">
        <w:rPr>
          <w:rFonts w:cstheme="minorHAnsi"/>
          <w:b/>
        </w:rPr>
        <w:t>Progress monitoring data collected</w:t>
      </w:r>
      <w:r>
        <w:rPr>
          <w:rFonts w:cstheme="minorHAnsi"/>
          <w:b/>
        </w:rPr>
        <w:t xml:space="preserve">: </w:t>
      </w:r>
      <w:r w:rsidRPr="007D2C36">
        <w:rPr>
          <w:rFonts w:cstheme="minorHAnsi"/>
          <w:b/>
        </w:rPr>
        <w:t xml:space="preserve">DBRC </w:t>
      </w:r>
    </w:p>
    <w:p w:rsidR="007D2C36" w:rsidRPr="007D2C36" w:rsidRDefault="007D2C36" w:rsidP="007D2C36">
      <w:pPr>
        <w:tabs>
          <w:tab w:val="left" w:pos="1080"/>
          <w:tab w:val="left" w:pos="2670"/>
        </w:tabs>
        <w:spacing w:after="0"/>
        <w:rPr>
          <w:rFonts w:cstheme="minorHAnsi"/>
          <w:b/>
        </w:rPr>
      </w:pPr>
      <w:r w:rsidRPr="007D2C36">
        <w:rPr>
          <w:rFonts w:cstheme="minorHAnsi"/>
          <w:b/>
        </w:rPr>
        <w:t>Treatment integrity evaluated</w:t>
      </w:r>
      <w:r>
        <w:rPr>
          <w:rFonts w:cstheme="minorHAnsi"/>
          <w:b/>
        </w:rPr>
        <w:t xml:space="preserve">   </w:t>
      </w:r>
      <w:r w:rsidRPr="007D2C36">
        <w:rPr>
          <w:rFonts w:cstheme="minorHAnsi"/>
          <w:b/>
        </w:rPr>
        <w:fldChar w:fldCharType="begin">
          <w:ffData>
            <w:name w:val="Check95"/>
            <w:enabled/>
            <w:calcOnExit w:val="0"/>
            <w:checkBox>
              <w:sizeAuto/>
              <w:default w:val="0"/>
            </w:checkBox>
          </w:ffData>
        </w:fldChar>
      </w:r>
      <w:bookmarkStart w:id="3" w:name="Check95"/>
      <w:r w:rsidRPr="007D2C36">
        <w:rPr>
          <w:rFonts w:cstheme="minorHAnsi"/>
          <w:b/>
        </w:rPr>
        <w:instrText xml:space="preserve"> FORMCHECKBOX </w:instrText>
      </w:r>
      <w:r w:rsidR="007E5EDE">
        <w:rPr>
          <w:rFonts w:cstheme="minorHAnsi"/>
          <w:b/>
        </w:rPr>
      </w:r>
      <w:r w:rsidR="007E5EDE">
        <w:rPr>
          <w:rFonts w:cstheme="minorHAnsi"/>
          <w:b/>
        </w:rPr>
        <w:fldChar w:fldCharType="separate"/>
      </w:r>
      <w:r w:rsidRPr="007D2C36">
        <w:rPr>
          <w:rFonts w:cstheme="minorHAnsi"/>
        </w:rPr>
        <w:fldChar w:fldCharType="end"/>
      </w:r>
      <w:bookmarkEnd w:id="3"/>
      <w:r w:rsidRPr="007D2C36">
        <w:rPr>
          <w:rFonts w:cstheme="minorHAnsi"/>
          <w:b/>
        </w:rPr>
        <w:t xml:space="preserve"> Weekly   </w:t>
      </w:r>
      <w:r w:rsidRPr="007D2C36">
        <w:rPr>
          <w:rFonts w:cstheme="minorHAnsi"/>
          <w:b/>
        </w:rPr>
        <w:fldChar w:fldCharType="begin">
          <w:ffData>
            <w:name w:val="Check96"/>
            <w:enabled/>
            <w:calcOnExit w:val="0"/>
            <w:checkBox>
              <w:sizeAuto/>
              <w:default w:val="0"/>
            </w:checkBox>
          </w:ffData>
        </w:fldChar>
      </w:r>
      <w:bookmarkStart w:id="4" w:name="Check96"/>
      <w:r w:rsidRPr="007D2C36">
        <w:rPr>
          <w:rFonts w:cstheme="minorHAnsi"/>
          <w:b/>
        </w:rPr>
        <w:instrText xml:space="preserve"> FORMCHECKBOX </w:instrText>
      </w:r>
      <w:r w:rsidR="007E5EDE">
        <w:rPr>
          <w:rFonts w:cstheme="minorHAnsi"/>
          <w:b/>
        </w:rPr>
      </w:r>
      <w:r w:rsidR="007E5EDE">
        <w:rPr>
          <w:rFonts w:cstheme="minorHAnsi"/>
          <w:b/>
        </w:rPr>
        <w:fldChar w:fldCharType="separate"/>
      </w:r>
      <w:r w:rsidRPr="007D2C36">
        <w:rPr>
          <w:rFonts w:cstheme="minorHAnsi"/>
        </w:rPr>
        <w:fldChar w:fldCharType="end"/>
      </w:r>
      <w:bookmarkEnd w:id="4"/>
      <w:r w:rsidRPr="007D2C36">
        <w:rPr>
          <w:rFonts w:cstheme="minorHAnsi"/>
          <w:b/>
        </w:rPr>
        <w:t xml:space="preserve"> Every 2 weeks </w:t>
      </w:r>
      <w:r w:rsidRPr="007D2C36">
        <w:rPr>
          <w:rFonts w:cstheme="minorHAnsi"/>
          <w:b/>
        </w:rPr>
        <w:fldChar w:fldCharType="begin">
          <w:ffData>
            <w:name w:val="Check97"/>
            <w:enabled/>
            <w:calcOnExit w:val="0"/>
            <w:checkBox>
              <w:sizeAuto/>
              <w:default w:val="0"/>
            </w:checkBox>
          </w:ffData>
        </w:fldChar>
      </w:r>
      <w:bookmarkStart w:id="5" w:name="Check97"/>
      <w:r w:rsidRPr="007D2C36">
        <w:rPr>
          <w:rFonts w:cstheme="minorHAnsi"/>
          <w:b/>
        </w:rPr>
        <w:instrText xml:space="preserve"> FORMCHECKBOX </w:instrText>
      </w:r>
      <w:r w:rsidR="007E5EDE">
        <w:rPr>
          <w:rFonts w:cstheme="minorHAnsi"/>
          <w:b/>
        </w:rPr>
      </w:r>
      <w:r w:rsidR="007E5EDE">
        <w:rPr>
          <w:rFonts w:cstheme="minorHAnsi"/>
          <w:b/>
        </w:rPr>
        <w:fldChar w:fldCharType="separate"/>
      </w:r>
      <w:r w:rsidRPr="007D2C36">
        <w:rPr>
          <w:rFonts w:cstheme="minorHAnsi"/>
        </w:rPr>
        <w:fldChar w:fldCharType="end"/>
      </w:r>
      <w:bookmarkEnd w:id="5"/>
      <w:r w:rsidRPr="007D2C36">
        <w:rPr>
          <w:rFonts w:cstheme="minorHAnsi"/>
          <w:b/>
        </w:rPr>
        <w:t xml:space="preserve"> 1x month</w:t>
      </w:r>
    </w:p>
    <w:p w:rsidR="007D2C36" w:rsidRPr="007D2C36" w:rsidRDefault="007D2C36" w:rsidP="007D2C36">
      <w:pPr>
        <w:tabs>
          <w:tab w:val="left" w:pos="1080"/>
          <w:tab w:val="left" w:pos="2670"/>
        </w:tabs>
        <w:spacing w:after="0"/>
        <w:rPr>
          <w:rFonts w:cstheme="minorHAnsi"/>
        </w:rPr>
      </w:pPr>
    </w:p>
    <w:p w:rsidR="007D2C36" w:rsidRPr="007D2C36" w:rsidRDefault="007D2C36" w:rsidP="007D2C36">
      <w:pPr>
        <w:tabs>
          <w:tab w:val="left" w:pos="1080"/>
          <w:tab w:val="left" w:pos="2670"/>
        </w:tabs>
        <w:spacing w:after="0"/>
        <w:rPr>
          <w:rFonts w:cstheme="minorHAnsi"/>
        </w:rPr>
      </w:pPr>
    </w:p>
    <w:p w:rsidR="007D2C36" w:rsidRPr="007D2C36" w:rsidRDefault="007D2C36" w:rsidP="007D2C36">
      <w:pPr>
        <w:tabs>
          <w:tab w:val="left" w:pos="1080"/>
          <w:tab w:val="left" w:pos="2670"/>
        </w:tabs>
        <w:spacing w:after="0"/>
        <w:rPr>
          <w:rFonts w:cstheme="minorHAnsi"/>
        </w:rPr>
      </w:pPr>
      <w:r w:rsidRPr="007D2C36">
        <w:rPr>
          <w:rFonts w:cstheme="minorHAnsi"/>
        </w:rPr>
        <w:t>Signatures:</w:t>
      </w:r>
    </w:p>
    <w:p w:rsidR="007D2C36" w:rsidRDefault="007D2C36" w:rsidP="00E80216">
      <w:pPr>
        <w:tabs>
          <w:tab w:val="left" w:pos="1080"/>
          <w:tab w:val="left" w:pos="2670"/>
        </w:tabs>
        <w:spacing w:after="0"/>
        <w:rPr>
          <w:rFonts w:cstheme="minorHAnsi"/>
        </w:rPr>
      </w:pPr>
      <w:r>
        <w:rPr>
          <w:rFonts w:cstheme="minorHAnsi"/>
        </w:rPr>
        <w:t>________________________________________</w:t>
      </w:r>
    </w:p>
    <w:p w:rsidR="007D2C36" w:rsidRPr="00E80216" w:rsidRDefault="007D2C36" w:rsidP="00E80216">
      <w:pPr>
        <w:tabs>
          <w:tab w:val="left" w:pos="1080"/>
          <w:tab w:val="left" w:pos="2670"/>
        </w:tabs>
        <w:spacing w:after="0"/>
        <w:rPr>
          <w:rFonts w:cstheme="minorHAnsi"/>
        </w:rPr>
      </w:pPr>
      <w:r>
        <w:rPr>
          <w:rFonts w:cstheme="minorHAnsi"/>
        </w:rPr>
        <w:t>_________________________________________</w:t>
      </w:r>
    </w:p>
    <w:sectPr w:rsidR="007D2C36" w:rsidRPr="00E80216" w:rsidSect="005772E9">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EDE" w:rsidRDefault="007E5EDE" w:rsidP="00E80216">
      <w:pPr>
        <w:spacing w:after="0" w:line="240" w:lineRule="auto"/>
      </w:pPr>
      <w:r>
        <w:separator/>
      </w:r>
    </w:p>
  </w:endnote>
  <w:endnote w:type="continuationSeparator" w:id="0">
    <w:p w:rsidR="007E5EDE" w:rsidRDefault="007E5EDE" w:rsidP="00E80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EDE" w:rsidRDefault="007E5EDE" w:rsidP="00E80216">
      <w:pPr>
        <w:spacing w:after="0" w:line="240" w:lineRule="auto"/>
      </w:pPr>
      <w:r>
        <w:separator/>
      </w:r>
    </w:p>
  </w:footnote>
  <w:footnote w:type="continuationSeparator" w:id="0">
    <w:p w:rsidR="007E5EDE" w:rsidRDefault="007E5EDE" w:rsidP="00E80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2E9" w:rsidRPr="005772E9" w:rsidRDefault="005772E9" w:rsidP="005772E9">
    <w:pPr>
      <w:pStyle w:val="Header"/>
      <w:jc w:val="center"/>
      <w:rPr>
        <w:b/>
        <w:sz w:val="44"/>
        <w:szCs w:val="44"/>
      </w:rPr>
    </w:pPr>
    <w:r w:rsidRPr="005772E9">
      <w:rPr>
        <w:b/>
        <w:sz w:val="44"/>
        <w:szCs w:val="44"/>
      </w:rPr>
      <w:t>A/BIT TIER II INTERVENTION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F69"/>
    <w:rsid w:val="00046FAA"/>
    <w:rsid w:val="0022743F"/>
    <w:rsid w:val="002A68F4"/>
    <w:rsid w:val="005772E9"/>
    <w:rsid w:val="007D2C36"/>
    <w:rsid w:val="007E5EDE"/>
    <w:rsid w:val="007F2F69"/>
    <w:rsid w:val="00902562"/>
    <w:rsid w:val="00941F26"/>
    <w:rsid w:val="009F3CA0"/>
    <w:rsid w:val="00AF4A74"/>
    <w:rsid w:val="00B80AA8"/>
    <w:rsid w:val="00BD68A0"/>
    <w:rsid w:val="00CC73C6"/>
    <w:rsid w:val="00D742B6"/>
    <w:rsid w:val="00E80216"/>
    <w:rsid w:val="00EC564A"/>
    <w:rsid w:val="00F23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A257D3-D857-414F-B6F9-514235BA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unhideWhenUsed/>
    <w:qFormat/>
    <w:rsid w:val="007F2F69"/>
    <w:pPr>
      <w:widowControl w:val="0"/>
      <w:spacing w:after="0" w:line="240" w:lineRule="auto"/>
      <w:ind w:left="112" w:right="307"/>
      <w:outlineLvl w:val="2"/>
    </w:pPr>
    <w:rPr>
      <w:rFonts w:ascii="Georgia" w:eastAsia="Georgia" w:hAnsi="Georgia" w:cs="Georg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7F2F69"/>
    <w:rPr>
      <w:rFonts w:ascii="Georgia" w:eastAsia="Georgia" w:hAnsi="Georgia" w:cs="Georgia"/>
      <w:b/>
      <w:bCs/>
      <w:sz w:val="28"/>
      <w:szCs w:val="28"/>
    </w:rPr>
  </w:style>
  <w:style w:type="paragraph" w:styleId="BodyText">
    <w:name w:val="Body Text"/>
    <w:basedOn w:val="Normal"/>
    <w:link w:val="BodyTextChar"/>
    <w:uiPriority w:val="1"/>
    <w:unhideWhenUsed/>
    <w:qFormat/>
    <w:rsid w:val="007F2F69"/>
    <w:pPr>
      <w:widowControl w:val="0"/>
      <w:spacing w:after="0" w:line="240" w:lineRule="auto"/>
    </w:pPr>
    <w:rPr>
      <w:rFonts w:ascii="Georgia" w:eastAsia="Georgia" w:hAnsi="Georgia" w:cs="Georgia"/>
    </w:rPr>
  </w:style>
  <w:style w:type="character" w:customStyle="1" w:styleId="BodyTextChar">
    <w:name w:val="Body Text Char"/>
    <w:basedOn w:val="DefaultParagraphFont"/>
    <w:link w:val="BodyText"/>
    <w:uiPriority w:val="1"/>
    <w:rsid w:val="007F2F69"/>
    <w:rPr>
      <w:rFonts w:ascii="Georgia" w:eastAsia="Georgia" w:hAnsi="Georgia" w:cs="Georgia"/>
    </w:rPr>
  </w:style>
  <w:style w:type="paragraph" w:styleId="Header">
    <w:name w:val="header"/>
    <w:basedOn w:val="Normal"/>
    <w:link w:val="HeaderChar"/>
    <w:uiPriority w:val="99"/>
    <w:unhideWhenUsed/>
    <w:rsid w:val="00E80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216"/>
  </w:style>
  <w:style w:type="paragraph" w:styleId="Footer">
    <w:name w:val="footer"/>
    <w:basedOn w:val="Normal"/>
    <w:link w:val="FooterChar"/>
    <w:uiPriority w:val="99"/>
    <w:unhideWhenUsed/>
    <w:rsid w:val="00E80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048005">
      <w:bodyDiv w:val="1"/>
      <w:marLeft w:val="0"/>
      <w:marRight w:val="0"/>
      <w:marTop w:val="0"/>
      <w:marBottom w:val="0"/>
      <w:divBdr>
        <w:top w:val="none" w:sz="0" w:space="0" w:color="auto"/>
        <w:left w:val="none" w:sz="0" w:space="0" w:color="auto"/>
        <w:bottom w:val="none" w:sz="0" w:space="0" w:color="auto"/>
        <w:right w:val="none" w:sz="0" w:space="0" w:color="auto"/>
      </w:divBdr>
    </w:div>
    <w:div w:id="646133027">
      <w:bodyDiv w:val="1"/>
      <w:marLeft w:val="0"/>
      <w:marRight w:val="0"/>
      <w:marTop w:val="0"/>
      <w:marBottom w:val="0"/>
      <w:divBdr>
        <w:top w:val="none" w:sz="0" w:space="0" w:color="auto"/>
        <w:left w:val="none" w:sz="0" w:space="0" w:color="auto"/>
        <w:bottom w:val="none" w:sz="0" w:space="0" w:color="auto"/>
        <w:right w:val="none" w:sz="0" w:space="0" w:color="auto"/>
      </w:divBdr>
    </w:div>
    <w:div w:id="840240311">
      <w:bodyDiv w:val="1"/>
      <w:marLeft w:val="0"/>
      <w:marRight w:val="0"/>
      <w:marTop w:val="0"/>
      <w:marBottom w:val="0"/>
      <w:divBdr>
        <w:top w:val="none" w:sz="0" w:space="0" w:color="auto"/>
        <w:left w:val="none" w:sz="0" w:space="0" w:color="auto"/>
        <w:bottom w:val="none" w:sz="0" w:space="0" w:color="auto"/>
        <w:right w:val="none" w:sz="0" w:space="0" w:color="auto"/>
      </w:divBdr>
    </w:div>
    <w:div w:id="1164320137">
      <w:bodyDiv w:val="1"/>
      <w:marLeft w:val="0"/>
      <w:marRight w:val="0"/>
      <w:marTop w:val="0"/>
      <w:marBottom w:val="0"/>
      <w:divBdr>
        <w:top w:val="none" w:sz="0" w:space="0" w:color="auto"/>
        <w:left w:val="none" w:sz="0" w:space="0" w:color="auto"/>
        <w:bottom w:val="none" w:sz="0" w:space="0" w:color="auto"/>
        <w:right w:val="none" w:sz="0" w:space="0" w:color="auto"/>
      </w:divBdr>
    </w:div>
    <w:div w:id="1317227255">
      <w:bodyDiv w:val="1"/>
      <w:marLeft w:val="0"/>
      <w:marRight w:val="0"/>
      <w:marTop w:val="0"/>
      <w:marBottom w:val="0"/>
      <w:divBdr>
        <w:top w:val="none" w:sz="0" w:space="0" w:color="auto"/>
        <w:left w:val="none" w:sz="0" w:space="0" w:color="auto"/>
        <w:bottom w:val="none" w:sz="0" w:space="0" w:color="auto"/>
        <w:right w:val="none" w:sz="0" w:space="0" w:color="auto"/>
      </w:divBdr>
    </w:div>
    <w:div w:id="1351029614">
      <w:bodyDiv w:val="1"/>
      <w:marLeft w:val="0"/>
      <w:marRight w:val="0"/>
      <w:marTop w:val="0"/>
      <w:marBottom w:val="0"/>
      <w:divBdr>
        <w:top w:val="none" w:sz="0" w:space="0" w:color="auto"/>
        <w:left w:val="none" w:sz="0" w:space="0" w:color="auto"/>
        <w:bottom w:val="none" w:sz="0" w:space="0" w:color="auto"/>
        <w:right w:val="none" w:sz="0" w:space="0" w:color="auto"/>
      </w:divBdr>
    </w:div>
    <w:div w:id="1368336012">
      <w:bodyDiv w:val="1"/>
      <w:marLeft w:val="0"/>
      <w:marRight w:val="0"/>
      <w:marTop w:val="0"/>
      <w:marBottom w:val="0"/>
      <w:divBdr>
        <w:top w:val="none" w:sz="0" w:space="0" w:color="auto"/>
        <w:left w:val="none" w:sz="0" w:space="0" w:color="auto"/>
        <w:bottom w:val="none" w:sz="0" w:space="0" w:color="auto"/>
        <w:right w:val="none" w:sz="0" w:space="0" w:color="auto"/>
      </w:divBdr>
    </w:div>
    <w:div w:id="1385913274">
      <w:bodyDiv w:val="1"/>
      <w:marLeft w:val="0"/>
      <w:marRight w:val="0"/>
      <w:marTop w:val="0"/>
      <w:marBottom w:val="0"/>
      <w:divBdr>
        <w:top w:val="none" w:sz="0" w:space="0" w:color="auto"/>
        <w:left w:val="none" w:sz="0" w:space="0" w:color="auto"/>
        <w:bottom w:val="none" w:sz="0" w:space="0" w:color="auto"/>
        <w:right w:val="none" w:sz="0" w:space="0" w:color="auto"/>
      </w:divBdr>
    </w:div>
    <w:div w:id="1525484245">
      <w:bodyDiv w:val="1"/>
      <w:marLeft w:val="0"/>
      <w:marRight w:val="0"/>
      <w:marTop w:val="0"/>
      <w:marBottom w:val="0"/>
      <w:divBdr>
        <w:top w:val="none" w:sz="0" w:space="0" w:color="auto"/>
        <w:left w:val="none" w:sz="0" w:space="0" w:color="auto"/>
        <w:bottom w:val="none" w:sz="0" w:space="0" w:color="auto"/>
        <w:right w:val="none" w:sz="0" w:space="0" w:color="auto"/>
      </w:divBdr>
    </w:div>
    <w:div w:id="1693336608">
      <w:bodyDiv w:val="1"/>
      <w:marLeft w:val="0"/>
      <w:marRight w:val="0"/>
      <w:marTop w:val="0"/>
      <w:marBottom w:val="0"/>
      <w:divBdr>
        <w:top w:val="none" w:sz="0" w:space="0" w:color="auto"/>
        <w:left w:val="none" w:sz="0" w:space="0" w:color="auto"/>
        <w:bottom w:val="none" w:sz="0" w:space="0" w:color="auto"/>
        <w:right w:val="none" w:sz="0" w:space="0" w:color="auto"/>
      </w:divBdr>
    </w:div>
    <w:div w:id="1701315926">
      <w:bodyDiv w:val="1"/>
      <w:marLeft w:val="0"/>
      <w:marRight w:val="0"/>
      <w:marTop w:val="0"/>
      <w:marBottom w:val="0"/>
      <w:divBdr>
        <w:top w:val="none" w:sz="0" w:space="0" w:color="auto"/>
        <w:left w:val="none" w:sz="0" w:space="0" w:color="auto"/>
        <w:bottom w:val="none" w:sz="0" w:space="0" w:color="auto"/>
        <w:right w:val="none" w:sz="0" w:space="0" w:color="auto"/>
      </w:divBdr>
    </w:div>
    <w:div w:id="202382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DD6DCE2B2E74D7DAD267D7AB43537D5"/>
        <w:category>
          <w:name w:val="General"/>
          <w:gallery w:val="placeholder"/>
        </w:category>
        <w:types>
          <w:type w:val="bbPlcHdr"/>
        </w:types>
        <w:behaviors>
          <w:behavior w:val="content"/>
        </w:behaviors>
        <w:guid w:val="{FFB9A0A8-609F-4FFC-9C1C-90D0AEAE1315}"/>
      </w:docPartPr>
      <w:docPartBody>
        <w:p w:rsidR="00C70127" w:rsidRDefault="003336E8" w:rsidP="003336E8">
          <w:pPr>
            <w:pStyle w:val="DDD6DCE2B2E74D7DAD267D7AB43537D5"/>
          </w:pPr>
          <w:r>
            <w:rPr>
              <w:rStyle w:val="PlaceholderText"/>
            </w:rPr>
            <w:t>Choose an item.</w:t>
          </w:r>
        </w:p>
      </w:docPartBody>
    </w:docPart>
    <w:docPart>
      <w:docPartPr>
        <w:name w:val="E9AFA5D3DD5F4DD5816DADE8AF5DE837"/>
        <w:category>
          <w:name w:val="General"/>
          <w:gallery w:val="placeholder"/>
        </w:category>
        <w:types>
          <w:type w:val="bbPlcHdr"/>
        </w:types>
        <w:behaviors>
          <w:behavior w:val="content"/>
        </w:behaviors>
        <w:guid w:val="{14042A01-CEA3-40E3-AA00-59A730F165E2}"/>
      </w:docPartPr>
      <w:docPartBody>
        <w:p w:rsidR="00C70127" w:rsidRDefault="003336E8" w:rsidP="003336E8">
          <w:pPr>
            <w:pStyle w:val="E9AFA5D3DD5F4DD5816DADE8AF5DE83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E8"/>
    <w:rsid w:val="002F3F03"/>
    <w:rsid w:val="003336E8"/>
    <w:rsid w:val="00851F8E"/>
    <w:rsid w:val="00A02874"/>
    <w:rsid w:val="00C7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36E8"/>
  </w:style>
  <w:style w:type="paragraph" w:customStyle="1" w:styleId="DDD6DCE2B2E74D7DAD267D7AB43537D5">
    <w:name w:val="DDD6DCE2B2E74D7DAD267D7AB43537D5"/>
    <w:rsid w:val="003336E8"/>
  </w:style>
  <w:style w:type="paragraph" w:customStyle="1" w:styleId="E9AFA5D3DD5F4DD5816DADE8AF5DE837">
    <w:name w:val="E9AFA5D3DD5F4DD5816DADE8AF5DE837"/>
    <w:rsid w:val="003336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warnke</dc:creator>
  <cp:keywords/>
  <dc:description/>
  <cp:lastModifiedBy>terri joia</cp:lastModifiedBy>
  <cp:revision>2</cp:revision>
  <dcterms:created xsi:type="dcterms:W3CDTF">2016-10-05T15:46:00Z</dcterms:created>
  <dcterms:modified xsi:type="dcterms:W3CDTF">2016-10-05T15:46:00Z</dcterms:modified>
</cp:coreProperties>
</file>