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5D1" w:rsidRDefault="001155D1" w:rsidP="001155D1">
      <w:pPr>
        <w:spacing w:after="0"/>
        <w:rPr>
          <w:rFonts w:ascii="Tahoma" w:hAnsi="Tahoma" w:cs="Tahoma"/>
          <w:b/>
          <w:color w:val="00B050"/>
          <w:sz w:val="28"/>
          <w:szCs w:val="28"/>
        </w:rPr>
      </w:pPr>
      <w:bookmarkStart w:id="0" w:name="_GoBack"/>
      <w:bookmarkEnd w:id="0"/>
      <w:r>
        <w:rPr>
          <w:rFonts w:ascii="Tahoma" w:hAnsi="Tahoma" w:cs="Tahoma"/>
          <w:b/>
          <w:noProof/>
          <w:color w:val="00B050"/>
          <w:sz w:val="28"/>
          <w:szCs w:val="28"/>
        </w:rPr>
        <w:drawing>
          <wp:inline distT="0" distB="0" distL="0" distR="0">
            <wp:extent cx="2167128" cy="786384"/>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new color jpe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67128" cy="786384"/>
                    </a:xfrm>
                    <a:prstGeom prst="rect">
                      <a:avLst/>
                    </a:prstGeom>
                  </pic:spPr>
                </pic:pic>
              </a:graphicData>
            </a:graphic>
          </wp:inline>
        </w:drawing>
      </w:r>
    </w:p>
    <w:p w:rsidR="001155D1" w:rsidRDefault="001155D1" w:rsidP="001155D1">
      <w:pPr>
        <w:spacing w:after="0"/>
        <w:rPr>
          <w:rFonts w:ascii="Tahoma" w:hAnsi="Tahoma" w:cs="Tahoma"/>
          <w:b/>
          <w:color w:val="00B050"/>
          <w:sz w:val="28"/>
          <w:szCs w:val="28"/>
        </w:rPr>
      </w:pPr>
    </w:p>
    <w:p w:rsidR="001155D1" w:rsidRPr="001155D1" w:rsidRDefault="001155D1" w:rsidP="001155D1">
      <w:pPr>
        <w:spacing w:after="0"/>
        <w:rPr>
          <w:rFonts w:ascii="Tahoma" w:hAnsi="Tahoma" w:cs="Tahoma"/>
          <w:b/>
          <w:color w:val="00B050"/>
          <w:sz w:val="28"/>
          <w:szCs w:val="28"/>
        </w:rPr>
      </w:pPr>
      <w:r w:rsidRPr="001155D1">
        <w:rPr>
          <w:rFonts w:ascii="Tahoma" w:hAnsi="Tahoma" w:cs="Tahoma"/>
          <w:b/>
          <w:color w:val="00B050"/>
          <w:sz w:val="28"/>
          <w:szCs w:val="28"/>
        </w:rPr>
        <w:t xml:space="preserve">New Jersey Community College Opportunity Grant Program </w:t>
      </w:r>
    </w:p>
    <w:p w:rsidR="001155D1" w:rsidRPr="001155D1" w:rsidRDefault="001155D1" w:rsidP="001155D1">
      <w:pPr>
        <w:spacing w:after="0"/>
        <w:rPr>
          <w:rFonts w:ascii="Tahoma" w:hAnsi="Tahoma" w:cs="Tahoma"/>
          <w:b/>
          <w:color w:val="00B050"/>
          <w:sz w:val="28"/>
          <w:szCs w:val="28"/>
        </w:rPr>
      </w:pPr>
      <w:r w:rsidRPr="001155D1">
        <w:rPr>
          <w:rFonts w:ascii="Tahoma" w:hAnsi="Tahoma" w:cs="Tahoma"/>
          <w:b/>
          <w:color w:val="00B050"/>
          <w:sz w:val="28"/>
          <w:szCs w:val="28"/>
        </w:rPr>
        <w:t>FAQs</w:t>
      </w:r>
    </w:p>
    <w:p w:rsidR="00231568" w:rsidRDefault="00231568" w:rsidP="001155D1">
      <w:pPr>
        <w:rPr>
          <w:rFonts w:ascii="Tahoma" w:hAnsi="Tahoma" w:cs="Tahoma"/>
        </w:rPr>
      </w:pPr>
    </w:p>
    <w:p w:rsidR="001155D1" w:rsidRPr="001155D1" w:rsidRDefault="001155D1" w:rsidP="001155D1">
      <w:pPr>
        <w:rPr>
          <w:rFonts w:ascii="Tahoma" w:hAnsi="Tahoma" w:cs="Tahoma"/>
        </w:rPr>
      </w:pPr>
      <w:r w:rsidRPr="001155D1">
        <w:rPr>
          <w:rFonts w:ascii="Tahoma" w:hAnsi="Tahoma" w:cs="Tahoma"/>
        </w:rPr>
        <w:t>Raritan Valley Community College is participating in the New Jersey Community College Opportunity Grant Program, which offers free community college to qualified students.</w:t>
      </w:r>
    </w:p>
    <w:p w:rsidR="001155D1" w:rsidRPr="001155D1" w:rsidRDefault="001155D1" w:rsidP="001155D1">
      <w:pPr>
        <w:rPr>
          <w:rFonts w:ascii="Tahoma" w:hAnsi="Tahoma" w:cs="Tahoma"/>
          <w:color w:val="00B050"/>
        </w:rPr>
      </w:pPr>
      <w:r w:rsidRPr="001155D1">
        <w:rPr>
          <w:rFonts w:ascii="Tahoma" w:hAnsi="Tahoma" w:cs="Tahoma"/>
          <w:b/>
          <w:bCs/>
          <w:color w:val="00B050"/>
        </w:rPr>
        <w:t>Who qualifies for Free Tuition?</w:t>
      </w:r>
    </w:p>
    <w:p w:rsidR="001155D1" w:rsidRPr="001155D1" w:rsidRDefault="001155D1" w:rsidP="001155D1">
      <w:pPr>
        <w:numPr>
          <w:ilvl w:val="0"/>
          <w:numId w:val="1"/>
        </w:numPr>
        <w:rPr>
          <w:rFonts w:ascii="Tahoma" w:hAnsi="Tahoma" w:cs="Tahoma"/>
        </w:rPr>
      </w:pPr>
      <w:r w:rsidRPr="001155D1">
        <w:rPr>
          <w:rFonts w:ascii="Tahoma" w:hAnsi="Tahoma" w:cs="Tahoma"/>
        </w:rPr>
        <w:t>You must have a total household adjusted income not exceeding $65,000</w:t>
      </w:r>
    </w:p>
    <w:p w:rsidR="001155D1" w:rsidRPr="001155D1" w:rsidRDefault="001155D1" w:rsidP="001155D1">
      <w:pPr>
        <w:numPr>
          <w:ilvl w:val="0"/>
          <w:numId w:val="1"/>
        </w:numPr>
        <w:rPr>
          <w:rFonts w:ascii="Tahoma" w:hAnsi="Tahoma" w:cs="Tahoma"/>
        </w:rPr>
      </w:pPr>
      <w:r w:rsidRPr="001155D1">
        <w:rPr>
          <w:rFonts w:ascii="Tahoma" w:hAnsi="Tahoma" w:cs="Tahoma"/>
        </w:rPr>
        <w:t>Attend your home community college – RVCC for Somerset &amp; Hunterdon county residents</w:t>
      </w:r>
    </w:p>
    <w:p w:rsidR="001155D1" w:rsidRPr="001155D1" w:rsidRDefault="001155D1" w:rsidP="001155D1">
      <w:pPr>
        <w:numPr>
          <w:ilvl w:val="0"/>
          <w:numId w:val="1"/>
        </w:numPr>
        <w:rPr>
          <w:rFonts w:ascii="Tahoma" w:hAnsi="Tahoma" w:cs="Tahoma"/>
        </w:rPr>
      </w:pPr>
      <w:r w:rsidRPr="001155D1">
        <w:rPr>
          <w:rFonts w:ascii="Tahoma" w:hAnsi="Tahoma" w:cs="Tahoma"/>
        </w:rPr>
        <w:t>Apply to RVCC and complete all admissions requirements</w:t>
      </w:r>
    </w:p>
    <w:p w:rsidR="001155D1" w:rsidRPr="001155D1" w:rsidRDefault="001155D1" w:rsidP="001155D1">
      <w:pPr>
        <w:numPr>
          <w:ilvl w:val="0"/>
          <w:numId w:val="1"/>
        </w:numPr>
        <w:rPr>
          <w:rFonts w:ascii="Tahoma" w:hAnsi="Tahoma" w:cs="Tahoma"/>
        </w:rPr>
      </w:pPr>
      <w:r w:rsidRPr="001155D1">
        <w:rPr>
          <w:rFonts w:ascii="Tahoma" w:hAnsi="Tahoma" w:cs="Tahoma"/>
        </w:rPr>
        <w:t>Complete a Free Application for Federal Student Aid (FASFA) including the state questions</w:t>
      </w:r>
    </w:p>
    <w:p w:rsidR="001155D1" w:rsidRPr="001155D1" w:rsidRDefault="001155D1" w:rsidP="001155D1">
      <w:pPr>
        <w:numPr>
          <w:ilvl w:val="0"/>
          <w:numId w:val="1"/>
        </w:numPr>
        <w:rPr>
          <w:rFonts w:ascii="Tahoma" w:hAnsi="Tahoma" w:cs="Tahoma"/>
        </w:rPr>
      </w:pPr>
      <w:r w:rsidRPr="001155D1">
        <w:rPr>
          <w:rFonts w:ascii="Tahoma" w:hAnsi="Tahoma" w:cs="Tahoma"/>
        </w:rPr>
        <w:t>Dreamers must complete the New Jersey Alternative Financial Aid Application</w:t>
      </w:r>
    </w:p>
    <w:p w:rsidR="001155D1" w:rsidRPr="001155D1" w:rsidRDefault="001155D1" w:rsidP="001155D1">
      <w:pPr>
        <w:numPr>
          <w:ilvl w:val="0"/>
          <w:numId w:val="1"/>
        </w:numPr>
        <w:rPr>
          <w:rFonts w:ascii="Tahoma" w:hAnsi="Tahoma" w:cs="Tahoma"/>
        </w:rPr>
      </w:pPr>
      <w:r w:rsidRPr="001155D1">
        <w:rPr>
          <w:rFonts w:ascii="Tahoma" w:hAnsi="Tahoma" w:cs="Tahoma"/>
        </w:rPr>
        <w:t>Enroll in at least 6 credits each semester for Fall 2019 and/or Spring 2020</w:t>
      </w:r>
    </w:p>
    <w:p w:rsidR="001155D1" w:rsidRPr="001155D1" w:rsidRDefault="001155D1" w:rsidP="001155D1">
      <w:pPr>
        <w:numPr>
          <w:ilvl w:val="0"/>
          <w:numId w:val="1"/>
        </w:numPr>
        <w:rPr>
          <w:rFonts w:ascii="Tahoma" w:hAnsi="Tahoma" w:cs="Tahoma"/>
        </w:rPr>
      </w:pPr>
      <w:r w:rsidRPr="001155D1">
        <w:rPr>
          <w:rFonts w:ascii="Tahoma" w:hAnsi="Tahoma" w:cs="Tahoma"/>
        </w:rPr>
        <w:t>Do not have a prior college degree</w:t>
      </w:r>
    </w:p>
    <w:p w:rsidR="001155D1" w:rsidRPr="001155D1" w:rsidRDefault="001155D1" w:rsidP="001155D1">
      <w:pPr>
        <w:numPr>
          <w:ilvl w:val="0"/>
          <w:numId w:val="1"/>
        </w:numPr>
        <w:rPr>
          <w:rFonts w:ascii="Tahoma" w:hAnsi="Tahoma" w:cs="Tahoma"/>
        </w:rPr>
      </w:pPr>
      <w:r w:rsidRPr="001155D1">
        <w:rPr>
          <w:rFonts w:ascii="Tahoma" w:hAnsi="Tahoma" w:cs="Tahoma"/>
        </w:rPr>
        <w:t>Make satisfactory academic progress</w:t>
      </w:r>
    </w:p>
    <w:p w:rsidR="001155D1" w:rsidRPr="001155D1" w:rsidRDefault="001155D1" w:rsidP="001155D1">
      <w:pPr>
        <w:rPr>
          <w:rFonts w:ascii="Tahoma" w:hAnsi="Tahoma" w:cs="Tahoma"/>
          <w:color w:val="00B050"/>
        </w:rPr>
      </w:pPr>
      <w:r w:rsidRPr="001155D1">
        <w:rPr>
          <w:rFonts w:ascii="Tahoma" w:hAnsi="Tahoma" w:cs="Tahoma"/>
          <w:b/>
          <w:bCs/>
          <w:color w:val="00B050"/>
        </w:rPr>
        <w:t>How does the program work?</w:t>
      </w:r>
    </w:p>
    <w:p w:rsidR="001155D1" w:rsidRPr="001155D1" w:rsidRDefault="001155D1" w:rsidP="001155D1">
      <w:pPr>
        <w:rPr>
          <w:rFonts w:ascii="Tahoma" w:hAnsi="Tahoma" w:cs="Tahoma"/>
        </w:rPr>
      </w:pPr>
      <w:r w:rsidRPr="001155D1">
        <w:rPr>
          <w:rFonts w:ascii="Tahoma" w:hAnsi="Tahoma" w:cs="Tahoma"/>
        </w:rPr>
        <w:t>Eligible students will receive free tuition and most educational fees for up to 18 credits a semester. The Opportunity Grant will pay for all tuition and most educational fee costs not covered by state, federal, institutional or community grants or scholarships. The first step is to complete the FASFA or New Jersey Alternative Financial Aid Application.</w:t>
      </w:r>
    </w:p>
    <w:p w:rsidR="001155D1" w:rsidRPr="001155D1" w:rsidRDefault="001155D1" w:rsidP="001155D1">
      <w:pPr>
        <w:rPr>
          <w:rFonts w:ascii="Tahoma" w:hAnsi="Tahoma" w:cs="Tahoma"/>
          <w:color w:val="00B050"/>
        </w:rPr>
      </w:pPr>
      <w:r w:rsidRPr="001155D1">
        <w:rPr>
          <w:rFonts w:ascii="Tahoma" w:hAnsi="Tahoma" w:cs="Tahoma"/>
          <w:b/>
          <w:bCs/>
          <w:color w:val="00B050"/>
        </w:rPr>
        <w:t>What are the income requirements?</w:t>
      </w:r>
    </w:p>
    <w:p w:rsidR="001155D1" w:rsidRPr="001155D1" w:rsidRDefault="001155D1" w:rsidP="001155D1">
      <w:pPr>
        <w:rPr>
          <w:rFonts w:ascii="Tahoma" w:hAnsi="Tahoma" w:cs="Tahoma"/>
        </w:rPr>
      </w:pPr>
      <w:r w:rsidRPr="001155D1">
        <w:rPr>
          <w:rFonts w:ascii="Tahoma" w:hAnsi="Tahoma" w:cs="Tahoma"/>
        </w:rPr>
        <w:t>Independent students – those who do not have to report their parent income on their Free Application for Federal Student Aid (FAFSA) application – must have an Adjusted Gross Income not exceeding $65,000. Dependent students – those who must report their parent information on their FAFSA – must have a parent Adjusted Gross Income not exceeding $65,000. Those with a negative Adjusted Gross Income are not eligible for this program.</w:t>
      </w:r>
    </w:p>
    <w:p w:rsidR="001155D1" w:rsidRPr="001155D1" w:rsidRDefault="001155D1" w:rsidP="001155D1">
      <w:pPr>
        <w:rPr>
          <w:rFonts w:ascii="Tahoma" w:hAnsi="Tahoma" w:cs="Tahoma"/>
          <w:color w:val="00B050"/>
        </w:rPr>
      </w:pPr>
      <w:r w:rsidRPr="001155D1">
        <w:rPr>
          <w:rFonts w:ascii="Tahoma" w:hAnsi="Tahoma" w:cs="Tahoma"/>
          <w:b/>
          <w:bCs/>
          <w:color w:val="00B050"/>
        </w:rPr>
        <w:t>Am I eligible if I am taking English as a Second Language classes or remedial classes?</w:t>
      </w:r>
    </w:p>
    <w:p w:rsidR="001155D1" w:rsidRPr="001155D1" w:rsidRDefault="001155D1" w:rsidP="001155D1">
      <w:pPr>
        <w:rPr>
          <w:rFonts w:ascii="Tahoma" w:hAnsi="Tahoma" w:cs="Tahoma"/>
        </w:rPr>
      </w:pPr>
      <w:r w:rsidRPr="001155D1">
        <w:rPr>
          <w:rFonts w:ascii="Tahoma" w:hAnsi="Tahoma" w:cs="Tahoma"/>
        </w:rPr>
        <w:t>Yes, as long as you take at least 6 credits per semester.</w:t>
      </w:r>
    </w:p>
    <w:p w:rsidR="001155D1" w:rsidRPr="00231568" w:rsidRDefault="001155D1" w:rsidP="001155D1">
      <w:pPr>
        <w:rPr>
          <w:rFonts w:ascii="Tahoma" w:hAnsi="Tahoma" w:cs="Tahoma"/>
          <w:color w:val="00B050"/>
        </w:rPr>
      </w:pPr>
      <w:r w:rsidRPr="00231568">
        <w:rPr>
          <w:rFonts w:ascii="Tahoma" w:hAnsi="Tahoma" w:cs="Tahoma"/>
          <w:b/>
          <w:bCs/>
          <w:color w:val="00B050"/>
        </w:rPr>
        <w:lastRenderedPageBreak/>
        <w:t>Am I eligible if I am not a citizen or legal US Permanent Resident?</w:t>
      </w:r>
    </w:p>
    <w:p w:rsidR="001155D1" w:rsidRPr="001155D1" w:rsidRDefault="001155D1" w:rsidP="001155D1">
      <w:pPr>
        <w:rPr>
          <w:rFonts w:ascii="Tahoma" w:hAnsi="Tahoma" w:cs="Tahoma"/>
        </w:rPr>
      </w:pPr>
      <w:r w:rsidRPr="001155D1">
        <w:rPr>
          <w:rFonts w:ascii="Tahoma" w:hAnsi="Tahoma" w:cs="Tahoma"/>
        </w:rPr>
        <w:t>If you are not a United States citizen or eligible noncitizen, you may be eligible for the Opportunity Grant by filling out the New Jersey Alternative Financial Aid Application at njgrants.org. In order to apply you must meet all of the following criteria:</w:t>
      </w:r>
    </w:p>
    <w:p w:rsidR="001155D1" w:rsidRPr="001155D1" w:rsidRDefault="001155D1" w:rsidP="001155D1">
      <w:pPr>
        <w:numPr>
          <w:ilvl w:val="0"/>
          <w:numId w:val="2"/>
        </w:numPr>
        <w:rPr>
          <w:rFonts w:ascii="Tahoma" w:hAnsi="Tahoma" w:cs="Tahoma"/>
        </w:rPr>
      </w:pPr>
      <w:r w:rsidRPr="001155D1">
        <w:rPr>
          <w:rFonts w:ascii="Tahoma" w:hAnsi="Tahoma" w:cs="Tahoma"/>
        </w:rPr>
        <w:t>Attended a New Jersey high school for at least three (3) years</w:t>
      </w:r>
    </w:p>
    <w:p w:rsidR="001155D1" w:rsidRPr="001155D1" w:rsidRDefault="001155D1" w:rsidP="001155D1">
      <w:pPr>
        <w:numPr>
          <w:ilvl w:val="0"/>
          <w:numId w:val="2"/>
        </w:numPr>
        <w:rPr>
          <w:rFonts w:ascii="Tahoma" w:hAnsi="Tahoma" w:cs="Tahoma"/>
        </w:rPr>
      </w:pPr>
      <w:r w:rsidRPr="001155D1">
        <w:rPr>
          <w:rFonts w:ascii="Tahoma" w:hAnsi="Tahoma" w:cs="Tahoma"/>
        </w:rPr>
        <w:t>Graduated from a New Jersey high school or received the equivalent of a high school diploma in New Jersey</w:t>
      </w:r>
    </w:p>
    <w:p w:rsidR="001155D1" w:rsidRPr="001155D1" w:rsidRDefault="001155D1" w:rsidP="001155D1">
      <w:pPr>
        <w:numPr>
          <w:ilvl w:val="0"/>
          <w:numId w:val="2"/>
        </w:numPr>
        <w:rPr>
          <w:rFonts w:ascii="Tahoma" w:hAnsi="Tahoma" w:cs="Tahoma"/>
        </w:rPr>
      </w:pPr>
      <w:r w:rsidRPr="001155D1">
        <w:rPr>
          <w:rFonts w:ascii="Tahoma" w:hAnsi="Tahoma" w:cs="Tahoma"/>
        </w:rPr>
        <w:t>Registered for Selective Service (male students only)</w:t>
      </w:r>
    </w:p>
    <w:p w:rsidR="001155D1" w:rsidRPr="001155D1" w:rsidRDefault="001155D1" w:rsidP="001155D1">
      <w:pPr>
        <w:numPr>
          <w:ilvl w:val="0"/>
          <w:numId w:val="2"/>
        </w:numPr>
        <w:rPr>
          <w:rFonts w:ascii="Tahoma" w:hAnsi="Tahoma" w:cs="Tahoma"/>
        </w:rPr>
      </w:pPr>
      <w:r w:rsidRPr="001155D1">
        <w:rPr>
          <w:rFonts w:ascii="Tahoma" w:hAnsi="Tahoma" w:cs="Tahoma"/>
        </w:rPr>
        <w:t>Are able to file an affidavit stating that you will file an application to legalize your immigration status or will file an application as soon you are eligible to do so</w:t>
      </w:r>
    </w:p>
    <w:p w:rsidR="001155D1" w:rsidRPr="00231568" w:rsidRDefault="001155D1" w:rsidP="001155D1">
      <w:pPr>
        <w:rPr>
          <w:rFonts w:ascii="Tahoma" w:hAnsi="Tahoma" w:cs="Tahoma"/>
          <w:color w:val="00B050"/>
        </w:rPr>
      </w:pPr>
      <w:r w:rsidRPr="00231568">
        <w:rPr>
          <w:rFonts w:ascii="Tahoma" w:hAnsi="Tahoma" w:cs="Tahoma"/>
          <w:b/>
          <w:bCs/>
          <w:color w:val="00B050"/>
        </w:rPr>
        <w:t>Can I go to an out-of-county community college and still be eligible for the Opportunity Grant?</w:t>
      </w:r>
    </w:p>
    <w:p w:rsidR="001155D1" w:rsidRPr="001155D1" w:rsidRDefault="001155D1" w:rsidP="001155D1">
      <w:pPr>
        <w:rPr>
          <w:rFonts w:ascii="Tahoma" w:hAnsi="Tahoma" w:cs="Tahoma"/>
        </w:rPr>
      </w:pPr>
      <w:r w:rsidRPr="001155D1">
        <w:rPr>
          <w:rFonts w:ascii="Tahoma" w:hAnsi="Tahoma" w:cs="Tahoma"/>
        </w:rPr>
        <w:t>You must attend your home community college unless your home college does not offer the program of study you are interested in pursuing. In that case, you must obtain a letter from your home community college stating that the college does not offer the program or the program is unavailable due to lack of available space.</w:t>
      </w:r>
    </w:p>
    <w:p w:rsidR="001155D1" w:rsidRPr="00231568" w:rsidRDefault="001155D1" w:rsidP="001155D1">
      <w:pPr>
        <w:rPr>
          <w:rFonts w:ascii="Tahoma" w:hAnsi="Tahoma" w:cs="Tahoma"/>
          <w:color w:val="00B050"/>
        </w:rPr>
      </w:pPr>
      <w:r w:rsidRPr="00231568">
        <w:rPr>
          <w:rFonts w:ascii="Tahoma" w:hAnsi="Tahoma" w:cs="Tahoma"/>
          <w:b/>
          <w:bCs/>
          <w:color w:val="00B050"/>
        </w:rPr>
        <w:t>What expenses are covered under the Opportunity Grant?</w:t>
      </w:r>
    </w:p>
    <w:p w:rsidR="001155D1" w:rsidRPr="001155D1" w:rsidRDefault="00231568" w:rsidP="001155D1">
      <w:pPr>
        <w:rPr>
          <w:rFonts w:ascii="Tahoma" w:hAnsi="Tahoma" w:cs="Tahoma"/>
        </w:rPr>
      </w:pPr>
      <w:r>
        <w:rPr>
          <w:rFonts w:ascii="Tahoma" w:hAnsi="Tahoma" w:cs="Tahoma"/>
        </w:rPr>
        <w:t xml:space="preserve">The grant covers </w:t>
      </w:r>
      <w:r w:rsidR="001155D1" w:rsidRPr="001155D1">
        <w:rPr>
          <w:rFonts w:ascii="Tahoma" w:hAnsi="Tahoma" w:cs="Tahoma"/>
        </w:rPr>
        <w:t>tuition and most educational fees including general fees, registration fees, lab fees, most program fees, technology fees and student activity fees. It does not cover books, computers &amp; other supplies, application fees, graduation fees, transcript fees and late fees.</w:t>
      </w:r>
    </w:p>
    <w:p w:rsidR="001155D1" w:rsidRPr="00231568" w:rsidRDefault="001155D1" w:rsidP="001155D1">
      <w:pPr>
        <w:rPr>
          <w:rFonts w:ascii="Tahoma" w:hAnsi="Tahoma" w:cs="Tahoma"/>
          <w:color w:val="00B050"/>
        </w:rPr>
      </w:pPr>
      <w:r w:rsidRPr="00231568">
        <w:rPr>
          <w:rFonts w:ascii="Tahoma" w:hAnsi="Tahoma" w:cs="Tahoma"/>
          <w:b/>
          <w:bCs/>
          <w:color w:val="00B050"/>
        </w:rPr>
        <w:t>Am I eligible if I am enrolled in an Academy Program or other Early College Program?</w:t>
      </w:r>
    </w:p>
    <w:p w:rsidR="001155D1" w:rsidRPr="001155D1" w:rsidRDefault="001155D1" w:rsidP="001155D1">
      <w:pPr>
        <w:rPr>
          <w:rFonts w:ascii="Tahoma" w:hAnsi="Tahoma" w:cs="Tahoma"/>
        </w:rPr>
      </w:pPr>
      <w:r w:rsidRPr="001155D1">
        <w:rPr>
          <w:rFonts w:ascii="Tahoma" w:hAnsi="Tahoma" w:cs="Tahoma"/>
        </w:rPr>
        <w:t>No. To be eligible you must have a high school diploma or high school equivalency (GED).</w:t>
      </w:r>
    </w:p>
    <w:p w:rsidR="001155D1" w:rsidRPr="00231568" w:rsidRDefault="001155D1" w:rsidP="001155D1">
      <w:pPr>
        <w:rPr>
          <w:rFonts w:ascii="Tahoma" w:hAnsi="Tahoma" w:cs="Tahoma"/>
          <w:color w:val="00B050"/>
        </w:rPr>
      </w:pPr>
      <w:r w:rsidRPr="00231568">
        <w:rPr>
          <w:rFonts w:ascii="Tahoma" w:hAnsi="Tahoma" w:cs="Tahoma"/>
          <w:b/>
          <w:bCs/>
          <w:color w:val="00B050"/>
        </w:rPr>
        <w:t>How do I get started?</w:t>
      </w:r>
    </w:p>
    <w:p w:rsidR="001155D1" w:rsidRPr="001155D1" w:rsidRDefault="001155D1" w:rsidP="001155D1">
      <w:pPr>
        <w:rPr>
          <w:rFonts w:ascii="Tahoma" w:hAnsi="Tahoma" w:cs="Tahoma"/>
        </w:rPr>
      </w:pPr>
      <w:r w:rsidRPr="001155D1">
        <w:rPr>
          <w:rFonts w:ascii="Tahoma" w:hAnsi="Tahoma" w:cs="Tahoma"/>
        </w:rPr>
        <w:t>Apply to RVCC and fill out the 2019-2020 FASFA application at fafsa.gov. RVCC’s school code is 007731. If you do not meet the citizenship requirements for FASFA, go to njgrants.org to determine if you are eligible to fill out the New Jersey Alternative Financial Aid Application. If you have already filled out your 2019-2020 FASFA and are a current RVCC student or have applied to RVCC, you will be automatically considered for the grant.</w:t>
      </w:r>
    </w:p>
    <w:p w:rsidR="001155D1" w:rsidRPr="00231568" w:rsidRDefault="001155D1" w:rsidP="001155D1">
      <w:pPr>
        <w:rPr>
          <w:rFonts w:ascii="Tahoma" w:hAnsi="Tahoma" w:cs="Tahoma"/>
          <w:color w:val="00B050"/>
        </w:rPr>
      </w:pPr>
      <w:r w:rsidRPr="00231568">
        <w:rPr>
          <w:rFonts w:ascii="Tahoma" w:hAnsi="Tahoma" w:cs="Tahoma"/>
          <w:b/>
          <w:bCs/>
          <w:color w:val="00B050"/>
        </w:rPr>
        <w:t>How do I find out more about the Opportunity Grant program?</w:t>
      </w:r>
    </w:p>
    <w:p w:rsidR="00231568" w:rsidRDefault="001155D1" w:rsidP="00231568">
      <w:pPr>
        <w:spacing w:after="0"/>
        <w:rPr>
          <w:rFonts w:ascii="Tahoma" w:hAnsi="Tahoma" w:cs="Tahoma"/>
        </w:rPr>
      </w:pPr>
      <w:r w:rsidRPr="001155D1">
        <w:rPr>
          <w:rFonts w:ascii="Tahoma" w:hAnsi="Tahoma" w:cs="Tahoma"/>
        </w:rPr>
        <w:t>Visit the </w:t>
      </w:r>
      <w:hyperlink r:id="rId6" w:history="1">
        <w:r w:rsidRPr="001155D1">
          <w:rPr>
            <w:rStyle w:val="Hyperlink"/>
            <w:rFonts w:ascii="Tahoma" w:hAnsi="Tahoma" w:cs="Tahoma"/>
          </w:rPr>
          <w:t>raritanval.edu/opportunity</w:t>
        </w:r>
      </w:hyperlink>
    </w:p>
    <w:p w:rsidR="00231568" w:rsidRDefault="001155D1" w:rsidP="00231568">
      <w:pPr>
        <w:spacing w:after="0"/>
        <w:rPr>
          <w:rFonts w:ascii="Tahoma" w:hAnsi="Tahoma" w:cs="Tahoma"/>
        </w:rPr>
      </w:pPr>
      <w:r w:rsidRPr="001155D1">
        <w:rPr>
          <w:rFonts w:ascii="Tahoma" w:hAnsi="Tahoma" w:cs="Tahoma"/>
        </w:rPr>
        <w:t>Email: </w:t>
      </w:r>
      <w:hyperlink r:id="rId7" w:history="1">
        <w:r w:rsidRPr="001155D1">
          <w:rPr>
            <w:rStyle w:val="Hyperlink"/>
            <w:rFonts w:ascii="Tahoma" w:hAnsi="Tahoma" w:cs="Tahoma"/>
          </w:rPr>
          <w:t>opportunity@raritanval.edu</w:t>
        </w:r>
      </w:hyperlink>
    </w:p>
    <w:p w:rsidR="001155D1" w:rsidRDefault="001155D1" w:rsidP="00231568">
      <w:pPr>
        <w:spacing w:after="0"/>
        <w:rPr>
          <w:rFonts w:ascii="Tahoma" w:hAnsi="Tahoma" w:cs="Tahoma"/>
        </w:rPr>
      </w:pPr>
      <w:r>
        <w:rPr>
          <w:rFonts w:ascii="Tahoma" w:hAnsi="Tahoma" w:cs="Tahoma"/>
        </w:rPr>
        <w:t>Call: 908-526-1200 x8729</w:t>
      </w:r>
    </w:p>
    <w:p w:rsidR="005E6859" w:rsidRDefault="001155D1">
      <w:r w:rsidRPr="001155D1">
        <w:rPr>
          <w:rFonts w:ascii="Tahoma" w:hAnsi="Tahoma" w:cs="Tahoma"/>
          <w:noProof/>
        </w:rPr>
        <w:drawing>
          <wp:inline distT="0" distB="0" distL="0" distR="0">
            <wp:extent cx="2122805" cy="581660"/>
            <wp:effectExtent l="0" t="0" r="0" b="8890"/>
            <wp:docPr id="5" name="Picture 5" descr="New Jersey Community College Opportunity G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ew Jersey Community College Opportunity Gra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2805" cy="581660"/>
                    </a:xfrm>
                    <a:prstGeom prst="rect">
                      <a:avLst/>
                    </a:prstGeom>
                    <a:noFill/>
                    <a:ln>
                      <a:noFill/>
                    </a:ln>
                  </pic:spPr>
                </pic:pic>
              </a:graphicData>
            </a:graphic>
          </wp:inline>
        </w:drawing>
      </w:r>
    </w:p>
    <w:sectPr w:rsidR="005E68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A4987"/>
    <w:multiLevelType w:val="multilevel"/>
    <w:tmpl w:val="02142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F55B9E"/>
    <w:multiLevelType w:val="multilevel"/>
    <w:tmpl w:val="275A0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5D1"/>
    <w:rsid w:val="001155D1"/>
    <w:rsid w:val="00231568"/>
    <w:rsid w:val="002F59B9"/>
    <w:rsid w:val="00356AEB"/>
    <w:rsid w:val="005E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EAA9A3-5C4B-4CCE-B589-9FA55989D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55D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9218298">
      <w:bodyDiv w:val="1"/>
      <w:marLeft w:val="0"/>
      <w:marRight w:val="0"/>
      <w:marTop w:val="0"/>
      <w:marBottom w:val="0"/>
      <w:divBdr>
        <w:top w:val="none" w:sz="0" w:space="0" w:color="auto"/>
        <w:left w:val="none" w:sz="0" w:space="0" w:color="auto"/>
        <w:bottom w:val="none" w:sz="0" w:space="0" w:color="auto"/>
        <w:right w:val="none" w:sz="0" w:space="0" w:color="auto"/>
      </w:divBdr>
      <w:divsChild>
        <w:div w:id="868837481">
          <w:marLeft w:val="0"/>
          <w:marRight w:val="0"/>
          <w:marTop w:val="0"/>
          <w:marBottom w:val="0"/>
          <w:divBdr>
            <w:top w:val="none" w:sz="0" w:space="0" w:color="auto"/>
            <w:left w:val="none" w:sz="0" w:space="0" w:color="auto"/>
            <w:bottom w:val="none" w:sz="0" w:space="0" w:color="auto"/>
            <w:right w:val="none" w:sz="0" w:space="0" w:color="auto"/>
          </w:divBdr>
          <w:divsChild>
            <w:div w:id="1625044280">
              <w:marLeft w:val="0"/>
              <w:marRight w:val="0"/>
              <w:marTop w:val="0"/>
              <w:marBottom w:val="0"/>
              <w:divBdr>
                <w:top w:val="none" w:sz="0" w:space="0" w:color="auto"/>
                <w:left w:val="none" w:sz="0" w:space="0" w:color="auto"/>
                <w:bottom w:val="none" w:sz="0" w:space="0" w:color="auto"/>
                <w:right w:val="none" w:sz="0" w:space="0" w:color="auto"/>
              </w:divBdr>
              <w:divsChild>
                <w:div w:id="685403610">
                  <w:marLeft w:val="0"/>
                  <w:marRight w:val="0"/>
                  <w:marTop w:val="0"/>
                  <w:marBottom w:val="0"/>
                  <w:divBdr>
                    <w:top w:val="none" w:sz="0" w:space="0" w:color="auto"/>
                    <w:left w:val="none" w:sz="0" w:space="0" w:color="auto"/>
                    <w:bottom w:val="none" w:sz="0" w:space="0" w:color="auto"/>
                    <w:right w:val="none" w:sz="0" w:space="0" w:color="auto"/>
                  </w:divBdr>
                  <w:divsChild>
                    <w:div w:id="1000932043">
                      <w:marLeft w:val="0"/>
                      <w:marRight w:val="0"/>
                      <w:marTop w:val="0"/>
                      <w:marBottom w:val="0"/>
                      <w:divBdr>
                        <w:top w:val="none" w:sz="0" w:space="0" w:color="auto"/>
                        <w:left w:val="none" w:sz="0" w:space="0" w:color="auto"/>
                        <w:bottom w:val="none" w:sz="0" w:space="0" w:color="auto"/>
                        <w:right w:val="none" w:sz="0" w:space="0" w:color="auto"/>
                      </w:divBdr>
                      <w:divsChild>
                        <w:div w:id="826748871">
                          <w:marLeft w:val="0"/>
                          <w:marRight w:val="0"/>
                          <w:marTop w:val="0"/>
                          <w:marBottom w:val="0"/>
                          <w:divBdr>
                            <w:top w:val="none" w:sz="0" w:space="0" w:color="auto"/>
                            <w:left w:val="none" w:sz="0" w:space="0" w:color="auto"/>
                            <w:bottom w:val="none" w:sz="0" w:space="0" w:color="auto"/>
                            <w:right w:val="none" w:sz="0" w:space="0" w:color="auto"/>
                          </w:divBdr>
                          <w:divsChild>
                            <w:div w:id="1758482559">
                              <w:marLeft w:val="0"/>
                              <w:marRight w:val="0"/>
                              <w:marTop w:val="0"/>
                              <w:marBottom w:val="0"/>
                              <w:divBdr>
                                <w:top w:val="none" w:sz="0" w:space="0" w:color="auto"/>
                                <w:left w:val="none" w:sz="0" w:space="0" w:color="auto"/>
                                <w:bottom w:val="none" w:sz="0" w:space="0" w:color="auto"/>
                                <w:right w:val="none" w:sz="0" w:space="0" w:color="auto"/>
                              </w:divBdr>
                              <w:divsChild>
                                <w:div w:id="631712940">
                                  <w:marLeft w:val="0"/>
                                  <w:marRight w:val="0"/>
                                  <w:marTop w:val="0"/>
                                  <w:marBottom w:val="0"/>
                                  <w:divBdr>
                                    <w:top w:val="none" w:sz="0" w:space="0" w:color="auto"/>
                                    <w:left w:val="none" w:sz="0" w:space="0" w:color="auto"/>
                                    <w:bottom w:val="none" w:sz="0" w:space="0" w:color="auto"/>
                                    <w:right w:val="none" w:sz="0" w:space="0" w:color="auto"/>
                                  </w:divBdr>
                                  <w:divsChild>
                                    <w:div w:id="1954824698">
                                      <w:marLeft w:val="0"/>
                                      <w:marRight w:val="0"/>
                                      <w:marTop w:val="0"/>
                                      <w:marBottom w:val="0"/>
                                      <w:divBdr>
                                        <w:top w:val="none" w:sz="0" w:space="0" w:color="auto"/>
                                        <w:left w:val="none" w:sz="0" w:space="0" w:color="auto"/>
                                        <w:bottom w:val="none" w:sz="0" w:space="0" w:color="auto"/>
                                        <w:right w:val="none" w:sz="0" w:space="0" w:color="auto"/>
                                      </w:divBdr>
                                      <w:divsChild>
                                        <w:div w:id="109146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0733621">
                          <w:marLeft w:val="0"/>
                          <w:marRight w:val="0"/>
                          <w:marTop w:val="0"/>
                          <w:marBottom w:val="0"/>
                          <w:divBdr>
                            <w:top w:val="none" w:sz="0" w:space="0" w:color="auto"/>
                            <w:left w:val="none" w:sz="0" w:space="0" w:color="auto"/>
                            <w:bottom w:val="none" w:sz="0" w:space="0" w:color="auto"/>
                            <w:right w:val="none" w:sz="0" w:space="0" w:color="auto"/>
                          </w:divBdr>
                          <w:divsChild>
                            <w:div w:id="1894392151">
                              <w:marLeft w:val="0"/>
                              <w:marRight w:val="0"/>
                              <w:marTop w:val="0"/>
                              <w:marBottom w:val="0"/>
                              <w:divBdr>
                                <w:top w:val="none" w:sz="0" w:space="0" w:color="auto"/>
                                <w:left w:val="none" w:sz="0" w:space="0" w:color="auto"/>
                                <w:bottom w:val="none" w:sz="0" w:space="0" w:color="auto"/>
                                <w:right w:val="none" w:sz="0" w:space="0" w:color="auto"/>
                              </w:divBdr>
                              <w:divsChild>
                                <w:div w:id="950281334">
                                  <w:marLeft w:val="0"/>
                                  <w:marRight w:val="0"/>
                                  <w:marTop w:val="0"/>
                                  <w:marBottom w:val="0"/>
                                  <w:divBdr>
                                    <w:top w:val="none" w:sz="0" w:space="0" w:color="auto"/>
                                    <w:left w:val="none" w:sz="0" w:space="0" w:color="auto"/>
                                    <w:bottom w:val="none" w:sz="0" w:space="0" w:color="auto"/>
                                    <w:right w:val="none" w:sz="0" w:space="0" w:color="auto"/>
                                  </w:divBdr>
                                  <w:divsChild>
                                    <w:div w:id="1151404881">
                                      <w:marLeft w:val="0"/>
                                      <w:marRight w:val="0"/>
                                      <w:marTop w:val="0"/>
                                      <w:marBottom w:val="0"/>
                                      <w:divBdr>
                                        <w:top w:val="none" w:sz="0" w:space="0" w:color="auto"/>
                                        <w:left w:val="none" w:sz="0" w:space="0" w:color="auto"/>
                                        <w:bottom w:val="none" w:sz="0" w:space="0" w:color="auto"/>
                                        <w:right w:val="none" w:sz="0" w:space="0" w:color="auto"/>
                                      </w:divBdr>
                                      <w:divsChild>
                                        <w:div w:id="10842989">
                                          <w:marLeft w:val="0"/>
                                          <w:marRight w:val="0"/>
                                          <w:marTop w:val="0"/>
                                          <w:marBottom w:val="0"/>
                                          <w:divBdr>
                                            <w:top w:val="none" w:sz="0" w:space="0" w:color="auto"/>
                                            <w:left w:val="none" w:sz="0" w:space="0" w:color="auto"/>
                                            <w:bottom w:val="none" w:sz="0" w:space="0" w:color="auto"/>
                                            <w:right w:val="none" w:sz="0" w:space="0" w:color="auto"/>
                                          </w:divBdr>
                                        </w:div>
                                        <w:div w:id="992829286">
                                          <w:marLeft w:val="0"/>
                                          <w:marRight w:val="0"/>
                                          <w:marTop w:val="0"/>
                                          <w:marBottom w:val="300"/>
                                          <w:divBdr>
                                            <w:top w:val="none" w:sz="0" w:space="0" w:color="auto"/>
                                            <w:left w:val="none" w:sz="0" w:space="0" w:color="auto"/>
                                            <w:bottom w:val="none" w:sz="0" w:space="0" w:color="auto"/>
                                            <w:right w:val="none" w:sz="0" w:space="0" w:color="auto"/>
                                          </w:divBdr>
                                        </w:div>
                                        <w:div w:id="2083485032">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333147000">
                                  <w:marLeft w:val="0"/>
                                  <w:marRight w:val="0"/>
                                  <w:marTop w:val="0"/>
                                  <w:marBottom w:val="0"/>
                                  <w:divBdr>
                                    <w:top w:val="none" w:sz="0" w:space="0" w:color="auto"/>
                                    <w:left w:val="none" w:sz="0" w:space="0" w:color="auto"/>
                                    <w:bottom w:val="none" w:sz="0" w:space="0" w:color="auto"/>
                                    <w:right w:val="none" w:sz="0" w:space="0" w:color="auto"/>
                                  </w:divBdr>
                                  <w:divsChild>
                                    <w:div w:id="1760784255">
                                      <w:marLeft w:val="0"/>
                                      <w:marRight w:val="0"/>
                                      <w:marTop w:val="0"/>
                                      <w:marBottom w:val="0"/>
                                      <w:divBdr>
                                        <w:top w:val="none" w:sz="0" w:space="0" w:color="auto"/>
                                        <w:left w:val="none" w:sz="0" w:space="0" w:color="auto"/>
                                        <w:bottom w:val="none" w:sz="0" w:space="0" w:color="auto"/>
                                        <w:right w:val="none" w:sz="0" w:space="0" w:color="auto"/>
                                      </w:divBdr>
                                      <w:divsChild>
                                        <w:div w:id="1690135820">
                                          <w:marLeft w:val="0"/>
                                          <w:marRight w:val="0"/>
                                          <w:marTop w:val="0"/>
                                          <w:marBottom w:val="0"/>
                                          <w:divBdr>
                                            <w:top w:val="none" w:sz="0" w:space="0" w:color="auto"/>
                                            <w:left w:val="none" w:sz="0" w:space="0" w:color="auto"/>
                                            <w:bottom w:val="none" w:sz="0" w:space="0" w:color="auto"/>
                                            <w:right w:val="none" w:sz="0" w:space="0" w:color="auto"/>
                                          </w:divBdr>
                                        </w:div>
                                        <w:div w:id="212233660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9733112">
                                  <w:marLeft w:val="0"/>
                                  <w:marRight w:val="0"/>
                                  <w:marTop w:val="0"/>
                                  <w:marBottom w:val="0"/>
                                  <w:divBdr>
                                    <w:top w:val="none" w:sz="0" w:space="0" w:color="auto"/>
                                    <w:left w:val="none" w:sz="0" w:space="0" w:color="auto"/>
                                    <w:bottom w:val="none" w:sz="0" w:space="0" w:color="auto"/>
                                    <w:right w:val="none" w:sz="0" w:space="0" w:color="auto"/>
                                  </w:divBdr>
                                  <w:divsChild>
                                    <w:div w:id="189101688">
                                      <w:marLeft w:val="0"/>
                                      <w:marRight w:val="0"/>
                                      <w:marTop w:val="0"/>
                                      <w:marBottom w:val="0"/>
                                      <w:divBdr>
                                        <w:top w:val="none" w:sz="0" w:space="0" w:color="auto"/>
                                        <w:left w:val="none" w:sz="0" w:space="0" w:color="auto"/>
                                        <w:bottom w:val="none" w:sz="0" w:space="0" w:color="auto"/>
                                        <w:right w:val="none" w:sz="0" w:space="0" w:color="auto"/>
                                      </w:divBdr>
                                      <w:divsChild>
                                        <w:div w:id="54864514">
                                          <w:marLeft w:val="0"/>
                                          <w:marRight w:val="0"/>
                                          <w:marTop w:val="0"/>
                                          <w:marBottom w:val="0"/>
                                          <w:divBdr>
                                            <w:top w:val="none" w:sz="0" w:space="0" w:color="auto"/>
                                            <w:left w:val="none" w:sz="0" w:space="0" w:color="auto"/>
                                            <w:bottom w:val="none" w:sz="0" w:space="0" w:color="auto"/>
                                            <w:right w:val="none" w:sz="0" w:space="0" w:color="auto"/>
                                          </w:divBdr>
                                        </w:div>
                                        <w:div w:id="129691234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4078551">
          <w:marLeft w:val="0"/>
          <w:marRight w:val="0"/>
          <w:marTop w:val="0"/>
          <w:marBottom w:val="0"/>
          <w:divBdr>
            <w:top w:val="none" w:sz="0" w:space="0" w:color="auto"/>
            <w:left w:val="none" w:sz="0" w:space="0" w:color="auto"/>
            <w:bottom w:val="none" w:sz="0" w:space="0" w:color="auto"/>
            <w:right w:val="none" w:sz="0" w:space="0" w:color="auto"/>
          </w:divBdr>
          <w:divsChild>
            <w:div w:id="844056449">
              <w:marLeft w:val="0"/>
              <w:marRight w:val="0"/>
              <w:marTop w:val="0"/>
              <w:marBottom w:val="0"/>
              <w:divBdr>
                <w:top w:val="none" w:sz="0" w:space="0" w:color="auto"/>
                <w:left w:val="none" w:sz="0" w:space="0" w:color="auto"/>
                <w:bottom w:val="none" w:sz="0" w:space="0" w:color="auto"/>
                <w:right w:val="none" w:sz="0" w:space="0" w:color="auto"/>
              </w:divBdr>
              <w:divsChild>
                <w:div w:id="2100062087">
                  <w:marLeft w:val="0"/>
                  <w:marRight w:val="0"/>
                  <w:marTop w:val="0"/>
                  <w:marBottom w:val="0"/>
                  <w:divBdr>
                    <w:top w:val="none" w:sz="0" w:space="0" w:color="auto"/>
                    <w:left w:val="none" w:sz="0" w:space="0" w:color="auto"/>
                    <w:bottom w:val="none" w:sz="0" w:space="0" w:color="auto"/>
                    <w:right w:val="none" w:sz="0" w:space="0" w:color="auto"/>
                  </w:divBdr>
                  <w:divsChild>
                    <w:div w:id="510995449">
                      <w:marLeft w:val="0"/>
                      <w:marRight w:val="0"/>
                      <w:marTop w:val="0"/>
                      <w:marBottom w:val="0"/>
                      <w:divBdr>
                        <w:top w:val="none" w:sz="0" w:space="0" w:color="auto"/>
                        <w:left w:val="none" w:sz="0" w:space="0" w:color="auto"/>
                        <w:bottom w:val="none" w:sz="0" w:space="0" w:color="auto"/>
                        <w:right w:val="none" w:sz="0" w:space="0" w:color="auto"/>
                      </w:divBdr>
                    </w:div>
                  </w:divsChild>
                </w:div>
                <w:div w:id="1658151060">
                  <w:marLeft w:val="0"/>
                  <w:marRight w:val="0"/>
                  <w:marTop w:val="0"/>
                  <w:marBottom w:val="0"/>
                  <w:divBdr>
                    <w:top w:val="none" w:sz="0" w:space="0" w:color="auto"/>
                    <w:left w:val="none" w:sz="0" w:space="0" w:color="auto"/>
                    <w:bottom w:val="none" w:sz="0" w:space="0" w:color="auto"/>
                    <w:right w:val="none" w:sz="0" w:space="0" w:color="auto"/>
                  </w:divBdr>
                  <w:divsChild>
                    <w:div w:id="1020863544">
                      <w:marLeft w:val="0"/>
                      <w:marRight w:val="0"/>
                      <w:marTop w:val="0"/>
                      <w:marBottom w:val="0"/>
                      <w:divBdr>
                        <w:top w:val="none" w:sz="0" w:space="0" w:color="auto"/>
                        <w:left w:val="none" w:sz="0" w:space="0" w:color="auto"/>
                        <w:bottom w:val="none" w:sz="0" w:space="0" w:color="auto"/>
                        <w:right w:val="none" w:sz="0" w:space="0" w:color="auto"/>
                      </w:divBdr>
                    </w:div>
                    <w:div w:id="1435246747">
                      <w:marLeft w:val="0"/>
                      <w:marRight w:val="0"/>
                      <w:marTop w:val="300"/>
                      <w:marBottom w:val="0"/>
                      <w:divBdr>
                        <w:top w:val="none" w:sz="0" w:space="0" w:color="auto"/>
                        <w:left w:val="none" w:sz="0" w:space="0" w:color="auto"/>
                        <w:bottom w:val="none" w:sz="0" w:space="0" w:color="auto"/>
                        <w:right w:val="none" w:sz="0" w:space="0" w:color="auto"/>
                      </w:divBdr>
                      <w:divsChild>
                        <w:div w:id="315842279">
                          <w:marLeft w:val="0"/>
                          <w:marRight w:val="0"/>
                          <w:marTop w:val="0"/>
                          <w:marBottom w:val="150"/>
                          <w:divBdr>
                            <w:top w:val="none" w:sz="0" w:space="0" w:color="auto"/>
                            <w:left w:val="none" w:sz="0" w:space="0" w:color="auto"/>
                            <w:bottom w:val="none" w:sz="0" w:space="0" w:color="auto"/>
                            <w:right w:val="none" w:sz="0" w:space="0" w:color="auto"/>
                          </w:divBdr>
                        </w:div>
                        <w:div w:id="151895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opportunity@raritanval.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aritanval.edu/opportunity"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620</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Thompson,Janet</dc:creator>
  <cp:keywords/>
  <dc:description/>
  <cp:lastModifiedBy>Jackie</cp:lastModifiedBy>
  <cp:revision>2</cp:revision>
  <dcterms:created xsi:type="dcterms:W3CDTF">2020-09-16T18:49:00Z</dcterms:created>
  <dcterms:modified xsi:type="dcterms:W3CDTF">2020-09-16T18:49:00Z</dcterms:modified>
</cp:coreProperties>
</file>